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éducation physique et classes sociales : des socialisations et des inégalités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inclusion par le sport ?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le corps. La danse en contexte de formation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éducation. Inclusion, bien-être et expression</w:t>
            </w:r>
            <w:r>
              <w:rPr/>
              <w:t xml:space="preserve">, L'Harmattan,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atouts éducatifs aux obstacles pédagogiques de l’enseignement du « savoir-nager » en milieu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/>
              <w:t xml:space="preserve">Presses de l'Université de Québec. </w:t>
            </w:r>
            <w:r>
              <w:rPr>
                <w:i w:val="1"/>
                <w:iCs w:val="1"/>
              </w:rPr>
              <w:t xml:space="preserve">L’éducation en contextes particuliers, Lever le voile sur la diversité des espaces éducatifs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film-recherche en socio-didactique de l’education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Éditions MkF.,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corps, ce n’est pas seulement bouger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pp.49-50.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⟨10.3917/cape.597.0049⟩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the Heart of Physical Education: A Reflection on Erasmus+ Mobility (full text in French)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Academia.org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⟨10.26220/aca.5414⟩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la croisée des LVE et de l’EPS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Beulaigne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Scenario: A Journal of Performative Teaching, Learning, Research</w:t>
            </w:r>
            <w:r>
              <w:rPr/>
              <w:t xml:space="preserve">, 2025, pp.81-95.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⟨10.33178/scenario.19.1.5⟩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spécial Vers une Éducation Physique de Qualité – Stratégies et contenus des approches de formation des enseignants d’Éducation Physique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130, pp.67-70.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⟨10.1051/sm/2025015⟩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Education in the neighborhoods. The case of high school Parisian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L'Education Physique et Sportive dans les beaux quartiers. Le cas du lycée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d'EPS dans un lycée d'élite : le défi de la &amp;quot;lisibilité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élève font corps : portrait d’une élite scolaire dans les leçons d’Education Physique et Sportive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l’école des dominants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socio-économiques en EPS : une approche socio-ethnologique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les inégalités liés au genre et au statut socio-économique en EPS</w:t>
            </w:r>
            <w:r>
              <w:rPr/>
              <w:t xml:space="preserve">, Laboratoire SENS,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“EPS de Qualité”? Les secrets de fabrication d’une éducation physique prétendument performante chez les élites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CRIFPE</w:t>
            </w:r>
            <w:r>
              <w:rPr/>
              <w:t xml:space="preserve">, CRIFPE,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des « beaux quartiers » : le renforcement des conditions sociales d’existence et le développement d’un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Biennale romande</w:t>
            </w:r>
            <w:r>
              <w:rPr/>
              <w:t xml:space="preserve">, May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contexte scolaire favorisé : une ethnographie sous contraintes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chercheur.e.s face au(x) terrain(s). Être mis.es à l’épreuve, éprouver et faire ses preuves,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rencontrées par les enseignants d'EPS dans la mise en oeuvre de dispositifs d'inclusion pour des élèves &amp;quot;vulnérables&amp;quot; en collège REP+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Romande en Education physique et sportive</w:t>
            </w:r>
            <w:r>
              <w:rPr/>
              <w:t xml:space="preserve">, HEP Vaud, May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les ressources culturelles des professeurs d'EPS et leurs gestes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citoyens physiquement éduqués : un défi pour les intervenants en milieux scolaire, sportif et des loisirs</w:t>
            </w:r>
            <w:r>
              <w:rPr/>
              <w:t xml:space="preserve">, ARIS, Feb 2020,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dans les « beaux quartiers » : les gestes professionnels des enseignants en contexte scolaire d’excellence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l'ARIS</w:t>
            </w:r>
            <w:r>
              <w:rPr/>
              <w:t xml:space="preserve">, ARIS, Feb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les ressources culturelles des enseignants d’EPS et leurs gestes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</w:t>
            </w:r>
            <w:r>
              <w:rPr/>
              <w:t xml:space="preserve">, ARIS, Feb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dans les “ beaux quartiers”. Socio-ethno-didactique de l’EPS en contexte scolaire d’excellence : Le cas du lycée Henri-IV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doctorants de l'ARIS</w:t>
            </w:r>
            <w:r>
              <w:rPr/>
              <w:t xml:space="preserve">, ARIS,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scolaire et EPS : quel avenir pour la recherche et la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contexte d’un territoire scolaire d’excellence dans la persistance des inégalités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</w:t>
            </w:r>
            <w:r>
              <w:rPr/>
              <w:t xml:space="preserve">, SFERE,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portes d’un lycée d’élite parisien : L’Éducation Physique et Sportive enseignée à Henri-IV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/>
              <w:t xml:space="preserve">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⟨10.58079/u9kh⟩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dans les « beaux quartiers ». Socio-ethno-didactique de l’EPS en contexte scolaire d’excellence : Le cas du lycée Henri-IV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</w:p>
          <w:p>
            <w:pPr/>
            <w:r>
              <w:rPr/>
              <w:t xml:space="preserve">Education. Université d'Artois, 2019.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tel-03006192v1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200v1" TargetMode="External"/><Relationship Id="rId8" Type="http://schemas.openxmlformats.org/officeDocument/2006/relationships/hyperlink" Target="https://hal.science/search/index/?q=*&amp;authFullName_s=Sarah Pochon" TargetMode="External"/><Relationship Id="rId9" Type="http://schemas.openxmlformats.org/officeDocument/2006/relationships/hyperlink" Target="https://hal.science/hal-05564214v1" TargetMode="External"/><Relationship Id="rId10" Type="http://schemas.openxmlformats.org/officeDocument/2006/relationships/hyperlink" Target="https://hal.science/search/index/?q=*&amp;authFullName_s=Justine Colin" TargetMode="External"/><Relationship Id="rId11" Type="http://schemas.openxmlformats.org/officeDocument/2006/relationships/hyperlink" Target="https://hal.science/hal-05564190v1" TargetMode="External"/><Relationship Id="rId12" Type="http://schemas.openxmlformats.org/officeDocument/2006/relationships/hyperlink" Target="https://hal.science/hal-05564225v1" TargetMode="External"/><Relationship Id="rId13" Type="http://schemas.openxmlformats.org/officeDocument/2006/relationships/hyperlink" Target="https://hal.science/hal-05564208v1" TargetMode="External"/><Relationship Id="rId14" Type="http://schemas.openxmlformats.org/officeDocument/2006/relationships/hyperlink" Target="https://dx.doi.org/10.3917/cape.597.0049" TargetMode="External"/><Relationship Id="rId15" Type="http://schemas.openxmlformats.org/officeDocument/2006/relationships/hyperlink" Target="https://hal.science/hal-05564205v1" TargetMode="External"/><Relationship Id="rId16" Type="http://schemas.openxmlformats.org/officeDocument/2006/relationships/hyperlink" Target="https://dx.doi.org/10.26220/aca.5414" TargetMode="External"/><Relationship Id="rId17" Type="http://schemas.openxmlformats.org/officeDocument/2006/relationships/hyperlink" Target="https://hal.science/hal-05564202v1" TargetMode="External"/><Relationship Id="rId18" Type="http://schemas.openxmlformats.org/officeDocument/2006/relationships/hyperlink" Target="https://hal.science/search/index/?q=*&amp;authFullName_s=Sandrine Beulaigne" TargetMode="External"/><Relationship Id="rId19" Type="http://schemas.openxmlformats.org/officeDocument/2006/relationships/hyperlink" Target="https://dx.doi.org/10.33178/scenario.19.1.5" TargetMode="External"/><Relationship Id="rId20" Type="http://schemas.openxmlformats.org/officeDocument/2006/relationships/hyperlink" Target="https://hal.science/hal-05564184v1" TargetMode="External"/><Relationship Id="rId21" Type="http://schemas.openxmlformats.org/officeDocument/2006/relationships/hyperlink" Target="https://hal.science/search/index/?q=*&amp;authFullName_s=Nathalie Jelen" TargetMode="External"/><Relationship Id="rId22" Type="http://schemas.openxmlformats.org/officeDocument/2006/relationships/hyperlink" Target="https://dx.doi.org/10.1051/sm/2025015" TargetMode="External"/><Relationship Id="rId23" Type="http://schemas.openxmlformats.org/officeDocument/2006/relationships/hyperlink" Target="https://hal.science/hal-03504022v1" TargetMode="External"/><Relationship Id="rId24" Type="http://schemas.openxmlformats.org/officeDocument/2006/relationships/hyperlink" Target="https://hal.science/search/index/?q=*&amp;authFullName_s=Williams Nuytens" TargetMode="External"/><Relationship Id="rId25" Type="http://schemas.openxmlformats.org/officeDocument/2006/relationships/hyperlink" Target="https://dx.doi.org/10.4000/ejrieps.5173" TargetMode="External"/><Relationship Id="rId26" Type="http://schemas.openxmlformats.org/officeDocument/2006/relationships/hyperlink" Target="https://hal.science/hal-03345495v1" TargetMode="External"/><Relationship Id="rId27" Type="http://schemas.openxmlformats.org/officeDocument/2006/relationships/hyperlink" Target="https://hal.science/hal-03345483v1" TargetMode="External"/><Relationship Id="rId28" Type="http://schemas.openxmlformats.org/officeDocument/2006/relationships/hyperlink" Target="https://dx.doi.org/10.4000/edso.7956" TargetMode="External"/><Relationship Id="rId29" Type="http://schemas.openxmlformats.org/officeDocument/2006/relationships/hyperlink" Target="https://hal.science/hal-04523840v1" TargetMode="External"/><Relationship Id="rId30" Type="http://schemas.openxmlformats.org/officeDocument/2006/relationships/hyperlink" Target="https://hal.science/hal-04523847v1" TargetMode="External"/><Relationship Id="rId31" Type="http://schemas.openxmlformats.org/officeDocument/2006/relationships/hyperlink" Target="https://hal.science/hal-04523854v1" TargetMode="External"/><Relationship Id="rId32" Type="http://schemas.openxmlformats.org/officeDocument/2006/relationships/hyperlink" Target="https://hal.science/hal-04523858v1" TargetMode="External"/><Relationship Id="rId33" Type="http://schemas.openxmlformats.org/officeDocument/2006/relationships/hyperlink" Target="https://hal.science/hal-04523862v1" TargetMode="External"/><Relationship Id="rId34" Type="http://schemas.openxmlformats.org/officeDocument/2006/relationships/hyperlink" Target="https://hal.science/hal-04257460v1" TargetMode="External"/><Relationship Id="rId35" Type="http://schemas.openxmlformats.org/officeDocument/2006/relationships/hyperlink" Target="https://hal.science/hal-04257474v1" TargetMode="External"/><Relationship Id="rId36" Type="http://schemas.openxmlformats.org/officeDocument/2006/relationships/hyperlink" Target="https://hal.science/search/index/?q=*&amp;authFullName_s=No&#233;mie Beltramo" TargetMode="External"/><Relationship Id="rId37" Type="http://schemas.openxmlformats.org/officeDocument/2006/relationships/hyperlink" Target="https://hal.science/hal-04523877v1" TargetMode="External"/><Relationship Id="rId38" Type="http://schemas.openxmlformats.org/officeDocument/2006/relationships/hyperlink" Target="https://hal.science/hal-04523869v1" TargetMode="External"/><Relationship Id="rId39" Type="http://schemas.openxmlformats.org/officeDocument/2006/relationships/hyperlink" Target="https://hal.science/hal-04523884v1" TargetMode="External"/><Relationship Id="rId40" Type="http://schemas.openxmlformats.org/officeDocument/2006/relationships/hyperlink" Target="https://hal.science/hal-04523881v1" TargetMode="External"/><Relationship Id="rId41" Type="http://schemas.openxmlformats.org/officeDocument/2006/relationships/hyperlink" Target="https://hal.science/hal-04523888v1" TargetMode="External"/><Relationship Id="rId42" Type="http://schemas.openxmlformats.org/officeDocument/2006/relationships/hyperlink" Target="https://hal.science/hal-05304196v1" TargetMode="External"/><Relationship Id="rId43" Type="http://schemas.openxmlformats.org/officeDocument/2006/relationships/hyperlink" Target="https://dx.doi.org/10.58079/u9kh" TargetMode="External"/><Relationship Id="rId44" Type="http://schemas.openxmlformats.org/officeDocument/2006/relationships/hyperlink" Target="https://theses.hal.science/tel-0300619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Pochon</dc:title>
  <dc:description>CV</dc:description>
  <dc:subject/>
  <cp:keywords/>
  <cp:category/>
  <cp:lastModifiedBy/>
  <dcterms:created xsi:type="dcterms:W3CDTF">2026-05-09T14:05:09+02:00</dcterms:created>
  <dcterms:modified xsi:type="dcterms:W3CDTF">2026-05-09T14:05:09+02:00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