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Teveny </w:t>
      </w:r>
      <w:r>
        <w:rPr>
          <w:color w:val="641e6e"/>
        </w:rPr>
        <w:t xml:space="preserve">PhD student in linguistic, CLESTHIA, Sorbonne Nouvelle - Paris 3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sarah-teveny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0000-0002-9957-3401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276861019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Présentation d’un poster à BECO – Bébé Enfance en COntexte 2019, Toulouse, France</w:t>
      </w:r>
    </w:p>
    <w:p>
      <w:pPr/>
      <w:r>
        <w:rPr/>
        <w:t xml:space="preserve">Présentation d’un poster à CLSheffield - Child Language Symposium 2019, Sheffield, Angleterre</w:t>
      </w:r>
    </w:p>
    <w:p>
      <w:pPr/>
      <w:r>
        <w:rPr/>
        <w:t xml:space="preserve">Présentation d’un poster à Perspectives on Language in Children with Hearing Loss, 2020, Macquarie university, Australie</w:t>
      </w:r>
    </w:p>
    <w:p>
      <w:pPr/>
      <w:r>
        <w:rPr/>
        <w:t xml:space="preserve">Présentation d'un poster à IASCL, 2021, en ligne</w:t>
      </w:r>
    </w:p>
    <w:p>
      <w:pPr/>
      <w:r>
        <w:rPr/>
        <w:t xml:space="preserve">Présentation d'un poster à HEAL, 2022, Como, Italie</w:t>
      </w:r>
    </w:p>
    <w:p>
      <w:pPr/>
      <w:r>
        <w:rPr/>
        <w:t xml:space="preserve">Présentation d'un poster à la Conference on Cognitive Hearing Science for Communication, 2022, Linköping Suède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acquisition in French-speaking children with moderate hearing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Teveny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2023, 37 (7), pp.632-654.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⟨10.1080/02699206.2022.2074309⟩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morphèmes grammaticaux libres par des enfants atteints de surdité moyenne; Analyse multidimensionnelle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Teveny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2023PA030035⟩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tel-04582890v1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C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teveny" TargetMode="External"/><Relationship Id="rId9" Type="http://schemas.openxmlformats.org/officeDocument/2006/relationships/hyperlink" Target="https://orcid.org/0000-0002-9957-3401" TargetMode="External"/><Relationship Id="rId10" Type="http://schemas.openxmlformats.org/officeDocument/2006/relationships/hyperlink" Target="https://www.idref.fr/276861019" TargetMode="External"/><Relationship Id="rId11" Type="http://schemas.openxmlformats.org/officeDocument/2006/relationships/hyperlink" Target="https://hal.science/hal-03824542v1" TargetMode="External"/><Relationship Id="rId12" Type="http://schemas.openxmlformats.org/officeDocument/2006/relationships/hyperlink" Target="https://hal.science/search/index/?q=*&amp;authFullName_s=Sarah Teveny" TargetMode="External"/><Relationship Id="rId13" Type="http://schemas.openxmlformats.org/officeDocument/2006/relationships/hyperlink" Target="https://hal.science/search/index/?q=*&amp;authFullName_s=Naomi Yamaguchi" TargetMode="External"/><Relationship Id="rId14" Type="http://schemas.openxmlformats.org/officeDocument/2006/relationships/hyperlink" Target="https://dx.doi.org/10.1080/02699206.2022.2074309" TargetMode="External"/><Relationship Id="rId15" Type="http://schemas.openxmlformats.org/officeDocument/2006/relationships/hyperlink" Target="https://theses.hal.science/tel-04582890v1" TargetMode="External"/><Relationship Id="rId16" Type="http://schemas.openxmlformats.org/officeDocument/2006/relationships/hyperlink" Target="https://www.theses.fr/2023PA03003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Teveny</dc:title>
  <dc:description>CV</dc:description>
  <dc:subject/>
  <cp:keywords/>
  <cp:category/>
  <cp:lastModifiedBy/>
  <dcterms:created xsi:type="dcterms:W3CDTF">2026-04-30T17:45:44+02:00</dcterms:created>
  <dcterms:modified xsi:type="dcterms:W3CDTF">2026-04-30T17:45:44+02:00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