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Satya-Lekh PROAG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jusqu’à quand évaluer ? De l’Analyse Coûts-Bénéfices à la méthode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LXVII (2),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sociologie interroge les ZAPA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Naida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2011,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Transportation as a means of Energy and Environment transition in Paris : a socio-economic assessment via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Economics (ICEE 2015)</w:t>
            </w:r>
            <w:r>
              <w:rPr/>
              <w:t xml:space="preserve">, University of Minho, Jun 2015,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Deployment of an electric charging point network infrastructure in Paris: an analysis via CoBAYe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colloquium of the GERPISA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Public Policy and Private Strategy Interdependencies in Project Evaluation : From CBA to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Evaluation (ICOPEV 2014)</w:t>
            </w:r>
            <w:r>
              <w:rPr/>
              <w:t xml:space="preserve">, University of Minho, Jun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battery packs to remove air pollution in Paris : economic evaluation through the CoBAYe decision-making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Evaluation (ICOPEV 2014)</w:t>
            </w:r>
            <w:r>
              <w:rPr/>
              <w:t xml:space="preserve">, University of Minho, Jun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Public Policy Evaluation Through Revisiting Cost-Benefit Analysis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Eastern Economic Association</w:t>
            </w:r>
            <w:r>
              <w:rPr/>
              <w:t xml:space="preserve">, Mar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an electric charging point network infrastructure in Paris : an economic analysis via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GERPISA: Old and new spaces of the automotive industry: towards a new balance?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air pollution in Paris as the French capital goes electric : from cost-benefit analysis to CoBAYe decision-making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AERNA Conference – European Association of Environmental and Resource Economists</w:t>
            </w:r>
            <w:r>
              <w:rPr/>
              <w:t xml:space="preserve">, Universitat de Girona, Sep 2014,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Public Policy Evaluation through Revisiting Cost-Benefit Analysis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Eastern Economic Association</w:t>
            </w:r>
            <w:r>
              <w:rPr/>
              <w:t xml:space="preserve">, Eastern Economic Association, Mar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CBA, Policies Interdependency, Uncertainty: the COBAYe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of the Western Economic Association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politique et mise au point d’une méthodologie supplémentant le calcul du &amp;quot;Net Social Benefit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des Institutions 12-18 de l’Université Paris 1 Panthéon-Sorbonne</w:t>
            </w:r>
            <w:r>
              <w:rPr/>
              <w:t xml:space="preserve">, Université Paris 1 Panthéon-Sorbonne,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CBA, Policies, Interdependency, Uncertainty : the CoBAYe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of the Western Economic Association</w:t>
            </w:r>
            <w:r>
              <w:rPr/>
              <w:t xml:space="preserve">, Western Economic Association,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politique publique et mise au point d’une méthodologie supplémentant le calcul du ‘Net Social Benefit’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à mi-parcours des travaux de recherche. Agence de la Mobilité, Ville de Paris</w:t>
            </w:r>
            <w:r>
              <w:rPr/>
              <w:t xml:space="preserve">, Agence de la Mobilité, Ville de Paris,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air pollution in Paris : a comparative analysis of the ‘Low Emission Zones’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Lefebvre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Annual Conference : Reducing the impact of transport on air quality</w:t>
            </w:r>
            <w:r>
              <w:rPr/>
              <w:t xml:space="preserve">, POLIS - European Union, Nov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air pollution in Paris : a comparative analysis of the ‘Low Emission Zones’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working group on Transport and Health : Active Travel and Healthy Urban Environments</w:t>
            </w:r>
            <w:r>
              <w:rPr/>
              <w:t xml:space="preserve">, POLIS - European Union, Oct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CoBAYe as a collaborative decision-making tool for interdependent and uncertain issues : application to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Climate Change Adaptation Conference</w:t>
            </w:r>
            <w:r>
              <w:rPr/>
              <w:t xml:space="preserve">, May 2015, Copenhagen, Denmark.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CoBAYe as a collaborative decision-making tool for interdependent and uncertain issues : application to cleaner air and better health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Joaquin (Joint Air Quality Initiative) Project: "Cleaner Air, Better Health"</w:t>
            </w:r>
            <w:r>
              <w:rPr/>
              <w:t xml:space="preserve">, Jun 2015, Amsterdam,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et retours d’expériences des &amp;quot;Low Emission Zones&amp;quot; européennes : quelle pertinence pour la faisabilité d’une &amp;quot;Zone d’Actions Prioritaires pour l’Air&amp;quot; à Paris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/>
              <w:t xml:space="preserve">[Rapport de recherche] Atelier parisien d'urbanisme et ENSTA ParisTech.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politique publique et mise au point d’une méthodologie supplémentant le &amp;quot;Net Social Benefit&amp;quot; : Cas de l’expérimentation par la Ville de Paris d’une Zone d’Actions Prioritaires pour l’Air (ZAPA)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/>
              <w:t xml:space="preserve">Economies et finances. Université Paris 1 Panthéon Sorbonne,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tel-01211641v1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1603v1" TargetMode="External"/><Relationship Id="rId8" Type="http://schemas.openxmlformats.org/officeDocument/2006/relationships/hyperlink" Target="https://hal.science/search/index/?q=*&amp;authFullName_s=Satya-Lekh Proag" TargetMode="External"/><Relationship Id="rId9" Type="http://schemas.openxmlformats.org/officeDocument/2006/relationships/hyperlink" Target="https://hal.science/search/index/?q=*&amp;authFullName_s=Richard Le Goff" TargetMode="External"/><Relationship Id="rId10" Type="http://schemas.openxmlformats.org/officeDocument/2006/relationships/hyperlink" Target="https://hal.science/hal-01211551v1" TargetMode="External"/><Relationship Id="rId11" Type="http://schemas.openxmlformats.org/officeDocument/2006/relationships/hyperlink" Target="https://hal.science/search/index/?q=*&amp;authFullName_s=Naida Mohamed" TargetMode="External"/><Relationship Id="rId12" Type="http://schemas.openxmlformats.org/officeDocument/2006/relationships/hyperlink" Target="https://hal.science/hal-01211549v1" TargetMode="External"/><Relationship Id="rId13" Type="http://schemas.openxmlformats.org/officeDocument/2006/relationships/hyperlink" Target="https://hal.science/hal-01212764v1" TargetMode="External"/><Relationship Id="rId14" Type="http://schemas.openxmlformats.org/officeDocument/2006/relationships/hyperlink" Target="https://hal.science/search/index/?q=*&amp;authFullName_s=Jonathan Bain&#233;e" TargetMode="External"/><Relationship Id="rId15" Type="http://schemas.openxmlformats.org/officeDocument/2006/relationships/hyperlink" Target="https://hal.science/hal-01211538v1" TargetMode="External"/><Relationship Id="rId16" Type="http://schemas.openxmlformats.org/officeDocument/2006/relationships/hyperlink" Target="https://hal.science/hal-01211541v1" TargetMode="External"/><Relationship Id="rId17" Type="http://schemas.openxmlformats.org/officeDocument/2006/relationships/hyperlink" Target="https://hal.science/hal-00980191v1" TargetMode="External"/><Relationship Id="rId18" Type="http://schemas.openxmlformats.org/officeDocument/2006/relationships/hyperlink" Target="https://hal.science/hal-01211535v1" TargetMode="External"/><Relationship Id="rId19" Type="http://schemas.openxmlformats.org/officeDocument/2006/relationships/hyperlink" Target="https://hal.science/hal-01211543v1" TargetMode="External"/><Relationship Id="rId20" Type="http://schemas.openxmlformats.org/officeDocument/2006/relationships/hyperlink" Target="https://hal.science/hal-01211533v1" TargetMode="External"/><Relationship Id="rId21" Type="http://schemas.openxmlformats.org/officeDocument/2006/relationships/hyperlink" Target="https://hal.science/hal-00980383v1" TargetMode="External"/><Relationship Id="rId22" Type="http://schemas.openxmlformats.org/officeDocument/2006/relationships/hyperlink" Target="https://hal.science/hal-01211526v1" TargetMode="External"/><Relationship Id="rId23" Type="http://schemas.openxmlformats.org/officeDocument/2006/relationships/hyperlink" Target="https://hal.science/hal-01211531v1" TargetMode="External"/><Relationship Id="rId24" Type="http://schemas.openxmlformats.org/officeDocument/2006/relationships/hyperlink" Target="https://hal.science/hal-01211528v1" TargetMode="External"/><Relationship Id="rId25" Type="http://schemas.openxmlformats.org/officeDocument/2006/relationships/hyperlink" Target="https://hal.science/hal-01211524v1" TargetMode="External"/><Relationship Id="rId26" Type="http://schemas.openxmlformats.org/officeDocument/2006/relationships/hyperlink" Target="https://hal.science/search/index/?q=*&amp;authFullName_s=Lefebvre Patrick" TargetMode="External"/><Relationship Id="rId27" Type="http://schemas.openxmlformats.org/officeDocument/2006/relationships/hyperlink" Target="https://hal.science/hal-01211520v1" TargetMode="External"/><Relationship Id="rId28" Type="http://schemas.openxmlformats.org/officeDocument/2006/relationships/hyperlink" Target="https://hal.science/hal-01211545v1" TargetMode="External"/><Relationship Id="rId29" Type="http://schemas.openxmlformats.org/officeDocument/2006/relationships/hyperlink" Target="https://hal.science/hal-01211547v1" TargetMode="External"/><Relationship Id="rId30" Type="http://schemas.openxmlformats.org/officeDocument/2006/relationships/hyperlink" Target="https://hal.science/hal-01211602v1" TargetMode="External"/><Relationship Id="rId31" Type="http://schemas.openxmlformats.org/officeDocument/2006/relationships/hyperlink" Target="https://hal.science/tel-0121164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Satya-Lekh PROAG</dc:title>
  <dc:description>CV</dc:description>
  <dc:subject/>
  <cp:keywords/>
  <cp:category/>
  <cp:lastModifiedBy/>
  <dcterms:created xsi:type="dcterms:W3CDTF">2026-03-10T02:11:48+01:00</dcterms:created>
  <dcterms:modified xsi:type="dcterms:W3CDTF">2026-03-10T02:11:48+01:00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