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SAWADOGO Issaka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Polyphonie et prise en charge de l’énonciation dans les propos des enseignants sur les langues nationales au Burkina Faso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Issaka Sawadogo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la Recherche Africaine</w:t>
            </w:r>
            <w:r>
              <w:rPr/>
              <w:t xml:space="preserve">, 2025, 05, pp.79-94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METALINGUISTIQUE, PRATIQUES LANGAGIERES ET ACTUALISATION DU PROCESSUS DE SUBSTITUTION D’UNE LANGUE MINORITAIRE AFRICAINE : LE KOROMFE DANS LE CENTRE-NORD AU BURKINA FASO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Issaka Sawaddogo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Ziglôbitha, Revue des Arts, Linguistique, Littérature &amp; Civilisations</w:t>
            </w:r>
            <w:r>
              <w:rPr/>
              <w:t xml:space="preserve">, 2025, 03 (14), pp.215-226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hal-05133762v1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ARGUMENTATIVE DU DISCOURS DJIHADISTE RELAYE DANS LES MEDIAS FRANCOPHONES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Issaka Sawaddogo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Dieu-Donné Zagre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Djiboul - Revue scientifique des arts-communication, lettres, sciences humaines et sociales</w:t>
            </w:r>
            <w:r>
              <w:rPr/>
              <w:t xml:space="preserve">, 2025, 01 (09), pp.177-190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hal-05202122v1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PRESIDENTIEL ET LUTTE CONTRE LE TERRORISME EN 2016 AU BURKINA FASO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Issaka Sawadogo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l'ACAREF</w:t>
            </w:r>
            <w:r>
              <w:rPr/>
              <w:t xml:space="preserve">, 2024, 06 (Tome 3), pp.145 -156.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⟨10.5281/zenodo.13973564⟩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militaire en situation de lutte contre le terrorisme au Burkina Faso : fonctionnement d'une rhétorique de disqualification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Issaka Sawadogo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EVALU'A</w:t>
            </w:r>
            <w:r>
              <w:rPr/>
              <w:t xml:space="preserve">, 2024, 01 (01), pp.366-349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victimes de la Covid-19 au Burkina Faso et la construction d'une rhétorique de polarisation dans la presse écrite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Issaka Sawadogo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ALTRALANG Journal</w:t>
            </w:r>
            <w:r>
              <w:rPr/>
              <w:t xml:space="preserve">, 2023, 05 (01), pp.107 -119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Mahamadé Savadogo et la construction d'un discours philosophique en langue nationale moore au Burkina Faso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Issaka Sawadogo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&amp; Cultures</w:t>
            </w:r>
            <w:r>
              <w:rPr/>
              <w:t xml:space="preserve">, 2023, 04 (01), pp.318-332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ETUDIANTS BURKINABE NATIFS FACE AU FRANÇAIS PARLE PAR LEURS PAIRS ISSUS DE LA DIASPORA IVOIRIENNE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Sawadogo Issaka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Ousséni Soré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l'ACAREF</w:t>
            </w:r>
            <w:r>
              <w:rPr/>
              <w:t xml:space="preserve">, 2020, 02 (04), pp.82 - 96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hal-04864325v1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5619v1" TargetMode="External"/><Relationship Id="rId8" Type="http://schemas.openxmlformats.org/officeDocument/2006/relationships/hyperlink" Target="https://hal.science/search/index/?q=*&amp;authFullName_s=Issaka Sawadogo" TargetMode="External"/><Relationship Id="rId9" Type="http://schemas.openxmlformats.org/officeDocument/2006/relationships/hyperlink" Target="https://hal.science/hal-05133762v1" TargetMode="External"/><Relationship Id="rId10" Type="http://schemas.openxmlformats.org/officeDocument/2006/relationships/hyperlink" Target="https://hal.science/search/index/?q=*&amp;authFullName_s=Issaka Sawaddogo" TargetMode="External"/><Relationship Id="rId11" Type="http://schemas.openxmlformats.org/officeDocument/2006/relationships/hyperlink" Target="https://hal.science/hal-05202122v1" TargetMode="External"/><Relationship Id="rId12" Type="http://schemas.openxmlformats.org/officeDocument/2006/relationships/hyperlink" Target="https://hal.science/search/index/?q=*&amp;authFullName_s=Dieu-Donn&#233; Zagre" TargetMode="External"/><Relationship Id="rId13" Type="http://schemas.openxmlformats.org/officeDocument/2006/relationships/hyperlink" Target="https://hal.science/hal-04864470v1" TargetMode="External"/><Relationship Id="rId14" Type="http://schemas.openxmlformats.org/officeDocument/2006/relationships/hyperlink" Target="https://dx.doi.org/10.5281/zenodo.13973564" TargetMode="External"/><Relationship Id="rId15" Type="http://schemas.openxmlformats.org/officeDocument/2006/relationships/hyperlink" Target="https://hal.science/hal-04864488v1" TargetMode="External"/><Relationship Id="rId16" Type="http://schemas.openxmlformats.org/officeDocument/2006/relationships/hyperlink" Target="https://hal.science/hal-04863510v1" TargetMode="External"/><Relationship Id="rId17" Type="http://schemas.openxmlformats.org/officeDocument/2006/relationships/hyperlink" Target="https://hal.science/hal-04863529v1" TargetMode="External"/><Relationship Id="rId18" Type="http://schemas.openxmlformats.org/officeDocument/2006/relationships/hyperlink" Target="https://hal.science/hal-04864325v1" TargetMode="External"/><Relationship Id="rId19" Type="http://schemas.openxmlformats.org/officeDocument/2006/relationships/hyperlink" Target="https://hal.science/search/index/?q=*&amp;authFullName_s=Sawadogo Issaka" TargetMode="External"/><Relationship Id="rId20" Type="http://schemas.openxmlformats.org/officeDocument/2006/relationships/hyperlink" Target="https://hal.science/search/index/?q=*&amp;authFullName_s=Ouss&#233;ni Sor&#233;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SAWADOGO Issaka</dc:title>
  <dc:description>CV</dc:description>
  <dc:subject/>
  <cp:keywords/>
  <cp:category/>
  <cp:lastModifiedBy/>
  <dcterms:created xsi:type="dcterms:W3CDTF">2026-03-22T11:05:52+01:00</dcterms:created>
  <dcterms:modified xsi:type="dcterms:W3CDTF">2026-03-22T11:05:52+01:00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