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.5882352941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Sébastien Charbonnier </w:t></w:r><w:r><w:rPr><w:color w:val="641e6e"/></w:rPr><w:t xml:space="preserve">Maître de conférences, Université de Lille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 pouvoir de l’ancienneté : « j’étais là avant », disent les adultes</w:t></w:r></w:hyperlink></w:p><w:p><w:pPr/><w:hyperlink r:id="rId9" w:history="1"><w:r><w:rPr><w:color w:val="#410a8c"/><w:u w:val="single"/></w:rPr><w:t xml:space="preserve">Sébastien Charbonnier</w:t></w:r></w:hyperlink></w:p><w:p><w:pPr/><w:r><w:rPr><w:i w:val="1"/><w:iCs w:val="1"/></w:rPr><w:t xml:space="preserve">Mouvements : des idées et des luttes</w:t></w:r><w:r><w:rPr/><w:t xml:space="preserve">, 2023, n° 115 (3), pp.26-37. </w:t></w:r><w:hyperlink r:id="rId10" w:history="1"><w:r><w:rPr><w:color w:val="#410a8c"/><w:u w:val="single"/></w:rPr><w:t xml:space="preserve">⟨10.3917/mouv.115.0026⟩</w:t></w:r></w:hyperlink></w:p><w:p><w:pPr/><w:r><w:rPr/><w:t xml:space="preserve">Article dans une revue</w:t></w:r></w:p><w:p><w:pPr/><w:hyperlink r:id="rId8" w:history="1"><w:r><w:rPr><w:color w:val="#410a8c"/><w:u w:val="single"/></w:rPr><w:t xml:space="preserve">hal-04366896v1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possibilités de la philosophie</w:t></w:r></w:hyperlink></w:p><w:p><w:pPr/><w:hyperlink r:id="rId9" w:history="1"><w:r><w:rPr><w:color w:val="#410a8c"/><w:u w:val="single"/></w:rPr><w:t xml:space="preserve">Sébastien Charbonnier</w:t></w:r></w:hyperlink></w:p><w:p><w:pPr/><w:r><w:rPr><w:i w:val="1"/><w:iCs w:val="1"/></w:rPr><w:t xml:space="preserve">Enseignement Philosophique</w:t></w:r><w:r><w:rPr/><w:t xml:space="preserve">, 2022, 72e Année (2), pp.61-65. </w:t></w:r><w:hyperlink r:id="rId12" w:history="1"><w:r><w:rPr><w:color w:val="#410a8c"/><w:u w:val="single"/></w:rPr><w:t xml:space="preserve">⟨10.3917/eph.723.0061⟩</w:t></w:r></w:hyperlink></w:p><w:p><w:pPr/><w:r><w:rPr/><w:t xml:space="preserve">Article dans une revue</w:t></w:r></w:p><w:p><w:pPr/><w:hyperlink r:id="rId11" w:history="1"><w:r><w:rPr><w:color w:val="#410a8c"/><w:u w:val="single"/></w:rPr><w:t xml:space="preserve">hal-04366899v1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Entretien avec Michel Fabre</w:t></w:r></w:hyperlink></w:p><w:p><w:pPr/><w:hyperlink r:id="rId9" w:history="1"><w:r><w:rPr><w:color w:val="#410a8c"/><w:u w:val="single"/></w:rPr><w:t xml:space="preserve">Sébastien Charbonnier</w:t></w:r></w:hyperlink></w:p><w:p><w:pPr/><w:r><w:rPr><w:i w:val="1"/><w:iCs w:val="1"/></w:rPr><w:t xml:space="preserve">Recherches en Didactiques</w:t></w:r><w:r><w:rPr/><w:t xml:space="preserve">, 2017, N° 24 (2), pp.105-118. </w:t></w:r><w:hyperlink r:id="rId14" w:history="1"><w:r><w:rPr><w:color w:val="#410a8c"/><w:u w:val="single"/></w:rPr><w:t xml:space="preserve">⟨10.3917/rdid.024.0105⟩</w:t></w:r></w:hyperlink></w:p><w:p><w:pPr/><w:r><w:rPr/><w:t xml:space="preserve">Article dans une revue</w:t></w:r></w:p><w:p><w:pPr/><w:hyperlink r:id="rId13" w:history="1"><w:r><w:rPr><w:color w:val="#410a8c"/><w:u w:val="single"/></w:rPr><w:t xml:space="preserve">halshs-04366952v1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POUCET Bruno & RAYOU Patrick (dir.). Enseignement et pratiques de la philosophie</w:t></w:r></w:hyperlink></w:p><w:p><w:pPr/><w:hyperlink r:id="rId9" w:history="1"><w:r><w:rPr><w:color w:val="#410a8c"/><w:u w:val="single"/></w:rPr><w:t xml:space="preserve">Sébastien Charbonnier</w:t></w:r></w:hyperlink></w:p><w:p><w:pPr/><w:r><w:rPr><w:i w:val="1"/><w:iCs w:val="1"/></w:rPr><w:t xml:space="preserve">Revue française de pédagogie</w:t></w:r><w:r><w:rPr/><w:t xml:space="preserve">, 2016, 196, pp.164-167. </w:t></w:r><w:hyperlink r:id="rId16" w:history="1"><w:r><w:rPr><w:color w:val="#410a8c"/><w:u w:val="single"/></w:rPr><w:t xml:space="preserve">⟨10.4000/rfp.5115⟩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halshs-04366950v1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« vertus épistémiques » : un champ de problèmes crucial pour les sciences de l’éducation</w:t></w:r></w:hyperlink></w:p><w:p><w:pPr/><w:hyperlink r:id="rId9" w:history="1"><w:r><w:rPr><w:color w:val="#410a8c"/><w:u w:val="single"/></w:rPr><w:t xml:space="preserve">Sébastien Charbonnier</w:t></w:r></w:hyperlink></w:p><w:p><w:pPr/><w:r><w:rPr><w:i w:val="1"/><w:iCs w:val="1"/></w:rPr><w:t xml:space="preserve">Le Télémaque. Philosophie, Education, Société</w:t></w:r><w:r><w:rPr/><w:t xml:space="preserve">, 2015, 48 (2), </w:t></w:r><w:hyperlink r:id="rId18" w:history="1"><w:r><w:rPr><w:color w:val="#410a8c"/><w:u w:val="single"/></w:rPr><w:t xml:space="preserve">⟨10.3917/tele.048.0105⟩</w:t></w:r></w:hyperlink></w:p><w:p><w:pPr/><w:r><w:rPr/><w:t xml:space="preserve">Article dans une revue</w:t></w:r></w:p><w:p><w:pPr/><w:hyperlink r:id="rId17" w:history="1"><w:r><w:rPr><w:color w:val="#410a8c"/><w:u w:val="single"/></w:rPr><w:t xml:space="preserve">hal-01663456v1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« compétence » en éducation : un renversement de logique anthropologique</w:t></w:r></w:hyperlink></w:p><w:p><w:pPr/><w:hyperlink r:id="rId9" w:history="1"><w:r><w:rPr><w:color w:val="#410a8c"/><w:u w:val="single"/></w:rPr><w:t xml:space="preserve">Sébastien Charbonnier</w:t></w:r></w:hyperlink></w:p><w:p><w:pPr/><w:r><w:rPr><w:i w:val="1"/><w:iCs w:val="1"/></w:rPr><w:t xml:space="preserve">Revue de Métaphysique et de Morale</w:t></w:r><w:r><w:rPr/><w:t xml:space="preserve">, 2015, 88 (4), </w:t></w:r><w:hyperlink r:id="rId20" w:history="1"><w:r><w:rPr><w:color w:val="#410a8c"/><w:u w:val="single"/></w:rPr><w:t xml:space="preserve">⟨10.3917/rmm.154.0539⟩</w:t></w:r></w:hyperlink></w:p><w:p><w:pPr/><w:r><w:rPr/><w:t xml:space="preserve">Article dans une revue</w:t></w:r></w:p><w:p><w:pPr/><w:hyperlink r:id="rId19" w:history="1"><w:r><w:rPr><w:color w:val="#410a8c"/><w:u w:val="single"/></w:rPr><w:t xml:space="preserve">hal-01663455v1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Culture commune versus émancipation ? Les effets pervers de la canonisation des auteurs philosophiques</w:t></w:r></w:hyperlink></w:p><w:p><w:pPr/><w:hyperlink r:id="rId9" w:history="1"><w:r><w:rPr><w:color w:val="#410a8c"/><w:u w:val="single"/></w:rPr><w:t xml:space="preserve">Sébastien Charbonnier</w:t></w:r></w:hyperlink></w:p><w:p><w:pPr/><w:r><w:rPr><w:i w:val="1"/><w:iCs w:val="1"/></w:rPr><w:t xml:space="preserve">Carrefours de l'éducation</w:t></w:r><w:r><w:rPr/><w:t xml:space="preserve">, 2012, 33 (1), </w:t></w:r><w:hyperlink r:id="rId22" w:history="1"><w:r><w:rPr><w:color w:val="#410a8c"/><w:u w:val="single"/></w:rPr><w:t xml:space="preserve">⟨10.3917/cdle.033.0115⟩</w:t></w:r></w:hyperlink></w:p><w:p><w:pPr/><w:r><w:rPr/><w:t xml:space="preserve">Article dans une revue</w:t></w:r></w:p><w:p><w:pPr/><w:hyperlink r:id="rId21" w:history="1"><w:r><w:rPr><w:color w:val="#410a8c"/><w:u w:val="single"/></w:rPr><w:t xml:space="preserve">hal-01663458v1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Désir et imitation</w:t></w:r></w:hyperlink></w:p><w:p><w:pPr/><w:hyperlink r:id="rId9" w:history="1"><w:r><w:rPr><w:color w:val="#410a8c"/><w:u w:val="single"/></w:rPr><w:t xml:space="preserve">Sébastien Charbonnier</w:t></w:r></w:hyperlink></w:p><w:p><w:pPr/><w:r><w:rPr><w:i w:val="1"/><w:iCs w:val="1"/></w:rPr><w:t xml:space="preserve">Le Télémaque. Philosophie, Education, Société</w:t></w:r><w:r><w:rPr/><w:t xml:space="preserve">, 2012, 41 (1), </w:t></w:r><w:hyperlink r:id="rId24" w:history="1"><w:r><w:rPr><w:color w:val="#410a8c"/><w:u w:val="single"/></w:rPr><w:t xml:space="preserve">⟨10.3917/tele.041.0009⟩</w:t></w:r></w:hyperlink></w:p><w:p><w:pPr/><w:r><w:rPr/><w:t xml:space="preserve">Article dans une revue</w:t></w:r></w:p><w:p><w:pPr/><w:hyperlink r:id="rId23" w:history="1"><w:r><w:rPr><w:color w:val="#410a8c"/><w:u w:val="single"/></w:rPr><w:t xml:space="preserve">hal-01663460v1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Culture commune versus émancipation ? Les effets pervers de la canonisation des auteurs philosophiques</w:t></w:r></w:hyperlink></w:p><w:p><w:pPr/><w:hyperlink r:id="rId9" w:history="1"><w:r><w:rPr><w:color w:val="#410a8c"/><w:u w:val="single"/></w:rPr><w:t xml:space="preserve">Sébastien Charbonnier</w:t></w:r></w:hyperlink></w:p><w:p><w:pPr/><w:r><w:rPr><w:i w:val="1"/><w:iCs w:val="1"/></w:rPr><w:t xml:space="preserve">Carrefours de l'éducation</w:t></w:r><w:r><w:rPr/><w:t xml:space="preserve">, 2012, n°33 (1), pp.115 - 130. </w:t></w:r><w:hyperlink r:id="rId22" w:history="1"><w:r><w:rPr><w:color w:val="#410a8c"/><w:u w:val="single"/></w:rPr><w:t xml:space="preserve">⟨10.3917/cdle.033.0115⟩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halshs-04366956v1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Le sujet didactique à l’épreuve du genre : analyse des discours institutionnels sur l’émancipation intellectuelle contrôlée des filles</w:t></w:r></w:hyperlink></w:p><w:p><w:pPr/><w:hyperlink r:id="rId27" w:history="1"><w:r><w:rPr><w:color w:val="#410a8c"/><w:u w:val="single"/></w:rPr><w:t xml:space="preserve">Ana Dias-Chiaruttini</w:t></w:r></w:hyperlink><w:r><w:rPr/><w:t xml:space="preserve">,</w:t></w:r><w:hyperlink r:id="rId9" w:history="1"><w:r><w:rPr><w:color w:val="#410a8c"/><w:u w:val="single"/></w:rPr><w:t xml:space="preserve">Sébastien Charbonnier</w:t></w:r></w:hyperlink></w:p><w:p><w:pPr/><w:r><w:rPr><w:i w:val="1"/><w:iCs w:val="1"/></w:rPr><w:t xml:space="preserve">Colloque international de l’AECSE Le genre dans les sphères de l'éducation, de la formation et du travail. Représentations et mises en image</w:t></w:r><w:r><w:rPr/><w:t xml:space="preserve">, Oct 2015, Reims, France</w:t></w:r></w:p><w:p><w:pPr/><w:r><w:rPr/><w:t xml:space="preserve">Communication dans un congrès</w:t></w:r></w:p><w:p><w:pPr/><w:hyperlink r:id="rId26" w:history="1"><w:r><w:rPr><w:color w:val="#410a8c"/><w:u w:val="single"/></w:rPr><w:t xml:space="preserve">hal-01670095v1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La Fabrique de l'enfance</w:t></w:r></w:hyperlink></w:p><w:p><w:pPr/><w:hyperlink r:id="rId9" w:history="1"><w:r><w:rPr><w:color w:val="#410a8c"/><w:u w:val="single"/></w:rPr><w:t xml:space="preserve">Sébastien Charbonnier</w:t></w:r></w:hyperlink></w:p><w:p><w:pPr/><w:r><w:rPr/><w:t xml:space="preserve">lundimatin. 2025</w:t></w:r></w:p><w:p><w:pPr/><w:r><w:rPr/><w:t xml:space="preserve">Ouvrages</w:t></w:r></w:p><w:p><w:pPr/><w:hyperlink r:id="rId28" w:history="1"><w:r><w:rPr><w:color w:val="#410a8c"/><w:u w:val="single"/></w:rPr><w:t xml:space="preserve">hal-05287239v1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Pouvoir et puissance</w:t></w:r></w:hyperlink></w:p><w:p><w:pPr/><w:hyperlink r:id="rId9" w:history="1"><w:r><w:rPr><w:color w:val="#410a8c"/><w:u w:val="single"/></w:rPr><w:t xml:space="preserve">Sébastien Charbonnier</w:t></w:r></w:hyperlink></w:p><w:p><w:pPr/><w:r><w:rPr/><w:t xml:space="preserve">Vrin. , 2025, Pratiques philosophiques, Gaëlle Jeanmart, 978-2-7116-3233-6</w:t></w:r></w:p><w:p><w:pPr/><w:r><w:rPr/><w:t xml:space="preserve">Ouvrages</w:t></w:r></w:p><w:p><w:pPr/><w:hyperlink r:id="rId29" w:history="1"><w:r><w:rPr><w:color w:val="#410a8c"/><w:u w:val="single"/></w:rPr><w:t xml:space="preserve">halshs-04366975v1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jeûne, une expérience philosophique</w:t></w:r></w:hyperlink></w:p><w:p><w:pPr/><w:hyperlink r:id="rId9" w:history="1"><w:r><w:rPr><w:color w:val="#410a8c"/><w:u w:val="single"/></w:rPr><w:t xml:space="preserve">Sébastien Charbonnier</w:t></w:r></w:hyperlink><w:r><w:rPr/><w:t xml:space="preserve">,</w:t></w:r><w:hyperlink r:id="rId31" w:history="1"><w:r><w:rPr><w:color w:val="#410a8c"/><w:u w:val="single"/></w:rPr><w:t xml:space="preserve">Eva Lerat</w:t></w:r></w:hyperlink></w:p><w:p><w:pPr/><w:r><w:rPr/><w:t xml:space="preserve">Editions du Pommier, 2022</w:t></w:r></w:p><w:p><w:pPr/><w:r><w:rPr/><w:t xml:space="preserve">Ouvrages</w:t></w:r></w:p><w:p><w:pPr/><w:hyperlink r:id="rId30" w:history="1"><w:r><w:rPr><w:color w:val="#410a8c"/><w:u w:val="single"/></w:rPr><w:t xml:space="preserve">hal-03795859v1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Aimer s'apprend aussi. Méditations spinoziennes</w:t></w:r></w:hyperlink></w:p><w:p><w:pPr/><w:hyperlink r:id="rId9" w:history="1"><w:r><w:rPr><w:color w:val="#410a8c"/><w:u w:val="single"/></w:rPr><w:t xml:space="preserve">Sébastien Charbonnier</w:t></w:r></w:hyperlink></w:p><w:p><w:pPr/><w:r><w:rPr/><w:t xml:space="preserve">Vrin, 2019</w:t></w:r></w:p><w:p><w:pPr/><w:r><w:rPr/><w:t xml:space="preserve">Ouvrages</w:t></w:r></w:p><w:p><w:pPr/><w:hyperlink r:id="rId32" w:history="1"><w:r><w:rPr><w:color w:val="#410a8c"/><w:u w:val="single"/></w:rPr><w:t xml:space="preserve">halshs-03796706v1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L'érotisme des problèmes.</w:t></w:r></w:hyperlink></w:p><w:p><w:pPr/><w:hyperlink r:id="rId9" w:history="1"><w:r><w:rPr><w:color w:val="#410a8c"/><w:u w:val="single"/></w:rPr><w:t xml:space="preserve">Sébastien Charbonnier</w:t></w:r></w:hyperlink><w:r><w:rPr/><w:t xml:space="preserve">,</w:t></w:r><w:hyperlink r:id="rId34" w:history="1"><w:r><w:rPr><w:color w:val="#410a8c"/><w:u w:val="single"/></w:rPr><w:t xml:space="preserve">Michel Fabre</w:t></w:r></w:hyperlink></w:p><w:p><w:pPr/><w:hyperlink r:id="rId35" w:history="1"><w:r><w:rPr><w:color w:val="#410a8c"/><w:u w:val="single"/></w:rPr><w:t xml:space="preserve">ENS Editions</w:t></w:r></w:hyperlink><w:r><w:rPr/><w:t xml:space="preserve">, 2015, 978-2-84788-636-8</w:t></w:r></w:p><w:p><w:pPr/><w:r><w:rPr/><w:t xml:space="preserve">Ouvrages</w:t></w:r></w:p><w:p><w:pPr/><w:hyperlink r:id="rId33" w:history="1"><w:r><w:rPr><w:color w:val="#410a8c"/><w:u w:val="single"/></w:rPr><w:t xml:space="preserve">halshs-01128882v1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Que peut la philosophie ?</w:t></w:r></w:hyperlink></w:p><w:p><w:pPr/><w:hyperlink r:id="rId9" w:history="1"><w:r><w:rPr><w:color w:val="#410a8c"/><w:u w:val="single"/></w:rPr><w:t xml:space="preserve">Sébastien Charbonnier</w:t></w:r></w:hyperlink></w:p><w:p><w:pPr/><w:r><w:rPr/><w:t xml:space="preserve">, 2013, 978-2-02-108577-8</w:t></w:r></w:p><w:p><w:pPr/><w:r><w:rPr/><w:t xml:space="preserve">Ouvrages</w:t></w:r></w:p><w:p><w:pPr/><w:hyperlink r:id="rId36" w:history="1"><w:r><w:rPr><w:color w:val="#410a8c"/><w:u w:val="single"/></w:rPr><w:t xml:space="preserve">hal-01130739v1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Deleuze pédagogue</w:t></w:r></w:hyperlink></w:p><w:p><w:pPr/><w:hyperlink r:id="rId9" w:history="1"><w:r><w:rPr><w:color w:val="#410a8c"/><w:u w:val="single"/></w:rPr><w:t xml:space="preserve">Sébastien Charbonnier</w:t></w:r></w:hyperlink></w:p><w:p><w:pPr/><w:hyperlink r:id="rId38" w:history="1"><w:r><w:rPr><w:color w:val="#410a8c"/><w:u w:val="single"/></w:rPr><w:t xml:space="preserve">L'Harmattan</w:t></w:r></w:hyperlink><w:r><w:rPr/><w:t xml:space="preserve">, 234 p., 2009, 978-2-296-10610-9</w:t></w:r></w:p><w:p><w:pPr/><w:r><w:rPr/><w:t xml:space="preserve">Ouvrages</w:t></w:r></w:p><w:p><w:pPr/><w:hyperlink r:id="rId37" w:history="1"><w:r><w:rPr><w:color w:val="#410a8c"/><w:u w:val="single"/></w:rPr><w:t xml:space="preserve">hal-01664078v1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Assignation identitaire d’âge dans la discipline philosophique : « vous n’êtes pas mûrs pour apprendre »</w:t></w:r></w:hyperlink></w:p><w:p><w:pPr/><w:hyperlink r:id="rId9" w:history="1"><w:r><w:rPr><w:color w:val="#410a8c"/><w:u w:val="single"/></w:rPr><w:t xml:space="preserve">Sébastien Charbonnier</w:t></w:r></w:hyperlink></w:p><w:p><w:pPr/><w:r><w:rPr/><w:t xml:space="preserve">Catherine Boyer, Abdel Karim Zaid. </w:t></w:r><w:r><w:rPr><w:i w:val="1"/><w:iCs w:val="1"/></w:rPr><w:t xml:space="preserve">Questions didactiques au(x) changement(s) des contenus d’éducation et de formation</w:t></w:r><w:r><w:rPr/><w:t xml:space="preserve">, Presses Universitaires du Septentrion, A paraître</w:t></w:r></w:p><w:p><w:pPr/><w:r><w:rPr/><w:t xml:space="preserve">Chapitre d'ouvrage</w:t></w:r></w:p><w:p><w:pPr/><w:hyperlink r:id="rId39" w:history="1"><w:r><w:rPr><w:color w:val="#410a8c"/><w:u w:val="single"/></w:rPr><w:t xml:space="preserve">halshs-04366970v1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 Il ne faut pas éduquer les enfants », ou comment renverser la gérontocratie</w:t></w:r></w:hyperlink></w:p><w:p><w:pPr/><w:hyperlink r:id="rId9" w:history="1"><w:r><w:rPr><w:color w:val="#410a8c"/><w:u w:val="single"/></w:rPr><w:t xml:space="preserve">Sébastien Charbonnier</w:t></w:r></w:hyperlink></w:p><w:p><w:pPr/><w:r><w:rPr/><w:t xml:space="preserve">S. Audidière et A. Janvier. </w:t></w:r><w:r><w:rPr><w:i w:val="1"/><w:iCs w:val="1"/></w:rPr><w:t xml:space="preserve">« Il faut éduquer les enfants… » L'idéologie de l'éducation en question</w:t></w:r><w:r><w:rPr/><w:t xml:space="preserve">, </w:t></w:r><w:hyperlink r:id="rId41" w:history="1"><w:r><w:rPr><w:color w:val="#410a8c"/><w:u w:val="single"/></w:rPr><w:t xml:space="preserve">ENS éditions</w:t></w:r></w:hyperlink><w:r><w:rPr/><w:t xml:space="preserve">, p.259-275, 2022, La Croisée des chemins, 979-10-362-0515-6</w:t></w:r></w:p><w:p><w:pPr/><w:r><w:rPr/><w:t xml:space="preserve">Chapitre d'ouvrage</w:t></w:r></w:p><w:p><w:pPr/><w:hyperlink r:id="rId40" w:history="1"><w:r><w:rPr><w:color w:val="#410a8c"/><w:u w:val="single"/></w:rPr><w:t xml:space="preserve">hal-04366913v1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Que faire de l’argument d’autorité dans le cours de philosophie ?</w:t></w:r></w:hyperlink></w:p><w:p><w:pPr/><w:hyperlink r:id="rId9" w:history="1"><w:r><w:rPr><w:color w:val="#410a8c"/><w:u w:val="single"/></w:rPr><w:t xml:space="preserve">Sébastien Charbonnier</w:t></w:r></w:hyperlink></w:p><w:p><w:pPr/><w:r><w:rPr/><w:t xml:space="preserve">R. Künstler. </w:t></w:r><w:r><w:rPr><w:i w:val="1"/><w:iCs w:val="1"/></w:rPr><w:t xml:space="preserve">Qui enseigne qui ? Pour une pédagogie inverse en philosophie</w:t></w:r><w:r><w:rPr/><w:t xml:space="preserve">, Lambert-Lucas, p.51-67, 2019, 978-2-35935-293-1</w:t></w:r></w:p><w:p><w:pPr/><w:r><w:rPr/><w:t xml:space="preserve">Chapitre d'ouvrage</w:t></w:r></w:p><w:p><w:pPr/><w:hyperlink r:id="rId42" w:history="1"><w:r><w:rPr><w:color w:val="#410a8c"/><w:u w:val="single"/></w:rPr><w:t xml:space="preserve">hal-04366906v1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L’exposition au problème : la force de la forme courte. L’usage de courts métrages dans les cours de philosophie en Terminale</w:t></w:r></w:hyperlink></w:p><w:p><w:pPr/><w:hyperlink r:id="rId9" w:history="1"><w:r><w:rPr><w:color w:val="#410a8c"/><w:u w:val="single"/></w:rPr><w:t xml:space="preserve">Sébastien Charbonnier</w:t></w:r></w:hyperlink></w:p><w:p><w:pPr/><w:r><w:rPr/><w:t xml:space="preserve">Hugo Clémot. </w:t></w:r><w:r><w:rPr><w:i w:val="1"/><w:iCs w:val="1"/></w:rPr><w:t xml:space="preserve">Enseigner la philosophie avec le cinéma</w:t></w:r><w:r><w:rPr/><w:t xml:space="preserve">, </w:t></w:r><w:hyperlink r:id="rId44" w:history="1"><w:r><w:rPr><w:color w:val="#410a8c"/><w:u w:val="single"/></w:rPr><w:t xml:space="preserve">Les Contemporains favoris</w:t></w:r></w:hyperlink><w:r><w:rPr/><w:t xml:space="preserve">, pp.159-178, 2015</w:t></w:r></w:p><w:p><w:pPr/><w:r><w:rPr/><w:t xml:space="preserve">Chapitre d'ouvrage</w:t></w:r></w:p><w:p><w:pPr/><w:hyperlink r:id="rId43" w:history="1"><w:r><w:rPr><w:color w:val="#410a8c"/><w:u w:val="single"/></w:rPr><w:t xml:space="preserve">hal-03513041v1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Dilemmes du métier de professeur de philosophie, Enseigner la philosophie : quelles normes de la pratique ?, Collège international de philosophie, Paris</w:t></w:r></w:hyperlink></w:p><w:p><w:pPr/><w:hyperlink r:id="rId9" w:history="1"><w:r><w:rPr><w:color w:val="#410a8c"/><w:u w:val="single"/></w:rPr><w:t xml:space="preserve">Sébastien Charbonnier</w:t></w:r></w:hyperlink></w:p><w:p><w:pPr/><w:r><w:rPr/><w:t xml:space="preserve">2022</w:t></w:r></w:p><w:p><w:pPr/><w:r><w:rPr/><w:t xml:space="preserve">Autre publication scientifique</w:t></w:r></w:p><w:p><w:pPr/><w:hyperlink r:id="rId45" w:history="1"><w:r><w:rPr><w:color w:val="#410a8c"/><w:u w:val="single"/></w:rPr><w:t xml:space="preserve">hal-03795943v1</w:t></w:r></w:hyperlink></w:p></w:tc></w:tr></w:tbl><w:sectPr><w:footerReference w:type="default" r:id="rId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66896v1" TargetMode="External"/><Relationship Id="rId9" Type="http://schemas.openxmlformats.org/officeDocument/2006/relationships/hyperlink" Target="https://hal.science/search/index/?q=*&amp;authFullName_s=S&#233;bastien Charbonnier" TargetMode="External"/><Relationship Id="rId10" Type="http://schemas.openxmlformats.org/officeDocument/2006/relationships/hyperlink" Target="https://dx.doi.org/10.3917/mouv.115.0026" TargetMode="External"/><Relationship Id="rId11" Type="http://schemas.openxmlformats.org/officeDocument/2006/relationships/hyperlink" Target="https://hal.science/hal-04366899v1" TargetMode="External"/><Relationship Id="rId12" Type="http://schemas.openxmlformats.org/officeDocument/2006/relationships/hyperlink" Target="https://dx.doi.org/10.3917/eph.723.0061" TargetMode="External"/><Relationship Id="rId13" Type="http://schemas.openxmlformats.org/officeDocument/2006/relationships/hyperlink" Target="https://shs.hal.science/halshs-04366952v1" TargetMode="External"/><Relationship Id="rId14" Type="http://schemas.openxmlformats.org/officeDocument/2006/relationships/hyperlink" Target="https://dx.doi.org/10.3917/rdid.024.0105" TargetMode="External"/><Relationship Id="rId15" Type="http://schemas.openxmlformats.org/officeDocument/2006/relationships/hyperlink" Target="https://shs.hal.science/halshs-04366950v1" TargetMode="External"/><Relationship Id="rId16" Type="http://schemas.openxmlformats.org/officeDocument/2006/relationships/hyperlink" Target="https://dx.doi.org/10.4000/rfp.5115" TargetMode="External"/><Relationship Id="rId17" Type="http://schemas.openxmlformats.org/officeDocument/2006/relationships/hyperlink" Target="https://hal.science/hal-01663456v1" TargetMode="External"/><Relationship Id="rId18" Type="http://schemas.openxmlformats.org/officeDocument/2006/relationships/hyperlink" Target="https://dx.doi.org/10.3917/tele.048.0105" TargetMode="External"/><Relationship Id="rId19" Type="http://schemas.openxmlformats.org/officeDocument/2006/relationships/hyperlink" Target="https://hal.science/hal-01663455v1" TargetMode="External"/><Relationship Id="rId20" Type="http://schemas.openxmlformats.org/officeDocument/2006/relationships/hyperlink" Target="https://dx.doi.org/10.3917/rmm.154.0539" TargetMode="External"/><Relationship Id="rId21" Type="http://schemas.openxmlformats.org/officeDocument/2006/relationships/hyperlink" Target="https://hal.science/hal-01663458v1" TargetMode="External"/><Relationship Id="rId22" Type="http://schemas.openxmlformats.org/officeDocument/2006/relationships/hyperlink" Target="https://dx.doi.org/10.3917/cdle.033.0115" TargetMode="External"/><Relationship Id="rId23" Type="http://schemas.openxmlformats.org/officeDocument/2006/relationships/hyperlink" Target="https://hal.science/hal-01663460v1" TargetMode="External"/><Relationship Id="rId24" Type="http://schemas.openxmlformats.org/officeDocument/2006/relationships/hyperlink" Target="https://dx.doi.org/10.3917/tele.041.0009" TargetMode="External"/><Relationship Id="rId25" Type="http://schemas.openxmlformats.org/officeDocument/2006/relationships/hyperlink" Target="https://shs.hal.science/halshs-04366956v1" TargetMode="External"/><Relationship Id="rId26" Type="http://schemas.openxmlformats.org/officeDocument/2006/relationships/hyperlink" Target="https://hal.science/hal-01670095v1" TargetMode="External"/><Relationship Id="rId27" Type="http://schemas.openxmlformats.org/officeDocument/2006/relationships/hyperlink" Target="https://hal.science/search/index/?q=*&amp;authFullName_s=Ana Dias-Chiaruttini" TargetMode="External"/><Relationship Id="rId28" Type="http://schemas.openxmlformats.org/officeDocument/2006/relationships/hyperlink" Target="https://hal.science/hal-05287239v1" TargetMode="External"/><Relationship Id="rId29" Type="http://schemas.openxmlformats.org/officeDocument/2006/relationships/hyperlink" Target="https://shs.hal.science/halshs-04366975v1" TargetMode="External"/><Relationship Id="rId30" Type="http://schemas.openxmlformats.org/officeDocument/2006/relationships/hyperlink" Target="https://hal.science/hal-03795859v1" TargetMode="External"/><Relationship Id="rId31" Type="http://schemas.openxmlformats.org/officeDocument/2006/relationships/hyperlink" Target="https://hal.science/search/index/?q=*&amp;authFullName_s=Eva Lerat" TargetMode="External"/><Relationship Id="rId32" Type="http://schemas.openxmlformats.org/officeDocument/2006/relationships/hyperlink" Target="https://shs.hal.science/halshs-03796706v1" TargetMode="External"/><Relationship Id="rId33" Type="http://schemas.openxmlformats.org/officeDocument/2006/relationships/hyperlink" Target="https://shs.hal.science/halshs-01128882v1" TargetMode="External"/><Relationship Id="rId34" Type="http://schemas.openxmlformats.org/officeDocument/2006/relationships/hyperlink" Target="https://hal.science/search/index/?q=*&amp;authFullName_s=Michel Fabre" TargetMode="External"/><Relationship Id="rId35" Type="http://schemas.openxmlformats.org/officeDocument/2006/relationships/hyperlink" Target="http://catalogue-editions.ens-lyon.fr/fr/livre/?GCOI=29021100692840" TargetMode="External"/><Relationship Id="rId36" Type="http://schemas.openxmlformats.org/officeDocument/2006/relationships/hyperlink" Target="https://hal.science/hal-01130739v1" TargetMode="External"/><Relationship Id="rId37" Type="http://schemas.openxmlformats.org/officeDocument/2006/relationships/hyperlink" Target="https://hal.science/hal-01664078v1" TargetMode="External"/><Relationship Id="rId38" Type="http://schemas.openxmlformats.org/officeDocument/2006/relationships/hyperlink" Target="https://www.editions-harmattan.fr/" TargetMode="External"/><Relationship Id="rId39" Type="http://schemas.openxmlformats.org/officeDocument/2006/relationships/hyperlink" Target="https://shs.hal.science/halshs-04366970v1" TargetMode="External"/><Relationship Id="rId40" Type="http://schemas.openxmlformats.org/officeDocument/2006/relationships/hyperlink" Target="https://hal.science/hal-04366913v1" TargetMode="External"/><Relationship Id="rId41" Type="http://schemas.openxmlformats.org/officeDocument/2006/relationships/hyperlink" Target="http://catalogue-editions.ens-lyon.fr/fr/livre/?GCOI=29021100671920" TargetMode="External"/><Relationship Id="rId42" Type="http://schemas.openxmlformats.org/officeDocument/2006/relationships/hyperlink" Target="https://hal.science/hal-04366906v1" TargetMode="External"/><Relationship Id="rId43" Type="http://schemas.openxmlformats.org/officeDocument/2006/relationships/hyperlink" Target="https://hal.science/hal-03513041v1" TargetMode="External"/><Relationship Id="rId44" Type="http://schemas.openxmlformats.org/officeDocument/2006/relationships/hyperlink" Target="http://contemporains-favoris.blogspot.com/" TargetMode="External"/><Relationship Id="rId45" Type="http://schemas.openxmlformats.org/officeDocument/2006/relationships/hyperlink" Target="https://hal.science/hal-03795943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Charbonnier</dc:title>
  <dc:description>CV</dc:description>
  <dc:subject/>
  <cp:keywords/>
  <cp:category/>
  <cp:lastModifiedBy/>
  <dcterms:created xsi:type="dcterms:W3CDTF">2026-05-16T19:57:59+02:00</dcterms:created>
  <dcterms:modified xsi:type="dcterms:W3CDTF">2026-05-16T19:57:59+02:00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