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FAVRAT </w:t>
      </w:r>
      <w:r>
        <w:rPr>
          <w:color w:val="641e6e"/>
        </w:rPr>
        <w:t xml:space="preserve">Maître d'Enseignement et de Recherche à l'Ecole de Français Langue Etrangère de l'Université de Lausanne (UNIL)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sebastien-favrat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0009-0003-1445-6420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254691072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d’italien, docteur de l’Université de la Sorbonne Nouvelle et de l’Université de Fribourg (Suisse) en didactique des langues et des cultures / plurilinguisme et didactique des langues étrangères (mention summa cum laude) sous la codirection de Valérie Spaëth et d’Aline Gohard-Radenkovic</w:t>
      </w:r>
    </w:p>
    <w:p>
      <w:pPr/>
      <w:r>
        <w:rPr/>
        <w:t xml:space="preserve">Enseignant en français langue étrangère à l'EFLE (UNIL), Lausanne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Didactique du FLE et des littératies universitaires</w:t>
      </w:r>
    </w:p>
    <w:p>
      <w:pPr>
        <w:numPr>
          <w:ilvl w:val="0"/>
          <w:numId w:val="2"/>
        </w:numPr>
      </w:pPr>
      <w:r>
        <w:rPr/>
        <w:t xml:space="preserve">Français sur objectifs universitaires et insertion académique des étudiants internationaux</w:t>
      </w:r>
    </w:p>
    <w:p>
      <w:pPr>
        <w:numPr>
          <w:ilvl w:val="0"/>
          <w:numId w:val="2"/>
        </w:numPr>
      </w:pPr>
      <w:r>
        <w:rPr/>
        <w:t xml:space="preserve">Analyse des discours scientifiques</w:t>
      </w:r>
    </w:p>
    <w:p>
      <w:pPr>
        <w:numPr>
          <w:ilvl w:val="0"/>
          <w:numId w:val="2"/>
        </w:numPr>
      </w:pPr>
      <w:r>
        <w:rPr/>
        <w:t xml:space="preserve">Anthropologie des mobilités</w:t>
      </w:r>
    </w:p>
    <w:p>
      <w:pPr>
        <w:numPr>
          <w:ilvl w:val="0"/>
          <w:numId w:val="2"/>
        </w:numPr>
      </w:pPr>
      <w:r>
        <w:rPr/>
        <w:t xml:space="preserve">Épistémologie de la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Entre théorie et terrain, terrain et théorie, quelles conceptions, approches, pratiques... et nouvelles perspectives dans le champ du FOU?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Gohard-Radenkovic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en contexte doctoral : spécificité des besoins des étudiants internationaux et attendus implicites du milieu universitaire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Le FOU dans tous ses états : conceptions, approches, pratiques.. et nouvelles pistes ?,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cultures académiques dans la mobilité internationale : analyse des difficultés rencontrées par des doctorants internationaux de l'UFC de Besançon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2018, 6 (1), pp.135-151.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⟨10.3917/jim.006.0135⟩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aux littératies universitaires, et au-delà?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académique.</w:t>
            </w:r>
            <w:r>
              <w:rPr/>
              <w:t xml:space="preserve">, Département de Plurilinguisme | Centre de langues Alessandra Keller-Gerber alessandra.keller-gerber@unifr.ch, Nov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l’enseignement des langues et des cultures : vers une double réflexivité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Culture(s)</w:t>
            </w:r>
            <w:r>
              <w:rPr/>
              <w:t xml:space="preserve">, Haute école pédagogique BEJUNE (Suisse), Feb 2024, Bienne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pensant en écrivant, dans l’atelier de l’apprenti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la recherche : dimension heuristique et porosité entre écriture de la recherche et écriture littéraire</w:t>
            </w:r>
            <w:r>
              <w:rPr/>
              <w:t xml:space="preserve">, CY Héritages UMR 9022 CY Université, May 2022,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l’appropriation des écritures de recherche : comment tenir compte de la diversité des publics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recherche et dispositifs créatifs :vers de nouvelles modalités d’accompagnement des (apprentis-)chercheurs</w:t>
            </w:r>
            <w:r>
              <w:rPr/>
              <w:t xml:space="preserve">, Centre de Recherches interdisciplinaires et Transculturelles - EA 3224, Mar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va former des profs » (B. Quemada) : Le Centre de linguistique appliquée, acteur de la diffusion du FLE après-guerre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histoires et mémoires numériques de l'enseignement du FLE. Centenaire de l'Ecole de préparation des professeurs de français à l'étranger (EPPFE).</w:t>
            </w:r>
            <w:r>
              <w:rPr/>
              <w:t xml:space="preserve">, DILTEC - Sorbonne Nouvelle / Equipe CLIODiFLE,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 l’écriture à l’écriture de la complexité. S’approprier les écrits académiques : une didactique passerelle fondée sur les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complexité : quelles approches et quels outils en contexte pluriel ou plurilingue ?</w:t>
            </w:r>
            <w:r>
              <w:rPr/>
              <w:t xml:space="preserve">, Université de Franche-Comté; INALCO; CNRS,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mobilité académique au niveau doctoral : Apports et limites du Français sur Objectifs Universitaires. IVème congrès régional de la Commission Asie-Pacifique, FIPF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du français &amp; Diversité des langues</w:t>
            </w:r>
            <w:r>
              <w:rPr/>
              <w:t xml:space="preserve">, Sep 2017,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dans tous ses états : conceptions, approches, pratiques... et nouvelles pistes ? TDFLE n° 77 https://revue-tdfle.fr/numeros/48-revue-77-le-fou-dans-tous-ses-etats-conceptions-approches-pratiques-et-nouvelles-pistes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Gohard-Radenkovic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pensant en écrivant : dans l’atelier de l’apprenti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/>
              <w:t xml:space="preserve">Violaine Houdart-Merot. </w:t>
            </w:r>
            <w:r>
              <w:rPr>
                <w:i w:val="1"/>
                <w:iCs w:val="1"/>
              </w:rPr>
              <w:t xml:space="preserve">Le tournant créatif de l’écriture de la recherche. L’écriture comme instrument fouisseur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2024, Recherche-Création, 9782379244742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l’écriture de recherche en contexte migratoire. Une didactique passerelle fondée sur les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/>
              <w:t xml:space="preserve">Kaouthar Ben Abdallah; Dana Di Pardo Léon-Henri. </w:t>
            </w:r>
            <w:r>
              <w:rPr>
                <w:i w:val="1"/>
                <w:iCs w:val="1"/>
              </w:rPr>
              <w:t xml:space="preserve">De l’appropriation langagière en contextes plurilingues et pluriculturels. Quelles approches, quels outils et quels enjeux pour la didactique du FLE/FLS ?</w:t>
            </w:r>
            <w:r>
              <w:rPr/>
              <w:t xml:space="preserve">, 18, Peter Lang, 2024, Champs didactiques plurilingues, 9782875747723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traditionnelle n'est pas une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2023,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épistémologiques et discursifs dans l'écriture de recherche en contexte français : les doctorants internationaux en sciences du langage de l'Université de Franche-Comté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/>
              <w:t xml:space="preserve">Linguistique. Université de la Sorbonne nouvelle - Paris III; Université de Fribourg (Fribourg, Suisse), 2020.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2020PA030037⟩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tel-03697082v2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4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0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favrat" TargetMode="External"/><Relationship Id="rId9" Type="http://schemas.openxmlformats.org/officeDocument/2006/relationships/hyperlink" Target="https://orcid.org/0009-0003-1445-6420" TargetMode="External"/><Relationship Id="rId10" Type="http://schemas.openxmlformats.org/officeDocument/2006/relationships/hyperlink" Target="https://www.idref.fr/254691072" TargetMode="External"/><Relationship Id="rId11" Type="http://schemas.openxmlformats.org/officeDocument/2006/relationships/hyperlink" Target="https://hal.science/hal-03168529v1" TargetMode="External"/><Relationship Id="rId12" Type="http://schemas.openxmlformats.org/officeDocument/2006/relationships/hyperlink" Target="https://hal.science/search/index/?q=*&amp;authFullName_s=S&#233;bastien Favrat" TargetMode="External"/><Relationship Id="rId13" Type="http://schemas.openxmlformats.org/officeDocument/2006/relationships/hyperlink" Target="https://hal.science/search/index/?q=*&amp;authFullName_s=Aline Gohard-Radenkovic" TargetMode="External"/><Relationship Id="rId14" Type="http://schemas.openxmlformats.org/officeDocument/2006/relationships/hyperlink" Target="https://hal.science/hal-03167589v1" TargetMode="External"/><Relationship Id="rId15" Type="http://schemas.openxmlformats.org/officeDocument/2006/relationships/hyperlink" Target="https://hal.science/hal-02112281v1" TargetMode="External"/><Relationship Id="rId16" Type="http://schemas.openxmlformats.org/officeDocument/2006/relationships/hyperlink" Target="https://dx.doi.org/10.3917/jim.006.0135" TargetMode="External"/><Relationship Id="rId17" Type="http://schemas.openxmlformats.org/officeDocument/2006/relationships/hyperlink" Target="https://hal.science/hal-05466633v1" TargetMode="External"/><Relationship Id="rId18" Type="http://schemas.openxmlformats.org/officeDocument/2006/relationships/hyperlink" Target="https://hal.science/hal-04497530v1" TargetMode="External"/><Relationship Id="rId19" Type="http://schemas.openxmlformats.org/officeDocument/2006/relationships/hyperlink" Target="https://hal.science/hal-03693442v1" TargetMode="External"/><Relationship Id="rId20" Type="http://schemas.openxmlformats.org/officeDocument/2006/relationships/hyperlink" Target="https://hal.science/hal-03693303v1" TargetMode="External"/><Relationship Id="rId21" Type="http://schemas.openxmlformats.org/officeDocument/2006/relationships/hyperlink" Target="https://hal.science/hal-03897375v1" TargetMode="External"/><Relationship Id="rId22" Type="http://schemas.openxmlformats.org/officeDocument/2006/relationships/hyperlink" Target="https://hal.science/hal-03410032v1" TargetMode="External"/><Relationship Id="rId23" Type="http://schemas.openxmlformats.org/officeDocument/2006/relationships/hyperlink" Target="https://hal.science/hal-03168540v1" TargetMode="External"/><Relationship Id="rId24" Type="http://schemas.openxmlformats.org/officeDocument/2006/relationships/hyperlink" Target="https://hal.science/hal-03168538v1" TargetMode="External"/><Relationship Id="rId25" Type="http://schemas.openxmlformats.org/officeDocument/2006/relationships/hyperlink" Target="https://hal.science/hal-04497699v1" TargetMode="External"/><Relationship Id="rId26" Type="http://schemas.openxmlformats.org/officeDocument/2006/relationships/hyperlink" Target="https://www.puv-editions.fr/ouvrage/le-tournant-creatif-de-la-recherche/" TargetMode="External"/><Relationship Id="rId27" Type="http://schemas.openxmlformats.org/officeDocument/2006/relationships/hyperlink" Target="https://hal.science/hal-04497691v1" TargetMode="External"/><Relationship Id="rId28" Type="http://schemas.openxmlformats.org/officeDocument/2006/relationships/hyperlink" Target="https://hal.science/hal-03968714v1" TargetMode="External"/><Relationship Id="rId29" Type="http://schemas.openxmlformats.org/officeDocument/2006/relationships/hyperlink" Target="https://theses.hal.science/tel-03697082v2" TargetMode="External"/><Relationship Id="rId30" Type="http://schemas.openxmlformats.org/officeDocument/2006/relationships/hyperlink" Target="https://www.theses.fr/2020PA03003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FAVRAT</dc:title>
  <dc:description>CV</dc:description>
  <dc:subject/>
  <cp:keywords/>
  <cp:category/>
  <cp:lastModifiedBy/>
  <dcterms:created xsi:type="dcterms:W3CDTF">2026-03-16T16:48:31+01:00</dcterms:created>
  <dcterms:modified xsi:type="dcterms:W3CDTF">2026-03-16T16:48:31+01:00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