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Sepideh Parsapajouh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Sepideh PARSAPAJOUH</w:t></w:r></w:p><w:p><w:pPr/><w:r><w:rPr/><w:t xml:space="preserve">Centre d'études en sciences sociales du religieux (CéSor-UMR 8216)Bureau 3.29 / 3070Campus Condorcet - Bâtiment Nord14, Cours des Humanités 93322 Aubervilliers cedex</w:t></w:r><w:hyperlink r:id="rId7" w:history="1"><w:r><w:rPr><w:color w:val="#410a8c"/><w:u w:val="single"/></w:rPr><w:t xml:space="preserve">sepideh.parsapajouh@gmail.com</w:t></w:r></w:hyperlink><w:r><w:rPr/><w:t xml:space="preserve">sepideh/</w:t></w:r><w:hyperlink r:id="rId8" w:history="1"><w:r><w:rPr><w:color w:val="#410a8c"/><w:u w:val="single"/></w:rPr><w:t xml:space="preserve">parsapajouh@ehess.fr</w:t></w:r></w:hyperlink></w:p><w:p><w:pPr/><w:r><w:rPr><w:b w:val="1"/><w:bCs w:val="1"/></w:rPr><w:t xml:space="preserve">Curriculum Vitæ</w:t></w:r><w:r><w:rPr><w:i w:val="1"/><w:iCs w:val="1"/></w:rPr><w:t xml:space="preserve">Statut actuel</w:t></w:r></w:p><w:p><w:pPr/><w:r><w:rPr/><w:t xml:space="preserve">Anthropologue – Chercheure et enseignante au Centre National de Recherches Scientifiques (CNRS)- Centre d’étude en sciences sociales du religieux (CéSor- UMR 8216) rattaché à l’Écoles des Hauts Études en Sciences Sociales (EHESS)Cursus universitaire</w:t></w:r></w:p><w:p><w:pPr/><w:r><w:rPr/><w:t xml:space="preserve">2005-2011 : Doctorat - Université de Paris Ouest Nanterre la Défense (Paris X)Thèse conduite sous la direction d’Anne Raulin : «Humanisation de l’espace et solidarités dans deux quartiers populaires de Téhéran et de Paris» (soutenue le 19 septembre 2011, avec la mention très honorable avec la félicitation du jury à l’unanimité).</w:t></w:r></w:p><w:p><w:pPr/><w:r><w:rPr/><w:t xml:space="preserve">1997-2000 : Master - Université de Téhéran (Iran)Mémoire de master« L’étude du processus de réalisation d’une identité collective parmi les habitants du quartier d’Islamabad de Karaj ».</w:t></w:r></w:p><w:p><w:pPr/><w:r><w:rPr/><w:t xml:space="preserve">1992-1996 : Licence - Université de Téhéran (Iran)</w:t></w:r><w:br/><w:r><w:rPr/><w:t xml:space="preserve">Mémoire de Licence « L’étude des effets de la vie urbaine sur les familles issues de l’immigration rurale, habitantes du quartier d’Islamabad de Karaj »</w:t></w:r></w:p><w:p><w:pPr/><w:r><w:rPr><w:i w:val="1"/><w:iCs w:val="1"/></w:rPr><w:t xml:space="preserve">Qualifications</w:t></w:r></w:p><w:p><w:pPr/><w:r><w:rPr/><w:t xml:space="preserve">2012-2013 : Qualifiée pour la fonction de Maître de conférences des universités en aociologie (19) (MCF-2013-19-13219246514)</w:t></w:r></w:p><w:p><w:pPr/><w:r><w:rPr/><w:t xml:space="preserve">2012-2013 : Qualifié pour la fonction de Maître de conférences des universités en anthropologie (20) (MCF-2013-20-13220246514)</w:t></w:r></w:p><w:p><w:pPr/><w:r><w:rPr/><w:t xml:space="preserve">Concours CNRS : 2014-2015, classée 2ème, section 38 (anthropologie)</w:t></w:r></w:p><w:p><w:pPr/><w:r><w:rPr/><w:t xml:space="preserve">Médaille de bronze du CNRS : 2020</w:t></w:r></w:p><w:p><w:pPr/><w:r><w:rPr><w:b w:val="1"/><w:bCs w:val="1"/></w:rPr><w:t xml:space="preserve">Publications</w:t></w:r></w:p><w:p><w:pPr/><w:r><w:rPr><w:i w:val="1"/><w:iCs w:val="1"/></w:rPr><w:t xml:space="preserve">Monographies</w:t></w:r></w:p><w:p><w:pPr/><w:r><w:rPr/><w:t xml:space="preserve">2016 – Au cœur d’un bidonville Iranien. De Zurâbâd à Islamâbâd, 324 p., Paris, Karthala-IFRI.2005 – Nous – Eux. Ethnographie d’un doute (Mâ – ânha. Etnografi–ye yek tardid), 267 p., Téhéran, Qeseh/Sâzmân-e Mirâs-e Farhangi (en persan).</w:t></w:r></w:p><w:p><w:pPr/><w:r><w:rPr><w:i w:val="1"/><w:iCs w:val="1"/></w:rPr><w:t xml:space="preserve">Direction de N° spécial de revue</w:t></w:r></w:p><w:p><w:pPr/><w:r><w:rPr/><w:t xml:space="preserve">2020 - Bodies and Artefacts : Relics and other devotional supports in Shia societies in the Indic and Iranian worlds, numéro thématique de la revue Islamic Material Culture, édition de Brill, n° 1, coordination avec Annabelle Collinet et Michel Boivin (directeur de la revue, Stéphane Pradines) (à paraître en décembre, 2020).2020 – Religions en Iran, numéro thématique de la revue Archives de sciences sociales des religions (ASSR), éditions de l’EHESS, n° 189, (coordonné avec Sabrina Mervin).</w:t></w:r><w:br/><w:r><w:rPr/><w:t xml:space="preserve">2019 – Cimetières et tombes dans les mondes musulmans à la croisée des enjeux religieux, politiques et mémoriels, numéro thématique de la Revue des mondes musulmans et de la Méditerranée (Remmm), éditions de l’Université de Provence, dirigé avec Mathieu Terrier, n° 146 (2019-2).Direction d'ouvrage2018 – Ces villes-là. Actualité de Colette Pétonnet, Presses Universitaires de Nanterre, collection « le social et le politique », 235 p., dirigé avec Anne Raulin et Marie-Claude Blanc-Chaléard.</w:t></w:r></w:p><w:p><w:pPr/><w:r><w:rPr><w:i w:val="1"/><w:iCs w:val="1"/></w:rPr><w:t xml:space="preserve">Articles dans une revue scientifique à comité de lecture</w:t></w:r></w:p><w:p><w:pPr/><w:r><w:rPr/><w:t xml:space="preserve">2022 - « Lâleh, fille de martyr : la complicité comme stigmate », avec Sedigheh Yaghoobi-Faz, revue Terrain, numéro thématique Complicité(s), coordonné par Émir Mahieddin et Jérôme Soldani, pp. 156-175 (</w:t></w:r><w:hyperlink r:id="rId9" w:history="1"><w:r><w:rPr><w:color w:val="#410a8c"/><w:u w:val="single"/></w:rPr><w:t xml:space="preserve">https://journals.openedition.org/terrain/23934</w:t></w:r></w:hyperlink><w:r><w:rPr/><w:t xml:space="preserve">).</w:t></w:r></w:p><w:p><w:pPr/><w:r><w:rPr/><w:t xml:space="preserve">2021 - « Le mal subi, le mal rendu. Une lecture anthropologique des pratiques de lamentations et de mal dictions dans le shiʿisme populaire iranien », in Oriens 49 (20 21), Brill, pp. 370–397 (</w:t></w:r><w:hyperlink r:id="rId10" w:history="1"><w:r><w:rPr><w:color w:val="#410a8c"/><w:u w:val="single"/></w:rPr><w:t xml:space="preserve">https://brill.com/view/journals/orie/49/3-4/article-p370_7.xml</w:t></w:r></w:hyperlink><w:r><w:rPr/><w:t xml:space="preserve">)</w:t></w:r></w:p><w:p><w:pPr/><w:r><w:rPr/><w:t xml:space="preserve">2021, « Pouvoir du lieu, médiation du texte : Remarques anthropologiques sur la visite pieuse à Karbalā », Studia Islamica, 116 (20 21), Brill, pp. 346-392 (</w:t></w:r><w:hyperlink r:id="rId11" w:history="1"><w:r><w:rPr><w:color w:val="#410a8c"/><w:u w:val="single"/></w:rPr><w:t xml:space="preserve">https://brill.com/view/journals/si/116/2/article-p346_5.xml</w:t></w:r></w:hyperlink><w:r><w:rPr/><w:t xml:space="preserve">).</w:t></w:r></w:p><w:p><w:pPr/><w:r><w:rPr/><w:t xml:space="preserve">2020 - « The Topography of Corporal Relics in Twelver Shiʿism. Some Anthropological Reflections on the Places of Ziyāra », in Journal of Material Cultures in the Muslim World, N° 1-2,  (2020), Brill, numéro thématique : Bodies and Artefacts : Relics and other Devotional Supports in Shia Societies in the Indic and Iranian Worlds, coordonné par Annabelle Collinet, Sepideh Parsapajouh, Michel Boivin, pp. 199-225,  (</w:t></w:r><w:hyperlink r:id="rId12" w:history="1"><w:r><w:rPr><w:color w:val="#410a8c"/><w:u w:val="single"/></w:rPr><w:t xml:space="preserve">https://brill.com/view/journals/mcmw/1/1-2/article-p199_9.xml?language=en</w:t></w:r></w:hyperlink><w:r><w:rPr/><w:t xml:space="preserve">)</w:t></w:r></w:p><w:p><w:pPr/><w:r><w:rPr/><w:t xml:space="preserve">2020 - « Nourrir les vivants par la grâce des saints. La nourriture et le sacré dans le chiisme iranien », in : Food and cooking, numéro thématique de la revue Anthropology of the Middle East,  coordonnée par Eléonore Armanet et Christian Bromberger, volume 15, issu 2, pp. 72-90 (</w:t></w:r><w:hyperlink r:id="rId13" w:history="1"><w:r><w:rPr><w:color w:val="#410a8c"/><w:u w:val="single"/></w:rPr><w:t xml:space="preserve">https://www.berghahnjournals.com/view/journals/ame/15/2/ame150207.xml?ArticleBodyColorStyles=pdf-4278</w:t></w:r></w:hyperlink><w:r><w:rPr/><w:t xml:space="preserve">).</w:t></w:r></w:p><w:p><w:pPr/><w:r><w:rPr/><w:t xml:space="preserve">2020 - « Les sciences sociales du religieux en Iran : croiser les regards. Introduction » (co-signé avec Sabrina Mervin), Archives des sciences sociales des religions. Religions en Iran, n° 189 (avril 2020), p. 13-32 (</w:t></w:r><w:hyperlink r:id="rId14" w:history="1"><w:r><w:rPr><w:color w:val="#410a8c"/><w:u w:val="single"/></w:rPr><w:t xml:space="preserve">https://www.cairn.info/revue-archives-de-sciences-sociales-des-religions-2020-2-page-13.htm</w:t></w:r></w:hyperlink><w:r><w:rPr/><w:t xml:space="preserve">).</w:t></w:r></w:p><w:p><w:pPr/><w:r><w:rPr/><w:t xml:space="preserve">2020 - « Cimetières et tombes dans les mondes musulmans à la croisée des enjeux religieux, politiques et mémoriels : une introduction », (co-signé avec Mathieu Terrier), Remmm. Revue des mondes musulmans et de la Méditerranée : Cimetières et tombes dans les mondes musulmans à la croisée des enjeux religieux, politiques et mémoriels, n° 146, Décembre 2019, pp. 11-24 (</w:t></w:r><w:hyperlink r:id="rId15" w:history="1"><w:r><w:rPr><w:color w:val="#410a8c"/><w:u w:val="single"/></w:rPr><w:t xml:space="preserve">https://journals.openedition.org/remmm/13404</w:t></w:r></w:hyperlink><w:r><w:rPr/><w:t xml:space="preserve">).</w:t></w:r></w:p><w:p><w:pPr/><w:r><w:rPr/><w:t xml:space="preserve">2019 - « “Le Paradis de Zahra’’ : le grand cimetière de Téhéran entre pratiques populaires et rationalité étatique », Remmm. Revue des mondes musulmans et de la Méditerranée : Cimetières et tombes dans les mondes musulmans à la croisée des enjeux religieux, politiques et mémoriels, n° 146, Décembre 2019, pp. 171-194 (</w:t></w:r><w:hyperlink r:id="rId16" w:history="1"><w:r><w:rPr><w:color w:val="#410a8c"/><w:u w:val="single"/></w:rPr><w:t xml:space="preserve">https://journals.openedition.org/remmm/13814</w:t></w:r></w:hyperlink><w:r><w:rPr/><w:t xml:space="preserve">).</w:t></w:r></w:p><w:p><w:pPr/><w:r><w:rPr/><w:t xml:space="preserve">2019 - « A qui sont ces martyrs ? Discussions autour des tombes des martyrs au cimetière de Behesht Zahra de Téhéran », Remmm. Revue des mondes musulmans et de la Méditerranée. Chiismes politiques, n° 145 (2019-1), pp. 29-58 (</w:t></w:r><w:hyperlink r:id="rId17" w:history="1"><w:r><w:rPr><w:color w:val="#410a8c"/><w:u w:val="single"/></w:rPr><w:t xml:space="preserve">https://journals.openedition.org/remmm/12636</w:t></w:r></w:hyperlink><w:r><w:rPr/><w:t xml:space="preserve">).</w:t></w:r></w:p><w:p><w:pPr/><w:r><w:rPr/><w:t xml:space="preserve">2019 - « Sous le regard des martyrs à Téhéran. Une approche anthropologique de la production de l’iconographie urbaine », l’Homme. Revue française d'anthropologie, n° 229 (janvier/mars 2019), pp. 7-48 (</w:t></w:r><w:hyperlink r:id="rId18" w:history="1"><w:r><w:rPr><w:color w:val="#410a8c"/><w:u w:val="single"/></w:rPr><w:t xml:space="preserve">https://journals.openedition.org/lhomme/33079</w:t></w:r></w:hyperlink><w:r><w:rPr/><w:t xml:space="preserve">).</w:t></w:r><w:br/><w:r><w:rPr/><w:t xml:space="preserve">– Traduction en anglais : Under the gaze of Tehran’s martyrs: An anthropological approach to urban iconography (Cadenza Academic Translation, Éditions de l'EHESS - Cairn International Edition (</w:t></w:r><w:hyperlink r:id="rId19" w:history="1"><w:r><w:rPr><w:color w:val="#410a8c"/><w:u w:val="single"/></w:rPr><w:t xml:space="preserve">https://www.cairn-int.info/article-E_LHOM_229_0007--under-the-gaze-of-tehran-s-martyrs.htm</w:t></w:r></w:hyperlink><w:r><w:rPr/><w:t xml:space="preserve">)</w:t></w:r></w:p><w:p><w:pPr/><w:r><w:rPr/><w:t xml:space="preserve">2016 - « La châsse de l’imam Husayn. Fabrique et parcours politique d’un objet religieux de Qom à Karbala », Archives des sciences sociales des religions. La force des objets. Matières à expériences, n° 174 (avril-juin 2016), pp. 49-74 (</w:t></w:r><w:hyperlink r:id="rId20" w:history="1"><w:r><w:rPr><w:color w:val="#410a8c"/><w:u w:val="single"/></w:rPr><w:t xml:space="preserve">https://journals.openedition.org/assr/27703</w:t></w:r></w:hyperlink><w:r><w:rPr/><w:t xml:space="preserve">).</w:t></w:r></w:p><w:p><w:pPr/><w:r><w:rPr/><w:t xml:space="preserve">2015 - « L’ethnologue entre deux terrains : sentiments contrastés de Téhéran à Paris», Influxus, numéro thématique : Le chercheur face aux émotions, terrain et théorie, coordonnée par Véronique Dassié, Manon Istasse et Virginie Valentin – revue en ligne : </w:t></w:r><w:hyperlink r:id="rId21" w:history="1"><w:r><w:rPr><w:color w:val="#410a8c"/><w:u w:val="single"/></w:rPr><w:t xml:space="preserve">https://www.influxus.eu/article1025.html</w:t></w:r></w:hyperlink></w:p><w:p><w:pPr/><w:r><w:rPr/><w:t xml:space="preserve">2014 - « Les valeurs en cause : crise de l’idéologie et crise de la transmission dans la société iranienne depuis la révolution 1979 », Archives des sciences sociales des religions, n° 166, pp. 243-268 ( </w:t></w:r><w:hyperlink r:id="rId22" w:history="1"><w:r><w:rPr><w:color w:val="#410a8c"/><w:u w:val="single"/></w:rPr><w:t xml:space="preserve">https://journals.openedition.org/assr/26051</w:t></w:r></w:hyperlink><w:r><w:rPr/><w:t xml:space="preserve">)</w:t></w:r></w:p><w:p><w:pPr/><w:r><w:rPr/><w:t xml:space="preserve">2014 - « De la construction de l’abri à l’humanisation du logement dans deux quartiers populaires iranien et français », Cahiers de sociologie économique et culturelle, Ethnopsychologie, n° 55, Institut de sociologie économique et culturelle, Le Havre, pp. 49-72 (en ligne) (</w:t></w:r><w:hyperlink r:id="rId23" w:history="1"><w:r><w:rPr><w:color w:val="#410a8c"/><w:u w:val="single"/></w:rPr><w:t xml:space="preserve">https://www.persee.fr/doc/casec_0761-9871_2013_num_55_1_1252</w:t></w:r></w:hyperlink><w:r><w:rPr/><w:t xml:space="preserve">).</w:t></w:r></w:p><w:p><w:pPr/><w:r><w:rPr/><w:t xml:space="preserve">2012 - « Une étude ethnobotanique du village Pasqaleh dans la périphérie nord du Téhéran » (Ethnobotâni-ye rustâ-ye Pasqaleh dar shomâl-e Tehrân), Manijeh Maghsoudi et Sepideh Parsapajouh, Iranian Journal of Anthropology Research, v. 1, n° 2, Hiver et printemps 2012,  pp. 137-161 (en persan) (</w:t></w:r><w:hyperlink r:id="rId24" w:history="1"><w:r><w:rPr><w:color w:val="#410a8c"/><w:u w:val="single"/></w:rPr><w:t xml:space="preserve">https://ijar.ut.ac.ir/article_30605_d1020a82f9365a23bd6f5f6ff01b85c8.pdf</w:t></w:r></w:hyperlink><w:r><w:rPr/><w:t xml:space="preserve">).</w:t></w:r></w:p><w:p><w:pPr/><w:r><w:rPr/><w:t xml:space="preserve">2008 - « An Anthropological Study of an “Urban Poverty Island” in Tehran », Nasser Fakouhi et Sepideh Parsapajouh Parsapajouh. Journal of Iranian Social Studies. vol 2. n° 2. winter 2008, Special Issue on Urban and Neighborhood, pp. 75-98 (en persan) (</w:t></w:r><w:hyperlink r:id="rId25" w:history="1"><w:r><w:rPr><w:color w:val="#410a8c"/><w:u w:val="single"/></w:rPr><w:t xml:space="preserve">https://www.magiran.com/paper/665920</w:t></w:r></w:hyperlink><w:r><w:rPr/><w:t xml:space="preserve">).</w:t></w:r></w:p><w:p><w:pPr/><w:r><w:rPr/><w:t xml:space="preserve">2005 - « Ethnobotanical Use of Typha domignensis Pers. (TYPHACEAE) in an: Sistan, Iran », Sepideh Parsapajouh et Farrohk Ghahremaninejad, Zonas Aridas, n°.8 (en anglais/Perou), pp.7-17 (en anglais/Pérou).</w:t></w:r></w:p><w:p><w:pPr/><w:r><w:rPr/><w:t xml:space="preserve">2003 - « Etude emic d’une habitation non-ordinaire », Social Welfare Quarterly, vol. 2, n°.6, hiver 2003, pp.161-197 (en persan) (</w:t></w:r><w:hyperlink r:id="rId26" w:history="1"><w:r><w:rPr><w:color w:val="#410a8c"/><w:u w:val="single"/></w:rPr><w:t xml:space="preserve">http://ensani.ir/fa/article/21232</w:t></w:r></w:hyperlink><w:r><w:rPr/><w:t xml:space="preserve"> ).</w:t></w:r></w:p><w:p><w:pPr/><w:r><w:rPr/><w:t xml:space="preserve">2002 - « Formation de l’identité collective parmi les habitants de Islamabad, Karaj », Nasser Fakouhi et Sepideh Parsapajouh, Iranian Journal of Anthropology, vol. 1, n°. 1, pp.123-145 (en persan)( </w:t></w:r><w:hyperlink r:id="rId27" w:history="1"><w:r><w:rPr><w:color w:val="#410a8c"/><w:u w:val="single"/></w:rPr><w:t xml:space="preserve">https://www.magiran.com/paper/243723</w:t></w:r></w:hyperlink><w:r><w:rPr/><w:t xml:space="preserve">).</w:t></w:r></w:p><w:p><w:pPr/><w:r><w:rPr><w:i w:val="1"/><w:iCs w:val="1"/></w:rPr><w:t xml:space="preserve">Chapitre d’ouvrage</w:t></w:r></w:p><w:p><w:pPr/><w:r><w:rPr/><w:t xml:space="preserve">2022 – « Jâdeh-hâ-ye khâki, noqteh-hâ-ye talâqî va râh dar ensanshenasi. Moruri naqqadâneh bar tajrobeh-ye khod va digari dar keshakesh-e do meydân » (Les sentiers, les points de correspondances et route en anthropologie. Une réflexion critique sur l’expérience de soi et d’autrui entre deux terrains/ جاده های خاکی، نقطه های تلاقی و راه در انسان شناسی. مروری نقادانه بر تجربه خود و دیگری در کشاکش دو میدان), in : Tajrobeh-hâ-ye mardomnégari irâni, Jabbar Rahmani (ed.), Téhéran (sous presse - en persan).</w:t></w:r></w:p><w:p><w:pPr/><w:r><w:rPr/><w:t xml:space="preserve">2022 – « Un cosmopolitisme religieux. La ville de Qom au miroir des circulation transnationales », in : Un Moyen-Orient ordinaire. Entre consommations et mobilités, Thierry Boissière et Yoann Morvan (dir.), Marseille, Diacritiques éditions, p. 88-133 (</w:t></w:r><w:hyperlink r:id="rId28" w:history="1"><w:r><w:rPr><w:color w:val="#410a8c"/><w:u w:val="single"/></w:rPr><w:t xml:space="preserve">https://books.openedition.org/diacritiques/6266?lang=fr</w:t></w:r></w:hyperlink><w:r><w:rPr/><w:t xml:space="preserve">).– Traduction en persan : « Yek jahân-vatan-gara’i dini. Shahr-e Qom dar a’ine-ye tabâdolât-e farâ melli » (یک جهان وطن گرایی دینی. شهر قم در آیینه تبادلات فرا ملی), traduit en persan par Kamal Doa’i, Sad-sâlegi hozeh Qom, Rasul Ja’fariyân (ed.), v°3, Qom, Mashr-e movvarikh, automne 2022.</w:t></w:r></w:p><w:p><w:pPr/><w:r><w:rPr/><w:t xml:space="preserve">2022 - «Ta'moli bar tajrobeh-ye zâ'erân roud-e Seine dar Paris » (Reflexions sur l'expérience des pelerins de la Seine à Paris/تاملی بر تجربه زائران رود سن در پاریس), Hoviyyat va bihovviyatti-ye shahri (Identité et anonyma urbains) Nasser Fakouhi (ed.), Téhéran, Markar motâle'at va barnameh-rizi shahr Tehran, pp. 270-286</w:t></w:r></w:p><w:p><w:pPr/><w:r><w:rPr/><w:t xml:space="preserve">2021 – « Yek degar-jây : Âramestân-e modern-e Tehrân » (Une hétérotopie : le cimetière moderne de Téhéran/یک دگرجای. آرامستان مدرن تهران), Motâleât-e ejtemâ’i-ye marg (Une étude sociale de la mort), Hajar Ghorbani (dir.), Entesharat-e shahrdari-ye Tehran, pp. 133-168.</w:t></w:r></w:p><w:p><w:pPr/><w:r><w:rPr/><w:t xml:space="preserve">2022 – « A Case Study of Ethnobotany in Iran: Pas-Qaleh Village of North Tehran », (co-signé avec Manijeh Maghsoudi) : Biodiversity, Conservation and Sustainability in Asia, Vol 2; South & Middle Asia, Springer Nature Switzerland AG, M. Ztürk et al. (eds.), 2022, pp. 763-783 (</w:t></w:r><w:hyperlink r:id="rId29" w:history="1"><w:r><w:rPr><w:color w:val="#410a8c"/><w:u w:val="single"/></w:rPr><w:t xml:space="preserve">https://doi.org/10.1007/978-3-030-73943-0_42</w:t></w:r></w:hyperlink><w:r><w:rPr/><w:t xml:space="preserve">).</w:t></w:r></w:p><w:p><w:pPr/><w:r><w:rPr/><w:t xml:space="preserve">2019 - « Religiosités entre étatisation et réappropriation populaire. Les cérémonies d’Âshurâ en Iran » in : Marques in-désirables. Le religieux au prisme de l'ethnicisation et de la racisation, Simona Tersigni, Claire Vincent-Mory et Marie-Claire Willem (dir.), Paris, Petra (Collection IntersectionS), pp. 75-87.</w:t></w:r></w:p><w:p><w:pPr/><w:r><w:rPr/><w:t xml:space="preserve">2019 - « Les corps féminins et leurs expressions dans les cérémonies chiites de Ashura à Téhéran », État-nation et fabrique du genre, des corps et des sexualités (Iran, Turquie et Afghanistan), Lucia Direnbrger et Azadeh Kian (dir.), Aix-en-Provence, Presses universitaires de Provence (Collection genre), pp. 49 - 72.</w:t></w:r></w:p><w:p><w:pPr/><w:r><w:rPr/><w:t xml:space="preserve">2018 - « Entre cohésion et stigmatisation. S’engager comme ethnologue dans un bidonville iranien », Ces villes-là. Actualité de Colette Pétonnet, Anne Raulin, Marie-Claude Blanchaléard et Sepideh Parsapajouh (dir.), Nanterre, Presses Universitaires Paris – Ouest (PUPO), (collection le social et le politique), pp.103-133.</w:t></w:r></w:p><w:p><w:pPr/><w:r><w:rPr/><w:t xml:space="preserve">2016 - « Habiter dans un bidonville iranien : sens et usages de l’espace domestique », Ethnologue, passionnément. Etudes offertes à Christian Bromberger, Jean-Pierre Digard, Benoît Fliche et Christophe Pons (dir.), Paris, Karthala, pp. 178-206.</w:t></w:r></w:p><w:p><w:pPr/><w:r><w:rPr/><w:t xml:space="preserve">2013 - « Le quartier d’Islamabad, une organisation sociale solide », in : Le Téhéran des quartiers populaires. Transformation urbaine et société civile en République Islamique,  Mina Saïdi-Shahrouz (dir.), Paris, Karthala, pp. 231-257.Notice de dictionnaire</w:t></w:r></w:p><w:p><w:pPr/><w:r><w:rPr/><w:t xml:space="preserve">2018 - « Religion », Dictionnaire de l’humain, Albert Piette et al. (dir.), Nanterre, Presse Universitaire de Nanterre Paris – Ouest, (cosigné avec Mathieu Terrier), pp. 483-491.</w:t></w:r></w:p><w:p><w:pPr/><w:r><w:rPr><w:i w:val="1"/><w:iCs w:val="1"/></w:rPr><w:t xml:space="preserve">Traduction (du français en persan)</w:t></w:r></w:p><w:p><w:pPr/><w:r><w:rPr/><w:t xml:space="preserve">2022 – «Jamkarân et Mâhân : deux pelerinages insolites en Iran», Mohammad-Ali Amir-Moezzi, Lieux d'Islam. Cultes et cultures de l'Afrique à Java, Paris, Autrement, 1996, pp. 154-167. جمکران و ماهان. دو زیارت مرموز در ایران (à publier dans un ouvrage sous la direction de Masoud Taheri)</w:t></w:r></w:p><w:p><w:pPr/><w:r><w:rPr/><w:t xml:space="preserve">2022 – « Franchir la ligne de couleur : dans les pas de Simone de Beauvoir », Anne Raulin in Villes-divisées, dirigé par Stéphanie Lille Septentrion, 2017 (گذر از مرز رنگ. قدم به قدم با سیمون دوبووار در نیویورک ۱۹۴۰) ; Hoviyyat va bihovviyatti-ye shahri (Identité et anonyma urbains) Nasser Fakouhi (ed.), Téhéran, Markar motâle'at va barnameh-rizi shahr Tehran, pp. 253-269.</w:t></w:r></w:p><w:p><w:pPr/><w:r><w:rPr/><w:t xml:space="preserve">2020 - Un chapitre de l’ouvrage Fêtes et civilisations, Jean Duvignaud, 1984 (réed.) Paris, scarbée & compagnie. (کاندومبله ی برزیلی) Publié dans Théâtre va jâme’eh (Théâtre et société), Reza Koochek-Zadeh (dir.), Téhéran, Negâh-e No, pp. 321-331.</w:t></w:r></w:p><w:p><w:pPr/><w:r><w:rPr/><w:t xml:space="preserve">2018 - Marc Augé, Un ethnologue dans le métro, Paris Hachette-Littérature (pluriel), en Persan : Yek mardom-shenâs dar métro (یک مردم شناس در مترو), Téhéran, Elmi va Farhangi, 103 p.</w:t></w:r></w:p><w:p><w:pPr/><w:r><w:rPr/><w:t xml:space="preserve">2018 – Trois articles de l’ouvrage Gestion de proximité et démocratie participative. Une perspective comparative, Marie-Hélène Bacqué, Henri Rey et Yves Sintomer (éd.) Paris, Découverte, 2005, traduction dirigée par Mina Saïdi-Shahrouz, Téhéran, Tissa (à paraître).</w:t></w:r></w:p><w:p><w:pPr/><w:r><w:rPr/><w:t xml:space="preserve">2016 – Traduction en persan de « Milda. De la Baltique à la Caspienne, une trajectoire révolutionnaire », Chritian Bromberger, Ethnologie française, XLVI,</w:t></w:r></w:p><w:p><w:pPr/><w:r><w:rPr/><w:t xml:space="preserve">2016, 3, p. 395‐404) (میلدا رهنوردی انقلابی از بالتیک تا دریای خزر) Apparu in : Daylamân, az mashruteh-ye guilnâni ta jonbesh-e jangla, Téhéran, décembre 2016.</w:t></w:r></w:p><w:p><w:pPr/><w:r><w:rPr/><w:t xml:space="preserve">*Autres publications scientifiques   *</w:t></w:r></w:p><w:p><w:pPr/><w:r><w:rPr/><w:t xml:space="preserve">2016 - « Fazâ’i keh nagahân qodsi mishavad. Ta’amoli ensanshenasaneh bar tajrobeh-ye ziyârat bar rud-e Seine » (Un espace qui devint soudain sacré : l’ethnographie d’un pèlerinage sur la Seine-Paris), in revue : Asr-e ensan-shenasi, dirigée par Masumeh Ebrahimi, v°1, n°1., pp. 46-60, Téhéran, Farhameh (en persan).</w:t></w:r></w:p><w:p><w:pPr/><w:r><w:rPr/><w:t xml:space="preserve">2010 - “Is there anything called “Suburban Culture”? Quarterly of Pol-e Firuzeh; Journal of the Dialogue Among Cultures, v. 7, n°. 19, pp. 97-115 (en persan).</w:t></w:r></w:p><w:p><w:pPr/><w:r><w:rPr/><w:t xml:space="preserve">2008 - « Le Cimetière à Téhéran : des origines à aujourd’hui », Andishe-ye Iranshahr /Quarterly on Urbanology, v. 1, n°. 13-14, pp.36-48, (en persan)</w:t></w:r></w:p><w:p><w:pPr/><w:r><w:rPr/><w:t xml:space="preserve">2006 - « L’Anthropologie au service ‘des autres’, une intervention pour l’amélioration du quartier de Beryanak », Andishe - ye Iranshahr /Quarterly on Urbanology, v. 1, n°. 9-10, pp.70-76 (en persan)</w:t></w:r></w:p><w:p><w:pPr/><w:r><w:rPr/><w:t xml:space="preserve">2005 - « Nous, les villes et l’anthropologie », Andishe-ye Iranshahr /Quarterly on Urbanology, v. 1, n°. 2. pp. 86-93 (en persan).</w:t></w:r></w:p><w:p><w:pPr/><w:r><w:rPr><w:i w:val="1"/><w:iCs w:val="1"/></w:rPr><w:t xml:space="preserve">Comptes rendus de livres</w:t></w:r></w:p><w:p><w:pPr/><w:r><w:rPr/><w:t xml:space="preserve">2018 - Hamāyeš-e mellī-e moṭāle‘āt-e ejtemā‘ī-ye dīn », Moḥammad-Reḍā Kolāhī (éd.), in : Abstracta Iranica [En ligne], Volume 37-38-39 | 2018, document 2, mis en ligne le 10 mars 2018, consulté le 09 mars 2020. URL : </w:t></w:r><w:hyperlink r:id="rId30" w:history="1"><w:r><w:rPr><w:color w:val="#410a8c"/><w:u w:val="single"/></w:rPr><w:t xml:space="preserve">http://journals.openedition.org/abstractairanica/42477</w:t></w:r></w:hyperlink></w:p><w:p><w:pPr/><w:r><w:rPr/><w:t xml:space="preserve">2018 - Taġyīrāt-e manāsek-e ‘azādārī-e Moḥarram: ensānšenāsī-e manāsek-e ‘azādārī-e Moḥarram , Jabbār Raḥmānī, in : Abstracta Iranica [En ligne], Volume 37-38-39 | 2018, document 1, mis en ligne le 10 mars 2018, consulté le 09 mars 2020.</w:t></w:r></w:p><w:p><w:pPr/><w:r><w:rPr/><w:t xml:space="preserve">2017 - Revival and Awakening: American Evangelical Missionaries in Iran and the Origins of Assyrian Nationalism, written by Adam H. Becker, Chicago, University of Chicago Press, 2015, 432 p., in : Social Sciences and Mission, vol. 30, issue 3-4, pp. 393-398 (</w:t></w:r><w:hyperlink r:id="rId31" w:history="1"><w:r><w:rPr><w:color w:val="#410a8c"/><w:u w:val="single"/></w:rPr><w:t xml:space="preserve">https://brill.com/view/journals/ssm/30/3-4/article-p393_10.xml?language=en</w:t></w:r></w:hyperlink><w:r><w:rPr/><w:t xml:space="preserve">).</w:t></w:r></w:p><w:p><w:pPr/><w:r><w:rPr/><w:t xml:space="preserve">2016 - Ḫiyāl-e šarqī, Rahnavard, Zahrā, Moqaddam, Aṣġar Kafščiyān, Mīršakkāk, Yūsef-‘Alī, Āvīnī, Seyyed Morteḍā, Čalīpā, Kāẓem, Palangī, Nāṣer, Eskandarī, Īraj, Qadīriyān, ‘Abdolḥamīd, ol-Ḥokamā’ī, Ṭāher Šeyḫ, Qāḍīzāde, Ḫašāyār, Asadī, Morteḍā, Seyfī, Ḥojatollāh et Ṣādeqī, Sa‘īd, Ḫiyāl-e šarqī, Moṣṭafā Gūdarzī (éd.). Ḫiyāl-e šarqī. N°4, Tehrān, Farhangestān-e honar, 1388/2009, 487 p., in : Abstracta Iranica, Volume 34-35-36, Monde Iranien et Indien</w:t></w:r></w:p><w:p><w:pPr/><w:r><w:rPr/><w:t xml:space="preserve">2016 - Resāne-ye šī‘e. Jāme‘e-šenāsī-ye ā’īn-hā-ye sūgvārī va hey’at-hā-ye maḏhabī dar Īrān, Moḥsen Ḥesām-Maẓāherī. Resāne-ye šī‘e. Jāme‘e-šenāsī-ye ā’īn-hā-ye sūgvārī va hey’at-hā-ye maḏhabī dar Īrān. Tehrān, Šerkat-e čāp va našr-e beyn-ol-melal, 2010, 611 p., in : Absracta Iranica Volume 34-35-36, Monde Iranien et Indien</w:t></w:r></w:p><w:p><w:pPr/><w:r><w:rPr/><w:t xml:space="preserve">2009 - « Observation Flottante ; exemple d’un cimetière parisien », Colette Pétonnet, 1982 l’Homme, oct-déc. XXII (4), pp. 37- 47. Andishe-ye Iranshahr /Quarterly on Urbanology, Vol 1, No. 13-14 (Persan/Iran).</w:t></w:r></w:p><w:p><w:pPr/><w:r><w:rPr/><w:t xml:space="preserve">2006 - Death, Mourning and Burial, A Cross Cultural Reader, by Antonius C. G. M. Robben, 2004, Blackwell Publishing, Iranian Journal of Anthropology, vol.1, No. 9 (</w:t></w:r><w:hyperlink r:id="rId32" w:history="1"><w:r><w:rPr><w:color w:val="#410a8c"/><w:u w:val="single"/></w:rPr><w:t xml:space="preserve">http://ensani.ir/file/download/article/20110104152931-82.pdf</w:t></w:r></w:hyperlink><w:r><w:rPr/><w:t xml:space="preserve">).</w:t></w:r></w:p><w:p><w:pPr/><w:r><w:rPr/><w:t xml:space="preserve">2005 - Urban Anthropology, Nasser Fakouhi, Teheran, Ney Publication, 608 pp., 2005, Social Science Monthly Review. Mars. & Apr (</w:t></w:r><w:hyperlink r:id="rId33" w:history="1"><w:r><w:rPr><w:color w:val="#410a8c"/><w:u w:val="single"/></w:rPr><w:t xml:space="preserve">https://ensani.ir/file/download/article/20110110171118</w:t></w:r></w:hyperlink><w:r><w:rPr/><w:t xml:space="preserve">).</w:t></w:r></w:p><w:p><w:pPr/><w:r><w:rPr/><w:t xml:space="preserve">2003 - Applied Anthropology; Tools and Perspectives for Contemporary Practice, Alexander M. Ervin, 255 pp., Allyn and Bacon, Boston, 2000, Iranian Journal of Anthropology, Vol. 1, No. 3 (</w:t></w:r><w:hyperlink r:id="rId34" w:history="1"><w:r><w:rPr><w:color w:val="#410a8c"/><w:u w:val="single"/></w:rPr><w:t xml:space="preserve">http://ensani.ir/file/download/article/20110104144501-54.pdf</w:t></w:r></w:hyperlink><w:r><w:rPr/><w:t xml:space="preserve">).</w:t></w:r></w:p><w:p><w:pPr/><w:r><w:rPr/><w:t xml:space="preserve">2002 - Action Research, a Handbook for Practitioners, Ernest T. Stringer, 198 pp., Sage Publication, 1996, Iranian Journal of Anthropology, Vol. 1, No. 1. 191-194 (</w:t></w:r><w:hyperlink r:id="rId35" w:history="1"><w:r><w:rPr><w:color w:val="#410a8c"/><w:u w:val="single"/></w:rPr><w:t xml:space="preserve">http://ensani.ir/file/download/article/20110104131225-8.pdf</w:t></w:r></w:hyperlink><w:r><w:rPr/><w:t xml:space="preserve">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« Transgresser, transmettre, faire éclore ». Le parcours d’un intellectuel iranien entre Téhéran et Paris</w:t></w:r></w:hyperlink></w:p><w:p><w:pPr/><w:hyperlink r:id="rId37" w:history="1"><w:r><w:rPr><w:color w:val="#410a8c"/><w:u w:val="single"/></w:rPr><w:t xml:space="preserve">Nasser Fakouhi</w:t></w:r></w:hyperlink><w:r><w:rPr/><w:t xml:space="preserve">,</w:t></w:r><w:hyperlink r:id="rId38" w:history="1"><w:r><w:rPr><w:color w:val="#410a8c"/><w:u w:val="single"/></w:rPr><w:t xml:space="preserve">Sepideh Parsapajouh</w:t></w:r></w:hyperlink></w:p><w:p><w:pPr/><w:r><w:rPr><w:i w:val="1"/><w:iCs w:val="1"/></w:rPr><w:t xml:space="preserve">Mondes arabes</w:t></w:r><w:r><w:rPr/><w:t xml:space="preserve">, 2025, N° 7 (1), pp.131-159. </w:t></w:r><w:hyperlink r:id="rId39" w:history="1"><w:r><w:rPr><w:color w:val="#410a8c"/><w:u w:val="single"/></w:rPr><w:t xml:space="preserve">⟨10.3917/machr2.007.0131⟩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hal-05564277v1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Meaning of Blessing and Methods of Sanctifying the Things Among the Pilgrims of Imam Riḍā's (as) Shrine</w:t></w:r></w:hyperlink></w:p><w:p><w:pPr/><w:hyperlink r:id="rId41" w:history="1"><w:r><w:rPr><w:color w:val="#410a8c"/><w:u w:val="single"/></w:rPr><w:t xml:space="preserve">Zahra Bosta</w:t></w:r></w:hyperlink><w:r><w:rPr/><w:t xml:space="preserve">,</w:t></w:r><w:hyperlink r:id="rId42" w:history="1"><w:r><w:rPr><w:color w:val="#410a8c"/><w:u w:val="single"/></w:rPr><w:t xml:space="preserve">Ali Yousef</w:t></w:r></w:hyperlink><w:r><w:rPr/><w:t xml:space="preserve">,</w:t></w:r><w:hyperlink r:id="rId43" w:history="1"><w:r><w:rPr><w:color w:val="#410a8c"/><w:u w:val="single"/></w:rPr><w:t xml:space="preserve">Sara Shariati Mazinan</w:t></w:r></w:hyperlink><w:r><w:rPr/><w:t xml:space="preserve">,</w:t></w:r><w:hyperlink r:id="rId44" w:history="1"><w:r><w:rPr><w:color w:val="#410a8c"/><w:u w:val="single"/></w:rPr><w:t xml:space="preserve">Sepideh Parsa Pajhoo</w:t></w:r></w:hyperlink></w:p><w:p><w:pPr/><w:r><w:rPr><w:i w:val="1"/><w:iCs w:val="1"/></w:rPr><w:t xml:space="preserve">Farhang Razavi Scientific Research Quarterly</w:t></w:r><w:r><w:rPr/><w:t xml:space="preserve">, 2024, Year 11, Number 4, Winter 2024, Serial Number 44 (Number 4, Serial Number 44), pp.1-27. </w:t></w:r><w:hyperlink r:id="rId45" w:history="1"><w:r><w:rPr><w:color w:val="#410a8c"/><w:u w:val="single"/></w:rPr><w:t xml:space="preserve">⟨10.22034/farzv.2022.367077.1816⟩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hal-04875744v1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تاملی بر نشانه های کالایی‌شدن امر مقدس (با تاکید بر زیارت)</w:t></w:r></w:hyperlink></w:p><w:p><w:pPr/><w:hyperlink r:id="rId47" w:history="1"><w:r><w:rPr><w:color w:val="#410a8c"/><w:u w:val="single"/></w:rPr><w:t xml:space="preserve">Zhara Bostan</w:t></w:r></w:hyperlink><w:r><w:rPr/><w:t xml:space="preserve">,</w:t></w:r><w:hyperlink r:id="rId38" w:history="1"><w:r><w:rPr><w:color w:val="#410a8c"/><w:u w:val="single"/></w:rPr><w:t xml:space="preserve">Sepideh Parsapajouh</w:t></w:r></w:hyperlink><w:r><w:rPr/><w:t xml:space="preserve">,</w:t></w:r><w:hyperlink r:id="rId48" w:history="1"><w:r><w:rPr><w:color w:val="#410a8c"/><w:u w:val="single"/></w:rPr><w:t xml:space="preserve">Ali Yousofi</w:t></w:r></w:hyperlink></w:p><w:p><w:pPr/><w:r><w:rPr><w:i w:val="1"/><w:iCs w:val="1"/></w:rPr><w:t xml:space="preserve">Ferdowsi University of Mashhad Journal of Social Sciences</w:t></w:r><w:r><w:rPr/><w:t xml:space="preserve">, In press</w:t></w:r></w:p><w:p><w:pPr/><w:r><w:rPr/><w:t xml:space="preserve">Article dans une revue</w:t></w:r></w:p><w:p><w:pPr/><w:hyperlink r:id="rId46" w:history="1"><w:r><w:rPr><w:color w:val="#410a8c"/><w:u w:val="single"/></w:rPr><w:t xml:space="preserve">hal-04336155v1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Lâleh fille de martyr. Complicité comme stigmate</w:t></w:r></w:hyperlink></w:p><w:p><w:pPr/><w:hyperlink r:id="rId38" w:history="1"><w:r><w:rPr><w:color w:val="#410a8c"/><w:u w:val="single"/></w:rPr><w:t xml:space="preserve">Sepideh Parsapajouh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2022, Complicité, 77 (77), pp.156-175. </w:t></w:r><w:hyperlink r:id="rId50" w:history="1"><w:r><w:rPr><w:color w:val="#410a8c"/><w:u w:val="single"/></w:rPr><w:t xml:space="preserve">⟨10.4000/terrain.23934⟩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halshs-03921716v1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mal subi, le mal rendu. Une lecture anthropologique des pratiques de lamentations et de malédictions dans le shiʿisme populaire iranien</w:t></w:r></w:hyperlink></w:p><w:p><w:pPr/><w:hyperlink r:id="rId38" w:history="1"><w:r><w:rPr><w:color w:val="#410a8c"/><w:u w:val="single"/></w:rPr><w:t xml:space="preserve">Sepideh Parsapajouh</w:t></w:r></w:hyperlink></w:p><w:p><w:pPr/><w:r><w:rPr><w:i w:val="1"/><w:iCs w:val="1"/></w:rPr><w:t xml:space="preserve">Oriens</w:t></w:r><w:r><w:rPr/><w:t xml:space="preserve">, 2021, 49 (3-4), pp.370-397. </w:t></w:r><w:hyperlink r:id="rId52" w:history="1"><w:r><w:rPr><w:color w:val="#410a8c"/><w:u w:val="single"/></w:rPr><w:t xml:space="preserve">⟨10.1163/18778372-12340005⟩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hal-03503361v1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Topography of Corporal Relics in Twelver Shiʿism</w:t></w:r></w:hyperlink></w:p><w:p><w:pPr/><w:hyperlink r:id="rId38" w:history="1"><w:r><w:rPr><w:color w:val="#410a8c"/><w:u w:val="single"/></w:rPr><w:t xml:space="preserve">Sepideh Parsapajouh</w:t></w:r></w:hyperlink></w:p><w:p><w:pPr/><w:r><w:rPr><w:i w:val="1"/><w:iCs w:val="1"/></w:rPr><w:t xml:space="preserve">Journal of Material Cultures in the Muslim World</w:t></w:r><w:r><w:rPr/><w:t xml:space="preserve">, 2021, 1 (1-2), pp.199-225. </w:t></w:r><w:hyperlink r:id="rId54" w:history="1"><w:r><w:rPr><w:color w:val="#410a8c"/><w:u w:val="single"/></w:rPr><w:t xml:space="preserve">⟨10.1163/26666286-12340009⟩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hal-03503388v1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Pouvoir du lieu, médiation du texte : Remarques anthropologiques sur la visite pieuse à Karbalā</w:t></w:r></w:hyperlink></w:p><w:p><w:pPr/><w:hyperlink r:id="rId38" w:history="1"><w:r><w:rPr><w:color w:val="#410a8c"/><w:u w:val="single"/></w:rPr><w:t xml:space="preserve">Sepideh Parsapajouh</w:t></w:r></w:hyperlink></w:p><w:p><w:pPr/><w:r><w:rPr><w:i w:val="1"/><w:iCs w:val="1"/></w:rPr><w:t xml:space="preserve">Studia Islamica</w:t></w:r><w:r><w:rPr/><w:t xml:space="preserve">, 2021, 116 (2), pp.346-392. </w:t></w:r><w:hyperlink r:id="rId56" w:history="1"><w:r><w:rPr><w:color w:val="#410a8c"/><w:u w:val="single"/></w:rPr><w:t xml:space="preserve">⟨10.1163/19585705-12341445⟩</w:t></w:r></w:hyperlink></w:p><w:p><w:pPr/><w:r><w:rPr/><w:t xml:space="preserve">Article dans une revue</w:t></w:r></w:p><w:p><w:pPr/><w:hyperlink r:id="rId55" w:history="1"><w:r><w:rPr><w:color w:val="#410a8c"/><w:u w:val="single"/></w:rPr><w:t xml:space="preserve">hal-03503364v1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Relics and Other Devotional Supports in Shiʿ⁠a Societies in the Indic and Iranian Worlds. An Introduction</w:t></w:r></w:hyperlink></w:p><w:p><w:pPr/><w:hyperlink r:id="rId38" w:history="1"><w:r><w:rPr><w:color w:val="#410a8c"/><w:u w:val="single"/></w:rPr><w:t xml:space="preserve">Sepideh Parsapajouh</w:t></w:r></w:hyperlink><w:r><w:rPr/><w:t xml:space="preserve">,</w:t></w:r><w:hyperlink r:id="rId58" w:history="1"><w:r><w:rPr><w:color w:val="#410a8c"/><w:u w:val="single"/></w:rPr><w:t xml:space="preserve">Annabelle Collinet</w:t></w:r></w:hyperlink><w:r><w:rPr/><w:t xml:space="preserve">,</w:t></w:r><w:hyperlink r:id="rId59" w:history="1"><w:r><w:rPr><w:color w:val="#410a8c"/><w:u w:val="single"/></w:rPr><w:t xml:space="preserve">Michel Boivin</w:t></w:r></w:hyperlink></w:p><w:p><w:pPr/><w:r><w:rPr><w:i w:val="1"/><w:iCs w:val="1"/></w:rPr><w:t xml:space="preserve">Journal of Material Cultures in the Muslim World</w:t></w:r><w:r><w:rPr/><w:t xml:space="preserve">, In press, Bodies &amp; Artefacts</w:t></w:r></w:p><w:p><w:pPr/><w:r><w:rPr/><w:t xml:space="preserve">Article dans une revue</w:t></w:r></w:p><w:p><w:pPr/><w:hyperlink r:id="rId57" w:history="1"><w:r><w:rPr><w:color w:val="#410a8c"/><w:u w:val="single"/></w:rPr><w:t xml:space="preserve">hal-03092674v1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 Le Paradis de Zahra » : le grand cimetière de Téhéran entre pratiques populaires et rationalité étatique</w:t></w:r></w:hyperlink></w:p><w:p><w:pPr/><w:hyperlink r:id="rId38" w:history="1"><w:r><w:rPr><w:color w:val="#410a8c"/><w:u w:val="single"/></w:rPr><w:t xml:space="preserve">Sepideh Parsapajouh</w:t></w:r></w:hyperlink></w:p><w:p><w:pPr/><w:r><w:rPr><w:i w:val="1"/><w:iCs w:val="1"/></w:rPr><w:t xml:space="preserve">Revue des Mondes Musulmans et de la Méditerranée</w:t></w:r><w:r><w:rPr/><w:t xml:space="preserve">, 2020, 146(2-2019), </w:t></w:r><w:hyperlink r:id="rId61" w:history="1"><w:r><w:rPr><w:color w:val="#410a8c"/><w:u w:val="single"/></w:rPr><w:t xml:space="preserve">⟨10.4000/remmm.13814⟩</w:t></w:r></w:hyperlink></w:p><w:p><w:pPr/><w:r><w:rPr/><w:t xml:space="preserve">Article dans une revue</w:t></w:r></w:p><w:p><w:pPr/><w:hyperlink r:id="rId60" w:history="1"><w:r><w:rPr><w:color w:val="#410a8c"/><w:u w:val="single"/></w:rPr><w:t xml:space="preserve">hal-02696407v1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Topography of Corporal Relics in Twelver Shiʿism. Some Anthropological Reflections on the Places of Ziyāra</w:t></w:r></w:hyperlink></w:p><w:p><w:pPr/><w:hyperlink r:id="rId38" w:history="1"><w:r><w:rPr><w:color w:val="#410a8c"/><w:u w:val="single"/></w:rPr><w:t xml:space="preserve">Sepideh Parsapajouh</w:t></w:r></w:hyperlink></w:p><w:p><w:pPr/><w:r><w:rPr><w:i w:val="1"/><w:iCs w:val="1"/></w:rPr><w:t xml:space="preserve">Journal of Material Cultures in the Muslim World</w:t></w:r><w:r><w:rPr/><w:t xml:space="preserve">, 2020, Bodies &amp; Artefacts Relics and Other. Devotional Supports in Shiʿ⁠a Societies in the Indic and Iranian Worlds. An Introduction, 1 (1), pp.(2020) 195-221. </w:t></w:r><w:hyperlink r:id="rId54" w:history="1"><w:r><w:rPr><w:color w:val="#410a8c"/><w:u w:val="single"/></w:rPr><w:t xml:space="preserve">⟨10.1163/26666286-12340009⟩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hal-03092707v1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Under the gaze of Tehran’s martyrs: An anthropological approach to urban iconography (article traduit par Sam Ferguson, Isabelle Chaize, Mark Mellor)</w:t></w:r></w:hyperlink></w:p><w:p><w:pPr/><w:hyperlink r:id="rId38" w:history="1"><w:r><w:rPr><w:color w:val="#410a8c"/><w:u w:val="single"/></w:rPr><w:t xml:space="preserve">Sepideh Parsapajouh</w:t></w:r></w:hyperlink></w:p><w:p><w:pPr/><w:r><w:rPr><w:i w:val="1"/><w:iCs w:val="1"/></w:rPr><w:t xml:space="preserve">L'Homme - Revue française d'anthropologie</w:t></w:r><w:r><w:rPr/><w:t xml:space="preserve">, 2020</w:t></w:r></w:p><w:p><w:pPr/><w:r><w:rPr/><w:t xml:space="preserve">Article dans une revue</w:t></w:r></w:p><w:p><w:pPr/><w:hyperlink r:id="rId63" w:history="1"><w:r><w:rPr><w:color w:val="#410a8c"/><w:u w:val="single"/></w:rPr><w:t xml:space="preserve">hal-02953299v1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sciences sociales du religieux en Iran : croiser les regards</w:t></w:r></w:hyperlink></w:p><w:p><w:pPr/><w:hyperlink r:id="rId65" w:history="1"><w:r><w:rPr><w:color w:val="#410a8c"/><w:u w:val="single"/></w:rPr><w:t xml:space="preserve">Sabrina Mervin</w:t></w:r></w:hyperlink><w:r><w:rPr/><w:t xml:space="preserve">,</w:t></w:r><w:hyperlink r:id="rId38" w:history="1"><w:r><w:rPr><w:color w:val="#410a8c"/><w:u w:val="single"/></w:rPr><w:t xml:space="preserve">Sepideh Parsapajouh</w:t></w:r></w:hyperlink></w:p><w:p><w:pPr/><w:r><w:rPr><w:i w:val="1"/><w:iCs w:val="1"/></w:rPr><w:t xml:space="preserve">Archives de Sciences Sociales des Religions</w:t></w:r><w:r><w:rPr/><w:t xml:space="preserve">, 2020, Religions en Iran, 189, pp.13-32. </w:t></w:r><w:hyperlink r:id="rId66" w:history="1"><w:r><w:rPr><w:color w:val="#410a8c"/><w:u w:val="single"/></w:rPr><w:t xml:space="preserve">⟨10.4000/assr.49897⟩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halshs-02518578v1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Nourrir les vivants par la grâce des saints. La nourriture et le sacré dans le chiisme iranien</w:t></w:r></w:hyperlink></w:p><w:p><w:pPr/><w:hyperlink r:id="rId38" w:history="1"><w:r><w:rPr><w:color w:val="#410a8c"/><w:u w:val="single"/></w:rPr><w:t xml:space="preserve">Sepideh Parsapajouh</w:t></w:r></w:hyperlink></w:p><w:p><w:pPr/><w:r><w:rPr><w:i w:val="1"/><w:iCs w:val="1"/></w:rPr><w:t xml:space="preserve">Anthropology of the Middle East</w:t></w:r><w:r><w:rPr/><w:t xml:space="preserve">, 2020, Food and Cooking in the Middle East and North Africa, 15 (2), pp.72-90. </w:t></w:r><w:hyperlink r:id="rId68" w:history="1"><w:r><w:rPr><w:color w:val="#410a8c"/><w:u w:val="single"/></w:rPr><w:t xml:space="preserve">⟨10.3167/ame.2020.150207⟩</w:t></w:r></w:hyperlink></w:p><w:p><w:pPr/><w:r><w:rPr/><w:t xml:space="preserve">Article dans une revue</w:t></w:r></w:p><w:p><w:pPr/><w:hyperlink r:id="rId67" w:history="1"><w:r><w:rPr><w:color w:val="#410a8c"/><w:u w:val="single"/></w:rPr><w:t xml:space="preserve">hal-03092610v1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À qui sont ces martyrs ? Discussions autour des tombes des martyrs au cimetière de Behesht Zahrâ à Téhéran</w:t></w:r></w:hyperlink></w:p><w:p><w:pPr/><w:hyperlink r:id="rId38" w:history="1"><w:r><w:rPr><w:color w:val="#410a8c"/><w:u w:val="single"/></w:rPr><w:t xml:space="preserve">Sepideh Parsapajouh</w:t></w:r></w:hyperlink></w:p><w:p><w:pPr/><w:r><w:rPr><w:i w:val="1"/><w:iCs w:val="1"/></w:rPr><w:t xml:space="preserve">Revue des Mondes Musulmans et de la Méditerranée</w:t></w:r><w:r><w:rPr/><w:t xml:space="preserve">, 2019, 145, pp.29-58. </w:t></w:r><w:hyperlink r:id="rId70" w:history="1"><w:r><w:rPr><w:color w:val="#410a8c"/><w:u w:val="single"/></w:rPr><w:t xml:space="preserve">⟨10.4000/remmm.12636⟩</w:t></w:r></w:hyperlink></w:p><w:p><w:pPr/><w:r><w:rPr/><w:t xml:space="preserve">Article dans une revue</w:t></w:r></w:p><w:p><w:pPr/><w:hyperlink r:id="rId69" w:history="1"><w:r><w:rPr><w:color w:val="#410a8c"/><w:u w:val="single"/></w:rPr><w:t xml:space="preserve">hal-02696417v1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Cimetières et tombes dans les mondes musulmans à la croisée des enjeux religieux, politiques et mémoriels : une introduction</w:t></w:r></w:hyperlink></w:p><w:p><w:pPr/><w:hyperlink r:id="rId38" w:history="1"><w:r><w:rPr><w:color w:val="#410a8c"/><w:u w:val="single"/></w:rPr><w:t xml:space="preserve">Sepideh Parsapajouh</w:t></w:r></w:hyperlink><w:r><w:rPr/><w:t xml:space="preserve">,</w:t></w:r><w:hyperlink r:id="rId72" w:history="1"><w:r><w:rPr><w:color w:val="#410a8c"/><w:u w:val="single"/></w:rPr><w:t xml:space="preserve">Mathieu Terrier</w:t></w:r></w:hyperlink></w:p><w:p><w:pPr/><w:r><w:rPr><w:i w:val="1"/><w:iCs w:val="1"/></w:rPr><w:t xml:space="preserve">Revue des Mondes Musulmans et de la Méditerranée</w:t></w:r><w:r><w:rPr/><w:t xml:space="preserve">, 2019, 146(2), </w:t></w:r><w:hyperlink r:id="rId73" w:history="1"><w:r><w:rPr><w:color w:val="#410a8c"/><w:u w:val="single"/></w:rPr><w:t xml:space="preserve">⟨10.4000/remmm.13404⟩</w:t></w:r></w:hyperlink></w:p><w:p><w:pPr/><w:r><w:rPr/><w:t xml:space="preserve">Article dans une revue</w:t></w:r></w:p><w:p><w:pPr/><w:hyperlink r:id="rId71" w:history="1"><w:r><w:rPr><w:color w:val="#410a8c"/><w:u w:val="single"/></w:rPr><w:t xml:space="preserve">hal-02696158v1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Sous le regard des martyrs à Téhéran. Une approche anthropologique de l’iconographie urbaine</w:t></w:r></w:hyperlink></w:p><w:p><w:pPr/><w:hyperlink r:id="rId38" w:history="1"><w:r><w:rPr><w:color w:val="#410a8c"/><w:u w:val="single"/></w:rPr><w:t xml:space="preserve">Sepideh Parsapajouh</w:t></w:r></w:hyperlink></w:p><w:p><w:pPr/><w:r><w:rPr><w:i w:val="1"/><w:iCs w:val="1"/></w:rPr><w:t xml:space="preserve">L'Homme - Revue française d'anthropologie</w:t></w:r><w:r><w:rPr/><w:t xml:space="preserve">, 2019, 229, pp.7-48. </w:t></w:r><w:hyperlink r:id="rId75" w:history="1"><w:r><w:rPr><w:color w:val="#410a8c"/><w:u w:val="single"/></w:rPr><w:t xml:space="preserve">⟨10.4000/lhomme.33079⟩</w:t></w:r></w:hyperlink></w:p><w:p><w:pPr/><w:r><w:rPr/><w:t xml:space="preserve">Article dans une revue</w:t></w:r></w:p><w:p><w:pPr/><w:hyperlink r:id="rId74" w:history="1"><w:r><w:rPr><w:color w:val="#410a8c"/><w:u w:val="single"/></w:rPr><w:t xml:space="preserve">hal-02696218v1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shrine of Imam Husayn: Production and Political Journey From Qom to Karbala</w:t></w:r></w:hyperlink></w:p><w:p><w:pPr/><w:hyperlink r:id="rId38" w:history="1"><w:r><w:rPr><w:color w:val="#410a8c"/><w:u w:val="single"/></w:rPr><w:t xml:space="preserve">Sepideh Parsapajouh</w:t></w:r></w:hyperlink></w:p><w:p><w:pPr/><w:r><w:rPr><w:i w:val="1"/><w:iCs w:val="1"/></w:rPr><w:t xml:space="preserve">Archives de Sciences Sociales des Religions</w:t></w:r><w:r><w:rPr/><w:t xml:space="preserve">, 2016, 174, pp.49-74. </w:t></w:r><w:hyperlink r:id="rId77" w:history="1"><w:r><w:rPr><w:color w:val="#410a8c"/><w:u w:val="single"/></w:rPr><w:t xml:space="preserve">⟨10.4000/assr.27703⟩</w:t></w:r></w:hyperlink></w:p><w:p><w:pPr/><w:r><w:rPr/><w:t xml:space="preserve">Article dans une revue</w:t></w:r></w:p><w:p><w:pPr/><w:hyperlink r:id="rId76" w:history="1"><w:r><w:rPr><w:color w:val="#410a8c"/><w:u w:val="single"/></w:rPr><w:t xml:space="preserve">hal-02696435v1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L’ethnologue entre deux terrains : sentiments contrastés de Téhéran à Paris</w:t></w:r></w:hyperlink></w:p><w:p><w:pPr/><w:hyperlink r:id="rId38" w:history="1"><w:r><w:rPr><w:color w:val="#410a8c"/><w:u w:val="single"/></w:rPr><w:t xml:space="preserve">Sepideh Parsapajouh</w:t></w:r></w:hyperlink></w:p><w:p><w:pPr/><w:r><w:rPr><w:i w:val="1"/><w:iCs w:val="1"/></w:rPr><w:t xml:space="preserve">InFluxus </w:t></w:r><w:r><w:rPr/><w:t xml:space="preserve">, 2015, Le chercheur face aux émotions</w:t></w:r></w:p><w:p><w:pPr/><w:r><w:rPr/><w:t xml:space="preserve">Article dans une revue</w:t></w:r></w:p><w:p><w:pPr/><w:hyperlink r:id="rId78" w:history="1"><w:r><w:rPr><w:color w:val="#410a8c"/><w:u w:val="single"/></w:rPr><w:t xml:space="preserve">hal-01333556v1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valeurs en cause : crise de l’idéologie et crise de la transmission dans la société iranienne depuis la révolution 1979</w:t></w:r></w:hyperlink></w:p><w:p><w:pPr/><w:hyperlink r:id="rId38" w:history="1"><w:r><w:rPr><w:color w:val="#410a8c"/><w:u w:val="single"/></w:rPr><w:t xml:space="preserve">Sepideh Parsapajouh</w:t></w:r></w:hyperlink></w:p><w:p><w:pPr/><w:r><w:rPr><w:i w:val="1"/><w:iCs w:val="1"/></w:rPr><w:t xml:space="preserve">Archives de Sciences Sociales des Religions</w:t></w:r><w:r><w:rPr/><w:t xml:space="preserve">, 2014, 166, pp.243-268</w:t></w:r></w:p><w:p><w:pPr/><w:r><w:rPr/><w:t xml:space="preserve">Article dans une revue</w:t></w:r></w:p><w:p><w:pPr/><w:hyperlink r:id="rId79" w:history="1"><w:r><w:rPr><w:color w:val="#410a8c"/><w:u w:val="single"/></w:rPr><w:t xml:space="preserve">hal-01333535v1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 LA CONSTRUCTION DE L’ABRI À L’HUMANISATION DU LOGEMENT DANS DEUX QUARTIERS POPULAIRES IRANIEN ET FRANÇAIS</w:t></w:r></w:hyperlink></w:p><w:p><w:pPr/><w:hyperlink r:id="rId38" w:history="1"><w:r><w:rPr><w:color w:val="#410a8c"/><w:u w:val="single"/></w:rPr><w:t xml:space="preserve">Sepideh Parsapajouh</w:t></w:r></w:hyperlink></w:p><w:p><w:pPr/><w:r><w:rPr><w:i w:val="1"/><w:iCs w:val="1"/></w:rPr><w:t xml:space="preserve">Cahiers de sociologie économique et culturelle</w:t></w:r><w:r><w:rPr/><w:t xml:space="preserve">, 2013, Ethnopsychologie, 55, pp.49-72</w:t></w:r></w:p><w:p><w:pPr/><w:r><w:rPr/><w:t xml:space="preserve">Article dans une revue</w:t></w:r></w:p><w:p><w:pPr/><w:hyperlink r:id="rId80" w:history="1"><w:r><w:rPr><w:color w:val="#410a8c"/><w:u w:val="single"/></w:rPr><w:t xml:space="preserve">hal-01333530v1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ETHNOBOTANICAL USE OF Typha domingensis Pers. (TYPHACEAE) IN AN ARID ZONE: SISTAN, IRAN</w:t></w:r></w:hyperlink></w:p><w:p><w:pPr/><w:hyperlink r:id="rId38" w:history="1"><w:r><w:rPr><w:color w:val="#410a8c"/><w:u w:val="single"/></w:rPr><w:t xml:space="preserve">Sepideh Parsapajouh</w:t></w:r></w:hyperlink><w:r><w:rPr/><w:t xml:space="preserve">,</w:t></w:r><w:hyperlink r:id="rId82" w:history="1"><w:r><w:rPr><w:color w:val="#410a8c"/><w:u w:val="single"/></w:rPr><w:t xml:space="preserve">Farrokh Ghahremaninejad</w:t></w:r></w:hyperlink></w:p><w:p><w:pPr/><w:r><w:rPr><w:i w:val="1"/><w:iCs w:val="1"/></w:rPr><w:t xml:space="preserve">Zonas Áridas</w:t></w:r><w:r><w:rPr/><w:t xml:space="preserve">, 2004, 8, pp.7-17</w:t></w:r></w:p><w:p><w:pPr/><w:r><w:rPr/><w:t xml:space="preserve">Article dans une revue</w:t></w:r></w:p><w:p><w:pPr/><w:hyperlink r:id="rId81" w:history="1"><w:r><w:rPr><w:color w:val="#410a8c"/><w:u w:val="single"/></w:rPr><w:t xml:space="preserve">hal-01333500v1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Ces villes-là. Actualité de Colette Pétonnet</w:t></w:r></w:hyperlink></w:p><w:p><w:pPr/><w:hyperlink r:id="rId84" w:history="1"><w:r><w:rPr><w:color w:val="#410a8c"/><w:u w:val="single"/></w:rPr><w:t xml:space="preserve">Marie-Claude Blanc-Chaléard</w:t></w:r></w:hyperlink><w:r><w:rPr/><w:t xml:space="preserve">,</w:t></w:r><w:hyperlink r:id="rId38" w:history="1"><w:r><w:rPr><w:color w:val="#410a8c"/><w:u w:val="single"/></w:rPr><w:t xml:space="preserve">Sepideh Parsapajouh</w:t></w:r></w:hyperlink><w:r><w:rPr/><w:t xml:space="preserve">,</w:t></w:r><w:hyperlink r:id="rId85" w:history="1"><w:r><w:rPr><w:color w:val="#410a8c"/><w:u w:val="single"/></w:rPr><w:t xml:space="preserve">Anne Raulin</w:t></w:r></w:hyperlink></w:p><w:p><w:pPr/><w:r><w:rPr/><w:t xml:space="preserve">Université Paris Nanterre. </w:t></w:r><w:hyperlink r:id="rId86" w:history="1"><w:r><w:rPr><w:color w:val="#410a8c"/><w:u w:val="single"/></w:rPr><w:t xml:space="preserve">Presses universitaires de Paris Nanterre</w:t></w:r></w:hyperlink><w:r><w:rPr/><w:t xml:space="preserve">, 2018, Collection Le social et le politique, 978-2-84016-298-8</w:t></w:r></w:p><w:p><w:pPr/><w:r><w:rPr/><w:t xml:space="preserve">Ouvrages</w:t></w:r></w:p><w:p><w:pPr/><w:hyperlink r:id="rId83" w:history="1"><w:r><w:rPr><w:color w:val="#410a8c"/><w:u w:val="single"/></w:rPr><w:t xml:space="preserve">hal-02696764v1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Au cœur d’un bidonville Iranien. De Zurâbâd à Islamâbâd</w:t></w:r></w:hyperlink></w:p><w:p><w:pPr/><w:hyperlink r:id="rId38" w:history="1"><w:r><w:rPr><w:color w:val="#410a8c"/><w:u w:val="single"/></w:rPr><w:t xml:space="preserve">Sepideh Parsapajouh</w:t></w:r></w:hyperlink></w:p><w:p><w:pPr/><w:r><w:rPr/><w:t xml:space="preserve">IFRI. </w:t></w:r><w:hyperlink r:id="rId88" w:history="1"><w:r><w:rPr><w:color w:val="#410a8c"/><w:u w:val="single"/></w:rPr><w:t xml:space="preserve">Karthala; IFRI</w:t></w:r></w:hyperlink><w:r><w:rPr/><w:t xml:space="preserve">, 370 p., 2016, Hommes et sociétés, 9782811116576</w:t></w:r></w:p><w:p><w:pPr/><w:r><w:rPr/><w:t xml:space="preserve">Ouvrages</w:t></w:r></w:p><w:p><w:pPr/><w:hyperlink r:id="rId87" w:history="1"><w:r><w:rPr><w:color w:val="#410a8c"/><w:u w:val="single"/></w:rPr><w:t xml:space="preserve">hal-04336199v1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Au coeur d'un bidonville iranien.</w:t></w:r></w:hyperlink></w:p><w:p><w:pPr/><w:hyperlink r:id="rId38" w:history="1"><w:r><w:rPr><w:color w:val="#410a8c"/><w:u w:val="single"/></w:rPr><w:t xml:space="preserve">Sepideh Parsapajouh</w:t></w:r></w:hyperlink></w:p><w:p><w:pPr/><w:r><w:rPr/><w:t xml:space="preserve">IFRI-Iran. </w:t></w:r><w:hyperlink r:id="rId90" w:history="1"><w:r><w:rPr><w:color w:val="#410a8c"/><w:u w:val="single"/></w:rPr><w:t xml:space="preserve">Karthala</w:t></w:r></w:hyperlink><w:r><w:rPr/><w:t xml:space="preserve">, 2016, Au coeur d'un bidonville iranien., Karthala (collection Hommes et sociétés), 978-2-8111-1657-6</w:t></w:r></w:p><w:p><w:pPr/><w:r><w:rPr/><w:t xml:space="preserve">Ouvrages</w:t></w:r></w:p><w:p><w:pPr/><w:hyperlink r:id="rId89" w:history="1"><w:r><w:rPr><w:color w:val="#410a8c"/><w:u w:val="single"/></w:rPr><w:t xml:space="preserve">hal-02697200v1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Une anthropologie de l'amour imamite chez les croyants iraniens</w:t></w:r></w:hyperlink></w:p><w:p><w:pPr/><w:hyperlink r:id="rId38" w:history="1"><w:r><w:rPr><w:color w:val="#410a8c"/><w:u w:val="single"/></w:rPr><w:t xml:space="preserve">Sepideh Parsapajouh</w:t></w:r></w:hyperlink></w:p><w:p><w:pPr/><w:r><w:rPr/><w:t xml:space="preserve">Mathieu Terrier; Orkhan Mir-Kasimov. </w:t></w:r><w:r><w:rPr><w:i w:val="1"/><w:iCs w:val="1"/></w:rPr><w:t xml:space="preserve">De la lettre à l’esprit. Travaux en hommage à Mohammad Ali Amir-Moezzi From the Letter to the Spirit. Studies in Honour of Mohammad Ali Amir-Moezzi</w:t></w:r><w:r><w:rPr/><w:t xml:space="preserve">, II, Brepols, pp.331-357, 2025, 978-2-503-61816-6</w:t></w:r></w:p><w:p><w:pPr/><w:r><w:rPr/><w:t xml:space="preserve">Chapitre d'ouvrage</w:t></w:r></w:p><w:p><w:pPr/><w:hyperlink r:id="rId91" w:history="1"><w:r><w:rPr><w:color w:val="#410a8c"/><w:u w:val="single"/></w:rPr><w:t xml:space="preserve">hal-05564263v1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mères silencieuses de la guerre Iran-Irak (1980-1988)</w:t></w:r></w:hyperlink></w:p><w:p><w:pPr/><w:hyperlink r:id="rId38" w:history="1"><w:r><w:rPr><w:color w:val="#410a8c"/><w:u w:val="single"/></w:rPr><w:t xml:space="preserve">Sepideh Parsapajouh</w:t></w:r></w:hyperlink></w:p><w:p><w:pPr/><w:r><w:rPr><w:i w:val="1"/><w:iCs w:val="1"/></w:rPr><w:t xml:space="preserve">L’Exemplarité en pratique. Approches pluridisciplinaires</w:t></w:r><w:r><w:rPr/><w:t xml:space="preserve">, Classiques Garnier, pp.175-199, 2025, </w:t></w:r><w:hyperlink r:id="rId93" w:history="1"><w:r><w:rPr><w:color w:val="#410a8c"/><w:u w:val="single"/></w:rPr><w:t xml:space="preserve">⟨10.48611/isbn.978-2-406-18409-6.p.0175⟩</w:t></w:r></w:hyperlink></w:p><w:p><w:pPr/><w:r><w:rPr/><w:t xml:space="preserve">Chapitre d'ouvrage</w:t></w:r></w:p><w:p><w:pPr/><w:hyperlink r:id="rId92" w:history="1"><w:r><w:rPr><w:color w:val="#410a8c"/><w:u w:val="single"/></w:rPr><w:t xml:space="preserve">hal-05564220v1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Visite pieuse dans le chiisme duodécimain</w:t></w:r></w:hyperlink></w:p><w:p><w:pPr/><w:hyperlink r:id="rId38" w:history="1"><w:r><w:rPr><w:color w:val="#410a8c"/><w:u w:val="single"/></w:rPr><w:t xml:space="preserve">Sepideh Parsapajouh</w:t></w:r></w:hyperlink></w:p><w:p><w:pPr/><w:r><w:rPr/><w:t xml:space="preserve">Anne Troadec; Élise Voguet. </w:t></w:r><w:r><w:rPr><w:i w:val="1"/><w:iCs w:val="1"/></w:rPr><w:t xml:space="preserve">Les pèlerinages en Islam</w:t></w:r><w:r><w:rPr/><w:t xml:space="preserve">, Diacritiques Éditions; IISMM, 2023, 979-10-97093-33-4</w:t></w:r></w:p><w:p><w:pPr/><w:r><w:rPr/><w:t xml:space="preserve">Chapitre d'ouvrage</w:t></w:r></w:p><w:p><w:pPr/><w:hyperlink r:id="rId94" w:history="1"><w:r><w:rPr><w:color w:val="#410a8c"/><w:u w:val="single"/></w:rPr><w:t xml:space="preserve">hal-04336060v1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Case Study of Ethnobotany in Iran: Pas-Qaleh Village of North Tehran</w:t></w:r></w:hyperlink></w:p><w:p><w:pPr/><w:hyperlink r:id="rId96" w:history="1"><w:r><w:rPr><w:color w:val="#410a8c"/><w:u w:val="single"/></w:rPr><w:t xml:space="preserve">Manijeh Maghsudi</w:t></w:r></w:hyperlink><w:r><w:rPr/><w:t xml:space="preserve">,</w:t></w:r><w:hyperlink r:id="rId38" w:history="1"><w:r><w:rPr><w:color w:val="#410a8c"/><w:u w:val="single"/></w:rPr><w:t xml:space="preserve">Sepideh Parsapajouh</w:t></w:r></w:hyperlink></w:p><w:p><w:pPr/><w:r><w:rPr><w:i w:val="1"/><w:iCs w:val="1"/></w:rPr><w:t xml:space="preserve">Biodiversity, conservation and sustainability in Asia. Volume 2. Prospects and Challenges in South and Middle Asia</w:t></w:r><w:r><w:rPr/><w:t xml:space="preserve">, pp.763 - 783, 2022, </w:t></w:r><w:hyperlink r:id="rId97" w:history="1"><w:r><w:rPr><w:color w:val="#410a8c"/><w:u w:val="single"/></w:rPr><w:t xml:space="preserve">⟨10.1007/978-3-030-73943-0_42⟩</w:t></w:r></w:hyperlink></w:p><w:p><w:pPr/><w:r><w:rPr/><w:t xml:space="preserve">Chapitre d'ouvrage</w:t></w:r></w:p><w:p><w:pPr/><w:hyperlink r:id="rId95" w:history="1"><w:r><w:rPr><w:color w:val="#410a8c"/><w:u w:val="single"/></w:rPr><w:t xml:space="preserve">halshs-03921695v1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 cosmopolitisme religieux. La ville de Qom au miroir des circulations transnationales</w:t></w:r></w:hyperlink></w:p><w:p><w:pPr/><w:hyperlink r:id="rId38" w:history="1"><w:r><w:rPr><w:color w:val="#410a8c"/><w:u w:val="single"/></w:rPr><w:t xml:space="preserve">Sepideh Parsapajouh</w:t></w:r></w:hyperlink></w:p><w:p><w:pPr/><w:r><w:rPr/><w:t xml:space="preserve">Thierry Boissière; Yoann Morvan. </w:t></w:r><w:r><w:rPr><w:i w:val="1"/><w:iCs w:val="1"/></w:rPr><w:t xml:space="preserve">Un Moyen-Orient ordinaire. Entre mobilités et consommation (Alep, Istanbul, Koweit, Qom, Téhéran), Thierry Boissière et Yoann Morvan (dir.), Marseille, Diacritiques Éditions, 2022</w:t></w:r><w:r><w:rPr/><w:t xml:space="preserve">, </w:t></w:r><w:hyperlink r:id="rId99" w:history="1"><w:r><w:rPr><w:color w:val="#410a8c"/><w:u w:val="single"/></w:rPr><w:t xml:space="preserve">Diacritiques Éditions</w:t></w:r></w:hyperlink><w:r><w:rPr/><w:t xml:space="preserve">, A paraître, Un Moyen-Orient ordinaire. Entre consommations et mobilités, 979-10-97093-16-7</w:t></w:r></w:p><w:p><w:pPr/><w:r><w:rPr/><w:t xml:space="preserve">Chapitre d'ouvrage</w:t></w:r></w:p><w:p><w:pPr/><w:hyperlink r:id="rId98" w:history="1"><w:r><w:rPr><w:color w:val="#410a8c"/><w:u w:val="single"/></w:rPr><w:t xml:space="preserve">hal-03092606v1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 cosmopolitisme religieux. La ville de Qom au miroir des circulation transnationales</w:t></w:r></w:hyperlink></w:p><w:p><w:pPr/><w:hyperlink r:id="rId38" w:history="1"><w:r><w:rPr><w:color w:val="#410a8c"/><w:u w:val="single"/></w:rPr><w:t xml:space="preserve">Sepideh Parsapajouh</w:t></w:r></w:hyperlink></w:p><w:p><w:pPr/><w:r><w:rPr/><w:t xml:space="preserve">Thierry Boissière et Yoann Morvan. </w:t></w:r><w:r><w:rPr><w:i w:val="1"/><w:iCs w:val="1"/></w:rPr><w:t xml:space="preserve">Un Moyen-Orient ordinaire. Entre consommations et mobilités</w:t></w:r><w:r><w:rPr/><w:t xml:space="preserve">, Diacritiques, pp. 88-133, 2022, 9791097093549. </w:t></w:r><w:hyperlink r:id="rId101" w:history="1"><w:r><w:rPr><w:color w:val="#410a8c"/><w:u w:val="single"/></w:rPr><w:t xml:space="preserve">⟨10.4000/books.diacritiques.6071⟩</w:t></w:r></w:hyperlink></w:p><w:p><w:pPr/><w:r><w:rPr/><w:t xml:space="preserve">Chapitre d'ouvrage</w:t></w:r></w:p><w:p><w:pPr/><w:hyperlink r:id="rId100" w:history="1"><w:r><w:rPr><w:color w:val="#410a8c"/><w:u w:val="single"/></w:rPr><w:t xml:space="preserve">halshs-03921749v1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Ethnobotany in Iran. Pas-Qaleh village (Tehran), a case study</w:t></w:r></w:hyperlink></w:p><w:p><w:pPr/><w:hyperlink r:id="rId96" w:history="1"><w:r><w:rPr><w:color w:val="#410a8c"/><w:u w:val="single"/></w:rPr><w:t xml:space="preserve">Manijeh Maghsudi</w:t></w:r></w:hyperlink><w:r><w:rPr/><w:t xml:space="preserve">,</w:t></w:r><w:hyperlink r:id="rId38" w:history="1"><w:r><w:rPr><w:color w:val="#410a8c"/><w:u w:val="single"/></w:rPr><w:t xml:space="preserve">Sepideh Parsapajouh</w:t></w:r></w:hyperlink></w:p><w:p><w:pPr/><w:r><w:rPr/><w:t xml:space="preserve">Shujaul Mulk Khan; Münir Öztürk; Volkan Altay; Recep Efe; Dilfuza Egamberdieva; Furkat O. Khassanov. </w:t></w:r><w:r><w:rPr><w:i w:val="1"/><w:iCs w:val="1"/></w:rPr><w:t xml:space="preserve">Biodiversity, Conservation and Sustainability in Asia, Vol 2; South &amp; Middle Asia</w:t></w:r><w:r><w:rPr/><w:t xml:space="preserve">, Springer, pp.763 - 783, 2021, Biodiversity, Conservation and Sustainability in Asia, Vol 2; South &amp; Middle Asia, 978-3-030-73942-3. </w:t></w:r><w:hyperlink r:id="rId97" w:history="1"><w:r><w:rPr><w:color w:val="#410a8c"/><w:u w:val="single"/></w:rPr><w:t xml:space="preserve">⟨10.1007/978-3-030-73943-0_42⟩</w:t></w:r></w:hyperlink></w:p><w:p><w:pPr/><w:r><w:rPr/><w:t xml:space="preserve">Chapitre d'ouvrage</w:t></w:r></w:p><w:p><w:pPr/><w:hyperlink r:id="rId102" w:history="1"><w:r><w:rPr><w:color w:val="#410a8c"/><w:u w:val="single"/></w:rPr><w:t xml:space="preserve">hal-03092731v1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corps féminins et leurs expressions dans les cérémonies chiites d’Ashoura à Téhéran</w:t></w:r></w:hyperlink></w:p><w:p><w:pPr/><w:hyperlink r:id="rId38" w:history="1"><w:r><w:rPr><w:color w:val="#410a8c"/><w:u w:val="single"/></w:rPr><w:t xml:space="preserve">Sepideh Parsapajouh</w:t></w:r></w:hyperlink></w:p><w:p><w:pPr/><w:r><w:rPr/><w:t xml:space="preserve">Direnberger, Lucia; Kian, Azadeh. </w:t></w:r><w:r><w:rPr><w:i w:val="1"/><w:iCs w:val="1"/></w:rPr><w:t xml:space="preserve">État-nation et fabrique du genre, des corps et des sexualités</w:t></w:r><w:r><w:rPr/><w:t xml:space="preserve">, Presses universitaires de Provence, pp.49-72, 2019, Penser le genre, 9791036569784. </w:t></w:r><w:hyperlink r:id="rId104" w:history="1"><w:r><w:rPr><w:color w:val="#410a8c"/><w:u w:val="single"/></w:rPr><w:t xml:space="preserve">⟨10.4000/books.pup.36268⟩</w:t></w:r></w:hyperlink></w:p><w:p><w:pPr/><w:r><w:rPr/><w:t xml:space="preserve">Chapitre d'ouvrage</w:t></w:r></w:p><w:p><w:pPr/><w:hyperlink r:id="rId103" w:history="1"><w:r><w:rPr><w:color w:val="#410a8c"/><w:u w:val="single"/></w:rPr><w:t xml:space="preserve">hal-04335919v1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Entre cohésion et stigmatisation. De &amp;quot;la victime émissaire&amp;quot; dans un bidonville iranien</w:t></w:r></w:hyperlink></w:p><w:p><w:pPr/><w:hyperlink r:id="rId38" w:history="1"><w:r><w:rPr><w:color w:val="#410a8c"/><w:u w:val="single"/></w:rPr><w:t xml:space="preserve">Sepideh Parsapajouh</w:t></w:r></w:hyperlink></w:p><w:p><w:pPr/><w:r><w:rPr/><w:t xml:space="preserve">Anne Raulin,; Sepideh Parsapajouh; Marie-Claude Blanc-Chaléard. </w:t></w:r><w:r><w:rPr><w:i w:val="1"/><w:iCs w:val="1"/></w:rPr><w:t xml:space="preserve">Ces villes-là. Actualité de Colette Pétonnet</w:t></w:r><w:r><w:rPr/><w:t xml:space="preserve">, </w:t></w:r><w:hyperlink r:id="rId106" w:history="1"><w:r><w:rPr><w:color w:val="#410a8c"/><w:u w:val="single"/></w:rPr><w:t xml:space="preserve">Presses Universitaires de Paris Nanterre</w:t></w:r></w:hyperlink><w:r><w:rPr/><w:t xml:space="preserve">, pp.103-133, 2018, Ces villes-là. Actualité de Colette Pétonnet, 978-2-84016-298-8</w:t></w:r></w:p><w:p><w:pPr/><w:r><w:rPr/><w:t xml:space="preserve">Chapitre d'ouvrage</w:t></w:r></w:p><w:p><w:pPr/><w:hyperlink r:id="rId105" w:history="1"><w:r><w:rPr><w:color w:val="#410a8c"/><w:u w:val="single"/></w:rPr><w:t xml:space="preserve">hal-03092627v1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Bodies & Artefacts. Relics and Other Devotional Supports in Shiʿ⁠a Societies in the Indic and Iranian Worlds, Special Issue for : Journal of Material Cultures in the Muslim World 1 (2020) 187–194</w:t></w:r></w:hyperlink></w:p><w:p><w:pPr/><w:hyperlink r:id="rId38" w:history="1"><w:r><w:rPr><w:color w:val="#410a8c"/><w:u w:val="single"/></w:rPr><w:t xml:space="preserve">Sepideh Parsapajouh</w:t></w:r></w:hyperlink><w:r><w:rPr/><w:t xml:space="preserve">,</w:t></w:r><w:hyperlink r:id="rId58" w:history="1"><w:r><w:rPr><w:color w:val="#410a8c"/><w:u w:val="single"/></w:rPr><w:t xml:space="preserve">Annabelle Collinet</w:t></w:r></w:hyperlink><w:r><w:rPr/><w:t xml:space="preserve">,</w:t></w:r><w:hyperlink r:id="rId59" w:history="1"><w:r><w:rPr><w:color w:val="#410a8c"/><w:u w:val="single"/></w:rPr><w:t xml:space="preserve">Michel Boivin</w:t></w:r></w:hyperlink></w:p><w:p><w:pPr/><w:r><w:rPr/><w:t xml:space="preserve">Michel Boivin; Annabelle Collinet; Sepideh Parsapajouh. </w:t></w:r><w:r><w:rPr><w:i w:val="1"/><w:iCs w:val="1"/></w:rPr><w:t xml:space="preserve">Journal of Material Cultures in the Muslim World</w:t></w:r><w:r><w:rPr/><w:t xml:space="preserve">, 1, pp.(2020) 187-194, 2020, Bodies &amp; Artefacts. Relics and Other Devotional Supports in Shiʿ⁠a Societies in the Indic and Iranian Worlds, 2666-6278</w:t></w:r></w:p><w:p><w:pPr/><w:r><w:rPr/><w:t xml:space="preserve">N°spécial de revue/special issue</w:t></w:r></w:p><w:p><w:pPr/><w:hyperlink r:id="rId107" w:history="1"><w:r><w:rPr><w:color w:val="#410a8c"/><w:u w:val="single"/></w:rPr><w:t xml:space="preserve">hal-03092689v1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Archives de sciences sociales des religions</w:t></w:r></w:hyperlink></w:p><w:p><w:pPr/><w:hyperlink r:id="rId65" w:history="1"><w:r><w:rPr><w:color w:val="#410a8c"/><w:u w:val="single"/></w:rPr><w:t xml:space="preserve">Sabrina Mervin</w:t></w:r></w:hyperlink><w:r><w:rPr/><w:t xml:space="preserve">,</w:t></w:r><w:hyperlink r:id="rId38" w:history="1"><w:r><w:rPr><w:color w:val="#410a8c"/><w:u w:val="single"/></w:rPr><w:t xml:space="preserve">Sepideh Parsapajouh</w:t></w:r></w:hyperlink></w:p><w:p><w:pPr/><w:r><w:rPr><w:i w:val="1"/><w:iCs w:val="1"/></w:rPr><w:t xml:space="preserve">Archives de Sciences Sociales des Religions</w:t></w:r><w:r><w:rPr/><w:t xml:space="preserve">, 189, 2020, </w:t></w:r><w:hyperlink r:id="rId66" w:history="1"><w:r><w:rPr><w:color w:val="#410a8c"/><w:u w:val="single"/></w:rPr><w:t xml:space="preserve">⟨10.4000/assr.49897⟩</w:t></w:r></w:hyperlink></w:p><w:p><w:pPr/><w:r><w:rPr/><w:t xml:space="preserve">N°spécial de revue/special issue</w:t></w:r></w:p><w:p><w:pPr/><w:hyperlink r:id="rId108" w:history="1"><w:r><w:rPr><w:color w:val="#410a8c"/><w:u w:val="single"/></w:rPr><w:t xml:space="preserve">hal-04335554v1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Religions in Iran</w:t></w:r></w:hyperlink></w:p><w:p><w:pPr/><w:hyperlink r:id="rId65" w:history="1"><w:r><w:rPr><w:color w:val="#410a8c"/><w:u w:val="single"/></w:rPr><w:t xml:space="preserve">Sabrina Mervin</w:t></w:r></w:hyperlink><w:r><w:rPr/><w:t xml:space="preserve">,</w:t></w:r><w:hyperlink r:id="rId38" w:history="1"><w:r><w:rPr><w:color w:val="#410a8c"/><w:u w:val="single"/></w:rPr><w:t xml:space="preserve">Sepideh Parsapajouh</w:t></w:r></w:hyperlink></w:p><w:p><w:pPr/><w:r><w:rPr><w:i w:val="1"/><w:iCs w:val="1"/></w:rPr><w:t xml:space="preserve">Archives de Sciences Sociales des Religions</w:t></w:r><w:r><w:rPr/><w:t xml:space="preserve">, 189, 2020, 0335-5985</w:t></w:r></w:p><w:p><w:pPr/><w:r><w:rPr/><w:t xml:space="preserve">N°spécial de revue/special issue</w:t></w:r></w:p><w:p><w:pPr/><w:hyperlink r:id="rId109" w:history="1"><w:r><w:rPr><w:color w:val="#410a8c"/><w:u w:val="single"/></w:rPr><w:t xml:space="preserve">halshs-03039254v1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Cimetières et tombes dans les mondes musulmans : à la croisée des enjeux religieux, politiques et mémoriels</w:t></w:r></w:hyperlink></w:p><w:p><w:pPr/><w:hyperlink r:id="rId38" w:history="1"><w:r><w:rPr><w:color w:val="#410a8c"/><w:u w:val="single"/></w:rPr><w:t xml:space="preserve">Sepideh Parsapajouh</w:t></w:r></w:hyperlink><w:r><w:rPr/><w:t xml:space="preserve">,</w:t></w:r><w:hyperlink r:id="rId72" w:history="1"><w:r><w:rPr><w:color w:val="#410a8c"/><w:u w:val="single"/></w:rPr><w:t xml:space="preserve">Mathieu Terrier</w:t></w:r></w:hyperlink></w:p><w:p><w:pPr/><w:r><w:rPr><w:i w:val="1"/><w:iCs w:val="1"/></w:rPr><w:t xml:space="preserve">Revue des Mondes Musulmans et de la Méditerranée</w:t></w:r><w:r><w:rPr/><w:t xml:space="preserve">, 146(2-2019), 2020, </w:t></w:r><w:hyperlink r:id="rId111" w:history="1"><w:r><w:rPr><w:color w:val="#410a8c"/><w:u w:val="single"/></w:rPr><w:t xml:space="preserve">⟨10.4000/remmm.12590⟩</w:t></w:r></w:hyperlink></w:p><w:p><w:pPr/><w:r><w:rPr/><w:t xml:space="preserve">N°spécial de revue/special issue</w:t></w:r></w:p><w:p><w:pPr/><w:hyperlink r:id="rId110" w:history="1"><w:r><w:rPr><w:color w:val="#410a8c"/><w:u w:val="single"/></w:rPr><w:t xml:space="preserve">hal-02695938v1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Religion</w:t></w:r></w:hyperlink></w:p><w:p><w:pPr/><w:hyperlink r:id="rId38" w:history="1"><w:r><w:rPr><w:color w:val="#410a8c"/><w:u w:val="single"/></w:rPr><w:t xml:space="preserve">Sepideh Parsapajouh</w:t></w:r></w:hyperlink><w:r><w:rPr/><w:t xml:space="preserve">,</w:t></w:r><w:hyperlink r:id="rId72" w:history="1"><w:r><w:rPr><w:color w:val="#410a8c"/><w:u w:val="single"/></w:rPr><w:t xml:space="preserve">Mathieu Terrier</w:t></w:r></w:hyperlink></w:p><w:p><w:pPr/><w:r><w:rPr><w:i w:val="1"/><w:iCs w:val="1"/></w:rPr><w:t xml:space="preserve">Dictionnaire de l'humain</w:t></w:r><w:r><w:rPr/><w:t xml:space="preserve">, 2018, pp.483-491</w:t></w:r></w:p><w:p><w:pPr/><w:r><w:rPr/><w:t xml:space="preserve">Notice d’encyclopédie ou de dictionnaire</w:t></w:r></w:p><w:p><w:pPr/><w:hyperlink r:id="rId112" w:history="1"><w:r><w:rPr><w:color w:val="#410a8c"/><w:u w:val="single"/></w:rPr><w:t xml:space="preserve">hal-04336024v1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Un ethnologue dans le métro</w:t></w:r></w:hyperlink></w:p><w:p><w:pPr/><w:hyperlink r:id="rId38" w:history="1"><w:r><w:rPr><w:color w:val="#410a8c"/><w:u w:val="single"/></w:rPr><w:t xml:space="preserve">Sepideh Parsapajouh</w:t></w:r></w:hyperlink><w:r><w:rPr/><w:t xml:space="preserve">,</w:t></w:r><w:hyperlink r:id="rId114" w:history="1"><w:r><w:rPr><w:color w:val="#410a8c"/><w:u w:val="single"/></w:rPr><w:t xml:space="preserve">Marc Augé</w:t></w:r></w:hyperlink></w:p><w:p><w:pPr/><w:r><w:rPr/><w:t xml:space="preserve">2018</w:t></w:r></w:p><w:p><w:pPr/><w:r><w:rPr/><w:t xml:space="preserve">Traduction</w:t></w:r></w:p><w:p><w:pPr/><w:hyperlink r:id="rId113" w:history="1"><w:r><w:rPr><w:color w:val="#410a8c"/><w:u w:val="single"/></w:rPr><w:t xml:space="preserve">hal-04336228v1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sepideh.parsapajouh@gmail.com" TargetMode="External"/><Relationship Id="rId8" Type="http://schemas.openxmlformats.org/officeDocument/2006/relationships/hyperlink" Target="mailto:parsapajouh@ehess.fr" TargetMode="External"/><Relationship Id="rId9" Type="http://schemas.openxmlformats.org/officeDocument/2006/relationships/hyperlink" Target="https://journals.openedition.org/terrain/23934" TargetMode="External"/><Relationship Id="rId10" Type="http://schemas.openxmlformats.org/officeDocument/2006/relationships/hyperlink" Target="https://brill.com/view/journals/orie/49/3-4/article-p370_7.xml" TargetMode="External"/><Relationship Id="rId11" Type="http://schemas.openxmlformats.org/officeDocument/2006/relationships/hyperlink" Target="https://brill.com/view/journals/si/116/2/article-p346_5.xml" TargetMode="External"/><Relationship Id="rId12" Type="http://schemas.openxmlformats.org/officeDocument/2006/relationships/hyperlink" Target="https://brill.com/view/journals/mcmw/1/1-2/article-p199_9.xml?language=en" TargetMode="External"/><Relationship Id="rId13" Type="http://schemas.openxmlformats.org/officeDocument/2006/relationships/hyperlink" Target="https://www.berghahnjournals.com/view/journals/ame/15/2/ame150207.xml?ArticleBodyColorStyles=pdf-4278" TargetMode="External"/><Relationship Id="rId14" Type="http://schemas.openxmlformats.org/officeDocument/2006/relationships/hyperlink" Target="https://www.cairn.info/revue-archives-de-sciences-sociales-des-religions-2020-2-page-13.htm" TargetMode="External"/><Relationship Id="rId15" Type="http://schemas.openxmlformats.org/officeDocument/2006/relationships/hyperlink" Target="https://journals.openedition.org/remmm/13404" TargetMode="External"/><Relationship Id="rId16" Type="http://schemas.openxmlformats.org/officeDocument/2006/relationships/hyperlink" Target="https://journals.openedition.org/remmm/13814" TargetMode="External"/><Relationship Id="rId17" Type="http://schemas.openxmlformats.org/officeDocument/2006/relationships/hyperlink" Target="https://journals.openedition.org/remmm/12636" TargetMode="External"/><Relationship Id="rId18" Type="http://schemas.openxmlformats.org/officeDocument/2006/relationships/hyperlink" Target="https://journals.openedition.org/lhomme/33079" TargetMode="External"/><Relationship Id="rId19" Type="http://schemas.openxmlformats.org/officeDocument/2006/relationships/hyperlink" Target="https://www.cairn-int.info/article-E_LHOM_229_0007--under-the-gaze-of-tehran-s-martyrs.htm" TargetMode="External"/><Relationship Id="rId20" Type="http://schemas.openxmlformats.org/officeDocument/2006/relationships/hyperlink" Target="https://journals.openedition.org/assr/27703" TargetMode="External"/><Relationship Id="rId21" Type="http://schemas.openxmlformats.org/officeDocument/2006/relationships/hyperlink" Target="https://www.influxus.eu/article1025.html" TargetMode="External"/><Relationship Id="rId22" Type="http://schemas.openxmlformats.org/officeDocument/2006/relationships/hyperlink" Target="https://journals.openedition.org/assr/26051" TargetMode="External"/><Relationship Id="rId23" Type="http://schemas.openxmlformats.org/officeDocument/2006/relationships/hyperlink" Target="https://www.persee.fr/doc/casec_0761-9871_2013_num_55_1_1252" TargetMode="External"/><Relationship Id="rId24" Type="http://schemas.openxmlformats.org/officeDocument/2006/relationships/hyperlink" Target="https://ijar.ut.ac.ir/article_30605_d1020a82f9365a23bd6f5f6ff01b85c8.pdf" TargetMode="External"/><Relationship Id="rId25" Type="http://schemas.openxmlformats.org/officeDocument/2006/relationships/hyperlink" Target="https://www.magiran.com/paper/665920" TargetMode="External"/><Relationship Id="rId26" Type="http://schemas.openxmlformats.org/officeDocument/2006/relationships/hyperlink" Target="http://ensani.ir/fa/article/21232" TargetMode="External"/><Relationship Id="rId27" Type="http://schemas.openxmlformats.org/officeDocument/2006/relationships/hyperlink" Target="https://www.magiran.com/paper/243723" TargetMode="External"/><Relationship Id="rId28" Type="http://schemas.openxmlformats.org/officeDocument/2006/relationships/hyperlink" Target="https://books.openedition.org/diacritiques/6266?lang=fr" TargetMode="External"/><Relationship Id="rId29" Type="http://schemas.openxmlformats.org/officeDocument/2006/relationships/hyperlink" Target="https://doi.org/10.1007/978-3-030-73943-0_42" TargetMode="External"/><Relationship Id="rId30" Type="http://schemas.openxmlformats.org/officeDocument/2006/relationships/hyperlink" Target="http://journals.openedition.org/abstractairanica/42477" TargetMode="External"/><Relationship Id="rId31" Type="http://schemas.openxmlformats.org/officeDocument/2006/relationships/hyperlink" Target="https://brill.com/view/journals/ssm/30/3-4/article-p393_10.xml?language=en" TargetMode="External"/><Relationship Id="rId32" Type="http://schemas.openxmlformats.org/officeDocument/2006/relationships/hyperlink" Target="http://ensani.ir/file/download/article/20110104152931-82.pdf" TargetMode="External"/><Relationship Id="rId33" Type="http://schemas.openxmlformats.org/officeDocument/2006/relationships/hyperlink" Target="https://ensani.ir/file/download/article/20110110171118" TargetMode="External"/><Relationship Id="rId34" Type="http://schemas.openxmlformats.org/officeDocument/2006/relationships/hyperlink" Target="http://ensani.ir/file/download/article/20110104144501-54.pdf" TargetMode="External"/><Relationship Id="rId35" Type="http://schemas.openxmlformats.org/officeDocument/2006/relationships/hyperlink" Target="http://ensani.ir/file/download/article/20110104131225-8.pdf" TargetMode="External"/><Relationship Id="rId36" Type="http://schemas.openxmlformats.org/officeDocument/2006/relationships/hyperlink" Target="https://cnrs.hal.science/hal-05564277v1" TargetMode="External"/><Relationship Id="rId37" Type="http://schemas.openxmlformats.org/officeDocument/2006/relationships/hyperlink" Target="https://hal.science/search/index/?q=*&amp;authFullName_s=Nasser Fakouhi" TargetMode="External"/><Relationship Id="rId38" Type="http://schemas.openxmlformats.org/officeDocument/2006/relationships/hyperlink" Target="https://hal.science/search/index/?q=*&amp;authFullName_s=Sepideh Parsapajouh" TargetMode="External"/><Relationship Id="rId39" Type="http://schemas.openxmlformats.org/officeDocument/2006/relationships/hyperlink" Target="https://dx.doi.org/10.3917/machr2.007.0131" TargetMode="External"/><Relationship Id="rId40" Type="http://schemas.openxmlformats.org/officeDocument/2006/relationships/hyperlink" Target="https://hal.science/hal-04875744v1" TargetMode="External"/><Relationship Id="rId41" Type="http://schemas.openxmlformats.org/officeDocument/2006/relationships/hyperlink" Target="https://hal.science/search/index/?q=*&amp;authFullName_s=Zahra Bosta" TargetMode="External"/><Relationship Id="rId42" Type="http://schemas.openxmlformats.org/officeDocument/2006/relationships/hyperlink" Target="https://hal.science/search/index/?q=*&amp;authFullName_s=Ali Yousef" TargetMode="External"/><Relationship Id="rId43" Type="http://schemas.openxmlformats.org/officeDocument/2006/relationships/hyperlink" Target="https://hal.science/search/index/?q=*&amp;authFullName_s=Sara Shariati Mazinan" TargetMode="External"/><Relationship Id="rId44" Type="http://schemas.openxmlformats.org/officeDocument/2006/relationships/hyperlink" Target="https://hal.science/search/index/?q=*&amp;authFullName_s=Sepideh Parsa Pajhoo" TargetMode="External"/><Relationship Id="rId45" Type="http://schemas.openxmlformats.org/officeDocument/2006/relationships/hyperlink" Target="https://dx.doi.org/10.22034/farzv.2022.367077.1816" TargetMode="External"/><Relationship Id="rId46" Type="http://schemas.openxmlformats.org/officeDocument/2006/relationships/hyperlink" Target="https://hal.science/hal-04336155v1" TargetMode="External"/><Relationship Id="rId47" Type="http://schemas.openxmlformats.org/officeDocument/2006/relationships/hyperlink" Target="https://hal.science/search/index/?q=*&amp;authFullName_s=Zhara Bostan" TargetMode="External"/><Relationship Id="rId48" Type="http://schemas.openxmlformats.org/officeDocument/2006/relationships/hyperlink" Target="https://hal.science/search/index/?q=*&amp;authFullName_s=Ali Yousofi" TargetMode="External"/><Relationship Id="rId49" Type="http://schemas.openxmlformats.org/officeDocument/2006/relationships/hyperlink" Target="https://shs.hal.science/halshs-03921716v1" TargetMode="External"/><Relationship Id="rId50" Type="http://schemas.openxmlformats.org/officeDocument/2006/relationships/hyperlink" Target="https://dx.doi.org/10.4000/terrain.23934" TargetMode="External"/><Relationship Id="rId51" Type="http://schemas.openxmlformats.org/officeDocument/2006/relationships/hyperlink" Target="https://hal.science/hal-03503361v1" TargetMode="External"/><Relationship Id="rId52" Type="http://schemas.openxmlformats.org/officeDocument/2006/relationships/hyperlink" Target="https://dx.doi.org/10.1163/18778372-12340005" TargetMode="External"/><Relationship Id="rId53" Type="http://schemas.openxmlformats.org/officeDocument/2006/relationships/hyperlink" Target="https://hal.science/hal-03503388v1" TargetMode="External"/><Relationship Id="rId54" Type="http://schemas.openxmlformats.org/officeDocument/2006/relationships/hyperlink" Target="https://dx.doi.org/10.1163/26666286-12340009" TargetMode="External"/><Relationship Id="rId55" Type="http://schemas.openxmlformats.org/officeDocument/2006/relationships/hyperlink" Target="https://hal.science/hal-03503364v1" TargetMode="External"/><Relationship Id="rId56" Type="http://schemas.openxmlformats.org/officeDocument/2006/relationships/hyperlink" Target="https://dx.doi.org/10.1163/19585705-12341445" TargetMode="External"/><Relationship Id="rId57" Type="http://schemas.openxmlformats.org/officeDocument/2006/relationships/hyperlink" Target="https://hal.science/hal-03092674v1" TargetMode="External"/><Relationship Id="rId58" Type="http://schemas.openxmlformats.org/officeDocument/2006/relationships/hyperlink" Target="https://hal.science/search/index/?q=*&amp;authFullName_s=Annabelle Collinet" TargetMode="External"/><Relationship Id="rId59" Type="http://schemas.openxmlformats.org/officeDocument/2006/relationships/hyperlink" Target="https://hal.science/search/index/?q=*&amp;authFullName_s=Michel Boivin" TargetMode="External"/><Relationship Id="rId60" Type="http://schemas.openxmlformats.org/officeDocument/2006/relationships/hyperlink" Target="https://hal.science/hal-02696407v1" TargetMode="External"/><Relationship Id="rId61" Type="http://schemas.openxmlformats.org/officeDocument/2006/relationships/hyperlink" Target="https://dx.doi.org/10.4000/remmm.13814" TargetMode="External"/><Relationship Id="rId62" Type="http://schemas.openxmlformats.org/officeDocument/2006/relationships/hyperlink" Target="https://hal.science/hal-03092707v1" TargetMode="External"/><Relationship Id="rId63" Type="http://schemas.openxmlformats.org/officeDocument/2006/relationships/hyperlink" Target="https://hal.science/hal-02953299v1" TargetMode="External"/><Relationship Id="rId64" Type="http://schemas.openxmlformats.org/officeDocument/2006/relationships/hyperlink" Target="https://shs.hal.science/halshs-02518578v1" TargetMode="External"/><Relationship Id="rId65" Type="http://schemas.openxmlformats.org/officeDocument/2006/relationships/hyperlink" Target="https://hal.science/search/index/?q=*&amp;authFullName_s=Sabrina Mervin" TargetMode="External"/><Relationship Id="rId66" Type="http://schemas.openxmlformats.org/officeDocument/2006/relationships/hyperlink" Target="https://dx.doi.org/10.4000/assr.49897" TargetMode="External"/><Relationship Id="rId67" Type="http://schemas.openxmlformats.org/officeDocument/2006/relationships/hyperlink" Target="https://hal.science/hal-03092610v1" TargetMode="External"/><Relationship Id="rId68" Type="http://schemas.openxmlformats.org/officeDocument/2006/relationships/hyperlink" Target="https://dx.doi.org/10.3167/ame.2020.150207" TargetMode="External"/><Relationship Id="rId69" Type="http://schemas.openxmlformats.org/officeDocument/2006/relationships/hyperlink" Target="https://hal.science/hal-02696417v1" TargetMode="External"/><Relationship Id="rId70" Type="http://schemas.openxmlformats.org/officeDocument/2006/relationships/hyperlink" Target="https://dx.doi.org/10.4000/remmm.12636" TargetMode="External"/><Relationship Id="rId71" Type="http://schemas.openxmlformats.org/officeDocument/2006/relationships/hyperlink" Target="https://hal.science/hal-02696158v1" TargetMode="External"/><Relationship Id="rId72" Type="http://schemas.openxmlformats.org/officeDocument/2006/relationships/hyperlink" Target="https://hal.science/search/index/?q=*&amp;authFullName_s=Mathieu Terrier" TargetMode="External"/><Relationship Id="rId73" Type="http://schemas.openxmlformats.org/officeDocument/2006/relationships/hyperlink" Target="https://dx.doi.org/10.4000/remmm.13404" TargetMode="External"/><Relationship Id="rId74" Type="http://schemas.openxmlformats.org/officeDocument/2006/relationships/hyperlink" Target="https://hal.science/hal-02696218v1" TargetMode="External"/><Relationship Id="rId75" Type="http://schemas.openxmlformats.org/officeDocument/2006/relationships/hyperlink" Target="https://dx.doi.org/10.4000/lhomme.33079" TargetMode="External"/><Relationship Id="rId76" Type="http://schemas.openxmlformats.org/officeDocument/2006/relationships/hyperlink" Target="https://hal.science/hal-02696435v1" TargetMode="External"/><Relationship Id="rId77" Type="http://schemas.openxmlformats.org/officeDocument/2006/relationships/hyperlink" Target="https://dx.doi.org/10.4000/assr.27703" TargetMode="External"/><Relationship Id="rId78" Type="http://schemas.openxmlformats.org/officeDocument/2006/relationships/hyperlink" Target="https://hal.science/hal-01333556v1" TargetMode="External"/><Relationship Id="rId79" Type="http://schemas.openxmlformats.org/officeDocument/2006/relationships/hyperlink" Target="https://hal.science/hal-01333535v1" TargetMode="External"/><Relationship Id="rId80" Type="http://schemas.openxmlformats.org/officeDocument/2006/relationships/hyperlink" Target="https://hal.science/hal-01333530v1" TargetMode="External"/><Relationship Id="rId81" Type="http://schemas.openxmlformats.org/officeDocument/2006/relationships/hyperlink" Target="https://hal.science/hal-01333500v1" TargetMode="External"/><Relationship Id="rId82" Type="http://schemas.openxmlformats.org/officeDocument/2006/relationships/hyperlink" Target="https://hal.science/search/index/?q=*&amp;authFullName_s=Farrokh Ghahremaninejad" TargetMode="External"/><Relationship Id="rId83" Type="http://schemas.openxmlformats.org/officeDocument/2006/relationships/hyperlink" Target="https://hal.science/hal-02696764v1" TargetMode="External"/><Relationship Id="rId84" Type="http://schemas.openxmlformats.org/officeDocument/2006/relationships/hyperlink" Target="https://hal.science/search/index/?q=*&amp;authFullName_s=Marie-Claude Blanc-Chal&#233;ard" TargetMode="External"/><Relationship Id="rId85" Type="http://schemas.openxmlformats.org/officeDocument/2006/relationships/hyperlink" Target="https://hal.science/search/index/?q=*&amp;authFullName_s=Anne Raulin" TargetMode="External"/><Relationship Id="rId86" Type="http://schemas.openxmlformats.org/officeDocument/2006/relationships/hyperlink" Target="https://presses.parisnanterre.fr" TargetMode="External"/><Relationship Id="rId87" Type="http://schemas.openxmlformats.org/officeDocument/2006/relationships/hyperlink" Target="https://hal.science/hal-04336199v1" TargetMode="External"/><Relationship Id="rId88" Type="http://schemas.openxmlformats.org/officeDocument/2006/relationships/hyperlink" Target="https://www.karthala.com" TargetMode="External"/><Relationship Id="rId89" Type="http://schemas.openxmlformats.org/officeDocument/2006/relationships/hyperlink" Target="https://hal.science/hal-02697200v1" TargetMode="External"/><Relationship Id="rId90" Type="http://schemas.openxmlformats.org/officeDocument/2006/relationships/hyperlink" Target="http://www.karthala.com/" TargetMode="External"/><Relationship Id="rId91" Type="http://schemas.openxmlformats.org/officeDocument/2006/relationships/hyperlink" Target="https://cnrs.hal.science/hal-05564263v1" TargetMode="External"/><Relationship Id="rId92" Type="http://schemas.openxmlformats.org/officeDocument/2006/relationships/hyperlink" Target="https://cnrs.hal.science/hal-05564220v1" TargetMode="External"/><Relationship Id="rId93" Type="http://schemas.openxmlformats.org/officeDocument/2006/relationships/hyperlink" Target="https://dx.doi.org/10.48611/isbn.978-2-406-18409-6.p.0175" TargetMode="External"/><Relationship Id="rId94" Type="http://schemas.openxmlformats.org/officeDocument/2006/relationships/hyperlink" Target="https://hal.science/hal-04336060v1" TargetMode="External"/><Relationship Id="rId95" Type="http://schemas.openxmlformats.org/officeDocument/2006/relationships/hyperlink" Target="https://shs.hal.science/halshs-03921695v1" TargetMode="External"/><Relationship Id="rId96" Type="http://schemas.openxmlformats.org/officeDocument/2006/relationships/hyperlink" Target="https://hal.science/search/index/?q=*&amp;authFullName_s=Manijeh Maghsudi" TargetMode="External"/><Relationship Id="rId97" Type="http://schemas.openxmlformats.org/officeDocument/2006/relationships/hyperlink" Target="https://dx.doi.org/10.1007/978-3-030-73943-0_42" TargetMode="External"/><Relationship Id="rId98" Type="http://schemas.openxmlformats.org/officeDocument/2006/relationships/hyperlink" Target="https://hal.science/hal-03092606v1" TargetMode="External"/><Relationship Id="rId99" Type="http://schemas.openxmlformats.org/officeDocument/2006/relationships/hyperlink" Target="https://diacritiques.hypotheses.org/" TargetMode="External"/><Relationship Id="rId100" Type="http://schemas.openxmlformats.org/officeDocument/2006/relationships/hyperlink" Target="https://shs.hal.science/halshs-03921749v1" TargetMode="External"/><Relationship Id="rId101" Type="http://schemas.openxmlformats.org/officeDocument/2006/relationships/hyperlink" Target="https://dx.doi.org/10.4000/books.diacritiques.6071" TargetMode="External"/><Relationship Id="rId102" Type="http://schemas.openxmlformats.org/officeDocument/2006/relationships/hyperlink" Target="https://hal.science/hal-03092731v1" TargetMode="External"/><Relationship Id="rId103" Type="http://schemas.openxmlformats.org/officeDocument/2006/relationships/hyperlink" Target="https://hal.science/hal-04335919v1" TargetMode="External"/><Relationship Id="rId104" Type="http://schemas.openxmlformats.org/officeDocument/2006/relationships/hyperlink" Target="https://dx.doi.org/10.4000/books.pup.36268" TargetMode="External"/><Relationship Id="rId105" Type="http://schemas.openxmlformats.org/officeDocument/2006/relationships/hyperlink" Target="https://hal.science/hal-03092627v1" TargetMode="External"/><Relationship Id="rId106" Type="http://schemas.openxmlformats.org/officeDocument/2006/relationships/hyperlink" Target="https://presses.parisnanterre.fr/" TargetMode="External"/><Relationship Id="rId107" Type="http://schemas.openxmlformats.org/officeDocument/2006/relationships/hyperlink" Target="https://hal.science/hal-03092689v1" TargetMode="External"/><Relationship Id="rId108" Type="http://schemas.openxmlformats.org/officeDocument/2006/relationships/hyperlink" Target="https://hal.science/hal-04335554v1" TargetMode="External"/><Relationship Id="rId109" Type="http://schemas.openxmlformats.org/officeDocument/2006/relationships/hyperlink" Target="https://shs.hal.science/halshs-03039254v1" TargetMode="External"/><Relationship Id="rId110" Type="http://schemas.openxmlformats.org/officeDocument/2006/relationships/hyperlink" Target="https://hal.science/hal-02695938v1" TargetMode="External"/><Relationship Id="rId111" Type="http://schemas.openxmlformats.org/officeDocument/2006/relationships/hyperlink" Target="https://dx.doi.org/10.4000/remmm.12590" TargetMode="External"/><Relationship Id="rId112" Type="http://schemas.openxmlformats.org/officeDocument/2006/relationships/hyperlink" Target="https://hal.science/hal-04336024v1" TargetMode="External"/><Relationship Id="rId113" Type="http://schemas.openxmlformats.org/officeDocument/2006/relationships/hyperlink" Target="https://hal.science/hal-04336228v1" TargetMode="External"/><Relationship Id="rId114" Type="http://schemas.openxmlformats.org/officeDocument/2006/relationships/hyperlink" Target="https://hal.science/search/index/?q=*&amp;authFullName_s=Marc Aug&#233;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Sepideh Parsapajouh</dc:title>
  <dc:description>CV</dc:description>
  <dc:subject/>
  <cp:keywords/>
  <cp:category/>
  <cp:lastModifiedBy/>
  <dcterms:created xsi:type="dcterms:W3CDTF">2026-04-16T20:56:21+02:00</dcterms:created>
  <dcterms:modified xsi:type="dcterms:W3CDTF">2026-04-16T20:56:21+02:00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