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Monnot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System and C-K Theory - How Can Design Processes be Represented?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Architectural and Engineering Research</w:t>
            </w:r>
            <w:r>
              <w:rPr/>
              <w:t xml:space="preserve">, 2025, SI 1, pp.52-65.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⟨10.54338/27382656-2025.si.1-06⟩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recherche: Entre raisonnement et résonance -proposition d'intelligibilité pour un habiter à la croisée des cinq éléments chinois et des cinq corps platoniciens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Correspondance&amp;quot; corps platonicien, éléments chinois: quels enjeux historiques?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traduction architecturale des cinq mouvements chinois vers une philosophie du vivre appliquée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Reasoning and Resonance Proposal of Intelligibility for Inhabiting the Crossroads of the Five Chinese Elements and the Five Platonic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and Contemporary Architecture” International Conference (ICWHCA) National University of Architecture and Construction of Armenia (NUACA) Armenian Mekhitarist Congregation of Venice San Lazzaro – Venice - Italy 10-11 November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Architectural and Engineering Research</w:t>
            </w:r>
            <w:r>
              <w:rPr/>
              <w:t xml:space="preserve">, 6, pp.56-70,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⟨10.54338/27382656-2024.6-007⟩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Platonic bodies, five Chinese elements: two isomorphic expressions of the same general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IASS 2022 Symposium affiliated with APCS 2022 conference, Innovation·Sustainability·Legacy, 19 – 22 September 2022, Beijing, China.</w:t>
            </w:r>
            <w:r>
              <w:rPr/>
              <w:t xml:space="preserve">, Sep 2022, Beijing, China. IASS/APCS 2022 Beijing Symposium: Structural Morphology, ingenta connect, 2022, IASS/APCS 2022 Beijing Symposium: Structural Morphology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sphere in the generation of Platonic solids: Greek and Chinese cross-views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IASS Annual Symposium 2020/21 and the 7th International Conference on Spatial Structures Inspiring the Next Generation, 23 – 27 August 2021, Surrey Guilford, UK</w:t>
            </w:r>
            <w:r>
              <w:rPr/>
              <w:t xml:space="preserve">, Aug 2021, Surrey, United Kingdom. IASS 2020/21 Surrey Symposium: Computational form-finding methods and morphology, ingenta connect, 2021, Proceedings of IASS Annual Symposia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traditional Greek and Chinese systems: a response to the General System Theory?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Contemporary problems of architecture and construction (ICCPAC), October 06-08, 2021, Yerevan, Armenia</w:t>
            </w:r>
            <w:r>
              <w:rPr/>
              <w:t xml:space="preserve">, Oct 2021, Erevan, Armenia.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Reasoning and Resonance Proposal of Intelligibility for Inhabiting the Crossroads of the Five Chinese Elements and the Five Platonic Solids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/>
              <w:t xml:space="preserve">Humanities and Social Sciences. Lyon 2, 2023.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tel-04794463v1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understanding of polyhedra: T. Wester's works and geometric duality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FORM and FORCE 2019</w:t>
            </w:r>
            <w:r>
              <w:rPr/>
              <w:t xml:space="preserve">, International Association for Shell and Spatial Structures (IASS), Oct 2019, Barcelone, Spain. IASS 2019 Barcelona Symposium: Structural Morphology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forms between two dual tetrahedrons, to link morphology and structural properties of polyhedral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Contempory Problems of Architecture and Construction</w:t>
            </w:r>
            <w:r>
              <w:rPr/>
              <w:t xml:space="preserve">, Oct 2019,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éléments et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Médicale d’Acupuncture Chinoise SMAC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bâtir comme expérience, au sens de John Dewey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Ateliers. Un lieu unique de formation, d'expérimentation et de recherche en architecture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in the &amp;quot;écart&amp;quot; between platonic solids and wuxing 五行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/>
              <w:t xml:space="preserve">Chengzhi Qi; George C. Sih; Chao Ma. </w:t>
            </w:r>
            <w:r>
              <w:rPr>
                <w:i w:val="1"/>
                <w:iCs w:val="1"/>
              </w:rPr>
              <w:t xml:space="preserve">Proceedings of the 10th International Conference on Contemporary Problems of Architecture and Construction</w:t>
            </w:r>
            <w:r>
              <w:rPr/>
              <w:t xml:space="preserve">, pp.325-333, 2018, 978-7-5629-5168-1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mesurent les enseignements de géométrie?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Plaut</w:t>
              </w:r>
            </w:hyperlink>
          </w:p>
          <w:p>
            <w:pPr/>
            <w:r>
              <w:rPr/>
              <w:t xml:space="preserve">Gérard Catallano. </w:t>
            </w:r>
            <w:r>
              <w:rPr>
                <w:i w:val="1"/>
                <w:iCs w:val="1"/>
              </w:rPr>
              <w:t xml:space="preserve">La géométrie dans l'enseignement de l'architecture</w:t>
            </w:r>
            <w:r>
              <w:rPr/>
              <w:t xml:space="preserve">, 18, pp.37, 2000, IN EXTENSO, recherches à l'Ecole d'Architecture Paris-Villemin, 2-905222-27-1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à la croisée des polyèdres grecs et des éléments chinois.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doctoral EVS UMR5600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Provare capire costruire. Esperienze di didattica della costruzione. Essayer, comprendre, bâtir. Expériences de didactique de la construction. Trying Understanding building. Trials in building didactics.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Monnot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Mauro Bertagnin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Frangipane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Deperini</w:t>
              </w:r>
            </w:hyperlink>
          </w:p>
          <w:p>
            <w:pPr/>
            <w:r>
              <w:rPr/>
              <w:t xml:space="preserve">Mauro Bertagnin Daniela Deperini Anna Frangipane, Serge Monnot. 2008, 978 8861710429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hal-02119655v1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066v1" TargetMode="External"/><Relationship Id="rId8" Type="http://schemas.openxmlformats.org/officeDocument/2006/relationships/hyperlink" Target="https://hal.science/search/index/?q=*&amp;authFullName_s=Serge Monnot" TargetMode="External"/><Relationship Id="rId9" Type="http://schemas.openxmlformats.org/officeDocument/2006/relationships/hyperlink" Target="https://dx.doi.org/10.54338/27382656-2025.si.1-06" TargetMode="External"/><Relationship Id="rId10" Type="http://schemas.openxmlformats.org/officeDocument/2006/relationships/hyperlink" Target="https://hal.science/hal-05053573v1" TargetMode="External"/><Relationship Id="rId11" Type="http://schemas.openxmlformats.org/officeDocument/2006/relationships/hyperlink" Target="https://hal.science/hal-02119372v1" TargetMode="External"/><Relationship Id="rId12" Type="http://schemas.openxmlformats.org/officeDocument/2006/relationships/hyperlink" Target="https://hal.science/hal-02119614v1" TargetMode="External"/><Relationship Id="rId13" Type="http://schemas.openxmlformats.org/officeDocument/2006/relationships/hyperlink" Target="https://hal.science/hal-04793894v1" TargetMode="External"/><Relationship Id="rId14" Type="http://schemas.openxmlformats.org/officeDocument/2006/relationships/hyperlink" Target="https://dx.doi.org/10.54338/27382656-2024.6-007" TargetMode="External"/><Relationship Id="rId15" Type="http://schemas.openxmlformats.org/officeDocument/2006/relationships/hyperlink" Target="https://hal.science/hal-04794458v1" TargetMode="External"/><Relationship Id="rId16" Type="http://schemas.openxmlformats.org/officeDocument/2006/relationships/hyperlink" Target="https://hal.science/hal-04794095v1" TargetMode="External"/><Relationship Id="rId17" Type="http://schemas.openxmlformats.org/officeDocument/2006/relationships/hyperlink" Target="https://hal.science/hal-04794115v1" TargetMode="External"/><Relationship Id="rId18" Type="http://schemas.openxmlformats.org/officeDocument/2006/relationships/hyperlink" Target="https://hal.science/tel-04794463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2118166v1" TargetMode="External"/><Relationship Id="rId21" Type="http://schemas.openxmlformats.org/officeDocument/2006/relationships/hyperlink" Target="https://hal.science/hal-02123702v1" TargetMode="External"/><Relationship Id="rId22" Type="http://schemas.openxmlformats.org/officeDocument/2006/relationships/hyperlink" Target="https://hal.science/hal-02119601v1" TargetMode="External"/><Relationship Id="rId23" Type="http://schemas.openxmlformats.org/officeDocument/2006/relationships/hyperlink" Target="https://hal.science/hal-02123704v1" TargetMode="External"/><Relationship Id="rId24" Type="http://schemas.openxmlformats.org/officeDocument/2006/relationships/hyperlink" Target="https://hal.science/hal-02118121v1" TargetMode="External"/><Relationship Id="rId25" Type="http://schemas.openxmlformats.org/officeDocument/2006/relationships/hyperlink" Target="https://hal.science/hal-02118101v1" TargetMode="External"/><Relationship Id="rId26" Type="http://schemas.openxmlformats.org/officeDocument/2006/relationships/hyperlink" Target="https://hal.science/search/index/?q=*&amp;authFullName_s=Fran&#231;ois Plaut" TargetMode="External"/><Relationship Id="rId27" Type="http://schemas.openxmlformats.org/officeDocument/2006/relationships/hyperlink" Target="https://hal.science/hal-02119284v1" TargetMode="External"/><Relationship Id="rId28" Type="http://schemas.openxmlformats.org/officeDocument/2006/relationships/hyperlink" Target="https://hal.science/hal-02119655v1" TargetMode="External"/><Relationship Id="rId29" Type="http://schemas.openxmlformats.org/officeDocument/2006/relationships/hyperlink" Target="https://hal.science/search/index/?q=*&amp;authFullName_s=Mauro Bertagnin" TargetMode="External"/><Relationship Id="rId30" Type="http://schemas.openxmlformats.org/officeDocument/2006/relationships/hyperlink" Target="https://hal.science/search/index/?q=*&amp;authFullName_s=Anna Frangipane" TargetMode="External"/><Relationship Id="rId31" Type="http://schemas.openxmlformats.org/officeDocument/2006/relationships/hyperlink" Target="https://hal.science/search/index/?q=*&amp;authFullName_s=Daniela Deperin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Monnot</dc:title>
  <dc:description>CV</dc:description>
  <dc:subject/>
  <cp:keywords/>
  <cp:category/>
  <cp:lastModifiedBy/>
  <dcterms:created xsi:type="dcterms:W3CDTF">2026-03-15T19:55:01+01:00</dcterms:created>
  <dcterms:modified xsi:type="dcterms:W3CDTF">2026-03-15T19:55:01+01:00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