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Cabrillac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cœur se brise à la séparation des songes,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DEF222e4</w:t>
            </w:r>
          </w:p>
          <w:p>
            <w:pPr/>
            <w:r>
              <w:rPr/>
              <w:t xml:space="preserve">Article dans une revue</w:t>
            </w:r>
          </w:p>
          <w:p>
            <w:pPr/>
            <w:hyperlink r:id="rId7" w:history="1">
              <w:r>
                <w:rPr>
                  <w:color w:val="#410a8c"/>
                  <w:u w:val="single"/>
                </w:rPr>
                <w:t xml:space="preserve">hal-04952461v1</w:t>
              </w:r>
            </w:hyperlink>
          </w:p>
        </w:tc>
      </w:tr>
      <w:tr>
        <w:trPr/>
        <w:tc>
          <w:tcPr>
            <w:noWrap/>
          </w:tcPr>
          <w:p>
            <w:pPr>
              <w:spacing w:after="200"/>
            </w:pPr>
            <w:hyperlink r:id="rId9"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N°3, p.14</w:t>
            </w:r>
          </w:p>
          <w:p>
            <w:pPr/>
            <w:r>
              <w:rPr/>
              <w:t xml:space="preserve">Article dans une revue</w:t>
            </w:r>
          </w:p>
          <w:p>
            <w:pPr/>
            <w:hyperlink r:id="rId9" w:history="1">
              <w:r>
                <w:rPr>
                  <w:color w:val="#410a8c"/>
                  <w:u w:val="single"/>
                </w:rPr>
                <w:t xml:space="preserve">hal-04952416v1</w:t>
              </w:r>
            </w:hyperlink>
          </w:p>
        </w:tc>
      </w:tr>
      <w:tr>
        <w:trPr/>
        <w:tc>
          <w:tcPr>
            <w:noWrap/>
          </w:tcPr>
          <w:p>
            <w:pPr>
              <w:spacing w:after="200"/>
            </w:pPr>
            <w:hyperlink r:id="rId10" w:history="1">
              <w:r>
                <w:rPr>
                  <w:color w:val="1e198e"/>
                  <w:b w:val="1"/>
                  <w:bCs w:val="1"/>
                  <w:u w:val="single"/>
                </w:rPr>
                <w:t xml:space="preserve">Disputation : pour ou contre la nature contractuelle du recours du donneur d’ordre envers le bénéficiaire d’une garantie autonome ?</w:t>
              </w:r>
            </w:hyperlink>
          </w:p>
          <w:p>
            <w:pPr/>
            <w:hyperlink r:id="rId8" w:history="1">
              <w:r>
                <w:rPr>
                  <w:color w:val="#410a8c"/>
                  <w:u w:val="single"/>
                </w:rPr>
                <w:t xml:space="preserve">Séverine Cabrillac</w:t>
              </w:r>
            </w:hyperlink>
            <w:r>
              <w:rPr/>
              <w:t xml:space="preserve">,</w:t>
            </w:r>
            <w:hyperlink r:id="rId11" w:history="1">
              <w:r>
                <w:rPr>
                  <w:color w:val="#410a8c"/>
                  <w:u w:val="single"/>
                </w:rPr>
                <w:t xml:space="preserve">Jean-Denis Pellier</w:t>
              </w:r>
            </w:hyperlink>
          </w:p>
          <w:p>
            <w:pPr/>
            <w:r>
              <w:rPr>
                <w:i w:val="1"/>
                <w:iCs w:val="1"/>
              </w:rPr>
              <w:t xml:space="preserve">Recueil Dalloz</w:t>
            </w:r>
            <w:r>
              <w:rPr/>
              <w:t xml:space="preserve">, 2024, 35, p. 1731</w:t>
            </w:r>
          </w:p>
          <w:p>
            <w:pPr/>
            <w:r>
              <w:rPr/>
              <w:t xml:space="preserve">Article dans une revue</w:t>
            </w:r>
          </w:p>
          <w:p>
            <w:pPr/>
            <w:hyperlink r:id="rId10" w:history="1">
              <w:r>
                <w:rPr>
                  <w:color w:val="#410a8c"/>
                  <w:u w:val="single"/>
                </w:rPr>
                <w:t xml:space="preserve">hal-04929950v1</w:t>
              </w:r>
            </w:hyperlink>
          </w:p>
        </w:tc>
      </w:tr>
      <w:tr>
        <w:trPr/>
        <w:tc>
          <w:tcPr>
            <w:noWrap/>
          </w:tcPr>
          <w:p>
            <w:pPr>
              <w:spacing w:after="200"/>
            </w:pPr>
            <w:hyperlink r:id="rId12" w:history="1">
              <w:r>
                <w:rPr>
                  <w:color w:val="1e198e"/>
                  <w:b w:val="1"/>
                  <w:bCs w:val="1"/>
                  <w:u w:val="single"/>
                </w:rPr>
                <w:t xml:space="preserve">Naissance du recours personnel du garant financier à la date de conclusion de la garantie,</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2024, 3, pp.14</w:t>
            </w:r>
          </w:p>
          <w:p>
            <w:pPr/>
            <w:r>
              <w:rPr/>
              <w:t xml:space="preserve">Article dans une revue</w:t>
            </w:r>
          </w:p>
          <w:p>
            <w:pPr/>
            <w:hyperlink r:id="rId12" w:history="1">
              <w:r>
                <w:rPr>
                  <w:color w:val="#410a8c"/>
                  <w:u w:val="single"/>
                </w:rPr>
                <w:t xml:space="preserve">hal-04887358v1</w:t>
              </w:r>
            </w:hyperlink>
          </w:p>
        </w:tc>
      </w:tr>
      <w:tr>
        <w:trPr/>
        <w:tc>
          <w:tcPr>
            <w:noWrap/>
          </w:tcPr>
          <w:p>
            <w:pPr>
              <w:spacing w:after="200"/>
            </w:pPr>
            <w:hyperlink r:id="rId13" w:history="1">
              <w:r>
                <w:rPr>
                  <w:color w:val="1e198e"/>
                  <w:b w:val="1"/>
                  <w:bCs w:val="1"/>
                  <w:u w:val="single"/>
                </w:rPr>
                <w:t xml:space="preserve">Régime de printemps : vous prendrez bien un peu d’IA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2024, n° DEF219s9</w:t>
            </w:r>
          </w:p>
          <w:p>
            <w:pPr/>
            <w:r>
              <w:rPr/>
              <w:t xml:space="preserve">Article dans une revue</w:t>
            </w:r>
          </w:p>
          <w:p>
            <w:pPr/>
            <w:hyperlink r:id="rId13" w:history="1">
              <w:r>
                <w:rPr>
                  <w:color w:val="#410a8c"/>
                  <w:u w:val="single"/>
                </w:rPr>
                <w:t xml:space="preserve">hal-04952465v1</w:t>
              </w:r>
            </w:hyperlink>
          </w:p>
        </w:tc>
      </w:tr>
      <w:tr>
        <w:trPr/>
        <w:tc>
          <w:tcPr>
            <w:noWrap/>
          </w:tcPr>
          <w:p>
            <w:pPr>
              <w:spacing w:after="200"/>
            </w:pPr>
            <w:hyperlink r:id="rId14" w:history="1">
              <w:r>
                <w:rPr>
                  <w:color w:val="1e198e"/>
                  <w:b w:val="1"/>
                  <w:bCs w:val="1"/>
                  <w:u w:val="single"/>
                </w:rPr>
                <w:t xml:space="preserve">Des chiffres et des lettes : VAE.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DEF212o2</w:t>
            </w:r>
          </w:p>
          <w:p>
            <w:pPr/>
            <w:r>
              <w:rPr/>
              <w:t xml:space="preserve">Article dans une revue</w:t>
            </w:r>
          </w:p>
          <w:p>
            <w:pPr/>
            <w:hyperlink r:id="rId14" w:history="1">
              <w:r>
                <w:rPr>
                  <w:color w:val="#410a8c"/>
                  <w:u w:val="single"/>
                </w:rPr>
                <w:t xml:space="preserve">hal-04952479v1</w:t>
              </w:r>
            </w:hyperlink>
          </w:p>
        </w:tc>
      </w:tr>
      <w:tr>
        <w:trPr/>
        <w:tc>
          <w:tcPr>
            <w:noWrap/>
          </w:tcPr>
          <w:p>
            <w:pPr>
              <w:spacing w:after="200"/>
            </w:pPr>
            <w:hyperlink r:id="rId15" w:history="1">
              <w:r>
                <w:rPr>
                  <w:color w:val="1e198e"/>
                  <w:b w:val="1"/>
                  <w:bCs w:val="1"/>
                  <w:u w:val="single"/>
                </w:rPr>
                <w:t xml:space="preserve">Dessine-moi une solidarité.Edito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2023, n° DEF217i6</w:t>
            </w:r>
          </w:p>
          <w:p>
            <w:pPr/>
            <w:r>
              <w:rPr/>
              <w:t xml:space="preserve">Article dans une revue</w:t>
            </w:r>
          </w:p>
          <w:p>
            <w:pPr/>
            <w:hyperlink r:id="rId15" w:history="1">
              <w:r>
                <w:rPr>
                  <w:color w:val="#410a8c"/>
                  <w:u w:val="single"/>
                </w:rPr>
                <w:t xml:space="preserve">hal-04952472v1</w:t>
              </w:r>
            </w:hyperlink>
          </w:p>
        </w:tc>
      </w:tr>
      <w:tr>
        <w:trPr/>
        <w:tc>
          <w:tcPr>
            <w:noWrap/>
          </w:tcPr>
          <w:p>
            <w:pPr>
              <w:spacing w:after="200"/>
            </w:pPr>
            <w:hyperlink r:id="rId16" w:history="1">
              <w:r>
                <w:rPr>
                  <w:color w:val="1e198e"/>
                  <w:b w:val="1"/>
                  <w:bCs w:val="1"/>
                  <w:u w:val="single"/>
                </w:rPr>
                <w:t xml:space="preserve">Boule de neige.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2022, n° DEF206y5</w:t>
            </w:r>
          </w:p>
          <w:p>
            <w:pPr/>
            <w:r>
              <w:rPr/>
              <w:t xml:space="preserve">Article dans une revue</w:t>
            </w:r>
          </w:p>
          <w:p>
            <w:pPr/>
            <w:hyperlink r:id="rId16" w:history="1">
              <w:r>
                <w:rPr>
                  <w:color w:val="#410a8c"/>
                  <w:u w:val="single"/>
                </w:rPr>
                <w:t xml:space="preserve">hal-04952482v1</w:t>
              </w:r>
            </w:hyperlink>
          </w:p>
        </w:tc>
      </w:tr>
      <w:tr>
        <w:trPr/>
        <w:tc>
          <w:tcPr>
            <w:noWrap/>
          </w:tcPr>
          <w:p>
            <w:pPr>
              <w:spacing w:after="200"/>
            </w:pPr>
            <w:hyperlink r:id="rId17" w:history="1">
              <w:r>
                <w:rPr>
                  <w:color w:val="1e198e"/>
                  <w:b w:val="1"/>
                  <w:bCs w:val="1"/>
                  <w:u w:val="single"/>
                </w:rPr>
                <w:t xml:space="preserve">Entrepreneur individuel : et si les difficultés concernaient le financement du patrimoine privé</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2022, 1175</w:t>
            </w:r>
          </w:p>
          <w:p>
            <w:pPr/>
            <w:r>
              <w:rPr/>
              <w:t xml:space="preserve">Article dans une revue</w:t>
            </w:r>
          </w:p>
          <w:p>
            <w:pPr/>
            <w:hyperlink r:id="rId17" w:history="1">
              <w:r>
                <w:rPr>
                  <w:color w:val="#410a8c"/>
                  <w:u w:val="single"/>
                </w:rPr>
                <w:t xml:space="preserve">hal-04952370v1</w:t>
              </w:r>
            </w:hyperlink>
          </w:p>
        </w:tc>
      </w:tr>
      <w:tr>
        <w:trPr/>
        <w:tc>
          <w:tcPr>
            <w:noWrap/>
          </w:tcPr>
          <w:p>
            <w:pPr>
              <w:spacing w:after="200"/>
            </w:pPr>
            <w:hyperlink r:id="rId18" w:history="1">
              <w:r>
                <w:rPr>
                  <w:color w:val="1e198e"/>
                  <w:b w:val="1"/>
                  <w:bCs w:val="1"/>
                  <w:u w:val="single"/>
                </w:rPr>
                <w:t xml:space="preserve">La réforme des sûretés : les recours de la caution</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2022 (1), pp.9</w:t>
            </w:r>
          </w:p>
          <w:p>
            <w:pPr/>
            <w:r>
              <w:rPr/>
              <w:t xml:space="preserve">Article dans une revue</w:t>
            </w:r>
          </w:p>
          <w:p>
            <w:pPr/>
            <w:hyperlink r:id="rId18" w:history="1">
              <w:r>
                <w:rPr>
                  <w:color w:val="#410a8c"/>
                  <w:u w:val="single"/>
                </w:rPr>
                <w:t xml:space="preserve">hal-04887345v1</w:t>
              </w:r>
            </w:hyperlink>
          </w:p>
        </w:tc>
      </w:tr>
      <w:tr>
        <w:trPr/>
        <w:tc>
          <w:tcPr>
            <w:noWrap/>
          </w:tcPr>
          <w:p>
            <w:pPr>
              <w:spacing w:after="200"/>
            </w:pPr>
            <w:hyperlink r:id="rId19" w:history="1">
              <w:r>
                <w:rPr>
                  <w:color w:val="1e198e"/>
                  <w:b w:val="1"/>
                  <w:bCs w:val="1"/>
                  <w:u w:val="single"/>
                </w:rPr>
                <w:t xml:space="preserve">La réforme des sûretés : les sûretés immobilières conventionnelles</w:t>
              </w:r>
            </w:hyperlink>
          </w:p>
          <w:p>
            <w:pPr/>
            <w:hyperlink r:id="rId8" w:history="1">
              <w:r>
                <w:rPr>
                  <w:color w:val="#410a8c"/>
                  <w:u w:val="single"/>
                </w:rPr>
                <w:t xml:space="preserve">Séverine Cabrillac</w:t>
              </w:r>
            </w:hyperlink>
          </w:p>
          <w:p>
            <w:pPr/>
            <w:r>
              <w:rPr>
                <w:i w:val="1"/>
                <w:iCs w:val="1"/>
              </w:rPr>
              <w:t xml:space="preserve">Revue de droit bancaire et financier</w:t>
            </w:r>
            <w:r>
              <w:rPr/>
              <w:t xml:space="preserve">, 2022, 2, pp.dossier 17</w:t>
            </w:r>
          </w:p>
          <w:p>
            <w:pPr/>
            <w:r>
              <w:rPr/>
              <w:t xml:space="preserve">Article dans une revue</w:t>
            </w:r>
          </w:p>
          <w:p>
            <w:pPr/>
            <w:hyperlink r:id="rId19" w:history="1">
              <w:r>
                <w:rPr>
                  <w:color w:val="#410a8c"/>
                  <w:u w:val="single"/>
                </w:rPr>
                <w:t xml:space="preserve">hal-04887350v1</w:t>
              </w:r>
            </w:hyperlink>
          </w:p>
        </w:tc>
      </w:tr>
      <w:tr>
        <w:trPr/>
        <w:tc>
          <w:tcPr>
            <w:noWrap/>
          </w:tcPr>
          <w:p>
            <w:pPr>
              <w:spacing w:after="200"/>
            </w:pPr>
            <w:hyperlink r:id="rId20" w:history="1">
              <w:r>
                <w:rPr>
                  <w:color w:val="1e198e"/>
                  <w:b w:val="1"/>
                  <w:bCs w:val="1"/>
                  <w:u w:val="single"/>
                </w:rPr>
                <w:t xml:space="preserve">Couvrez ce sang que je ne saurai voir…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170w5</w:t>
            </w:r>
          </w:p>
          <w:p>
            <w:pPr/>
            <w:r>
              <w:rPr/>
              <w:t xml:space="preserve">Article dans une revue</w:t>
            </w:r>
          </w:p>
          <w:p>
            <w:pPr/>
            <w:hyperlink r:id="rId20" w:history="1">
              <w:r>
                <w:rPr>
                  <w:color w:val="#410a8c"/>
                  <w:u w:val="single"/>
                </w:rPr>
                <w:t xml:space="preserve">hal-04952489v1</w:t>
              </w:r>
            </w:hyperlink>
          </w:p>
        </w:tc>
      </w:tr>
      <w:tr>
        <w:trPr/>
        <w:tc>
          <w:tcPr>
            <w:noWrap/>
          </w:tcPr>
          <w:p>
            <w:pPr>
              <w:spacing w:after="200"/>
            </w:pPr>
            <w:hyperlink r:id="rId21" w:history="1">
              <w:r>
                <w:rPr>
                  <w:color w:val="1e198e"/>
                  <w:b w:val="1"/>
                  <w:bCs w:val="1"/>
                  <w:u w:val="single"/>
                </w:rPr>
                <w:t xml:space="preserve">Le cautionnement : quel nouveau droit commun au stade de sa conclusion ? en collaboration avec Charlotte Guilloteau Palisse</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n° DEF204q0, pp.28</w:t>
            </w:r>
          </w:p>
          <w:p>
            <w:pPr/>
            <w:r>
              <w:rPr/>
              <w:t xml:space="preserve">Article dans une revue</w:t>
            </w:r>
          </w:p>
          <w:p>
            <w:pPr/>
            <w:hyperlink r:id="rId21" w:history="1">
              <w:r>
                <w:rPr>
                  <w:color w:val="#410a8c"/>
                  <w:u w:val="single"/>
                </w:rPr>
                <w:t xml:space="preserve">hal-04952317v1</w:t>
              </w:r>
            </w:hyperlink>
          </w:p>
        </w:tc>
      </w:tr>
      <w:tr>
        <w:trPr/>
        <w:tc>
          <w:tcPr>
            <w:noWrap/>
          </w:tcPr>
          <w:p>
            <w:pPr>
              <w:spacing w:after="200"/>
            </w:pPr>
            <w:hyperlink r:id="rId22" w:history="1">
              <w:r>
                <w:rPr>
                  <w:color w:val="1e198e"/>
                  <w:b w:val="1"/>
                  <w:bCs w:val="1"/>
                  <w:u w:val="single"/>
                </w:rPr>
                <w:t xml:space="preserve">Le cautionnement : quel nouveau droit commun au stade de sa conclusion ?</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2021, Defrénois 25 nov. 2021, pp.28</w:t>
            </w:r>
          </w:p>
          <w:p>
            <w:pPr/>
            <w:r>
              <w:rPr/>
              <w:t xml:space="preserve">Article dans une revue</w:t>
            </w:r>
          </w:p>
          <w:p>
            <w:pPr/>
            <w:hyperlink r:id="rId22" w:history="1">
              <w:r>
                <w:rPr>
                  <w:color w:val="#410a8c"/>
                  <w:u w:val="single"/>
                </w:rPr>
                <w:t xml:space="preserve">hal-04887342v1</w:t>
              </w:r>
            </w:hyperlink>
          </w:p>
        </w:tc>
      </w:tr>
      <w:tr>
        <w:trPr/>
        <w:tc>
          <w:tcPr>
            <w:noWrap/>
          </w:tcPr>
          <w:p>
            <w:pPr>
              <w:spacing w:after="200"/>
            </w:pPr>
            <w:hyperlink r:id="rId23" w:history="1">
              <w:r>
                <w:rPr>
                  <w:color w:val="1e198e"/>
                  <w:b w:val="1"/>
                  <w:bCs w:val="1"/>
                  <w:u w:val="single"/>
                </w:rPr>
                <w:t xml:space="preserve">L'identification légale du cautionnement disproportionné</w:t>
              </w:r>
            </w:hyperlink>
          </w:p>
          <w:p>
            <w:pPr/>
            <w:hyperlink r:id="rId8" w:history="1">
              <w:r>
                <w:rPr>
                  <w:color w:val="#410a8c"/>
                  <w:u w:val="single"/>
                </w:rPr>
                <w:t xml:space="preserve">Séverine Cabrillac</w:t>
              </w:r>
            </w:hyperlink>
          </w:p>
          <w:p>
            <w:pPr/>
            <w:r>
              <w:rPr>
                <w:i w:val="1"/>
                <w:iCs w:val="1"/>
              </w:rPr>
              <w:t xml:space="preserve">Revue Justice Actualités</w:t>
            </w:r>
            <w:r>
              <w:rPr/>
              <w:t xml:space="preserve">, 2020, décembre 2020, p.87</w:t>
            </w:r>
          </w:p>
          <w:p>
            <w:pPr/>
            <w:r>
              <w:rPr/>
              <w:t xml:space="preserve">Article dans une revue</w:t>
            </w:r>
          </w:p>
          <w:p>
            <w:pPr/>
            <w:hyperlink r:id="rId23" w:history="1">
              <w:r>
                <w:rPr>
                  <w:color w:val="#410a8c"/>
                  <w:u w:val="single"/>
                </w:rPr>
                <w:t xml:space="preserve">hal-04887336v1</w:t>
              </w:r>
            </w:hyperlink>
          </w:p>
        </w:tc>
      </w:tr>
      <w:tr>
        <w:trPr/>
        <w:tc>
          <w:tcPr>
            <w:noWrap/>
          </w:tcPr>
          <w:p>
            <w:pPr>
              <w:spacing w:after="200"/>
            </w:pPr>
            <w:hyperlink r:id="rId24" w:history="1">
              <w:r>
                <w:rPr>
                  <w:color w:val="1e198e"/>
                  <w:b w:val="1"/>
                  <w:bCs w:val="1"/>
                  <w:u w:val="single"/>
                </w:rPr>
                <w:t xml:space="preserve">Une protection nécessite …d’en bâtir d’autres …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2020, n° 158h3</w:t>
            </w:r>
          </w:p>
          <w:p>
            <w:pPr/>
            <w:r>
              <w:rPr/>
              <w:t xml:space="preserve">Article dans une revue</w:t>
            </w:r>
          </w:p>
          <w:p>
            <w:pPr/>
            <w:hyperlink r:id="rId24" w:history="1">
              <w:r>
                <w:rPr>
                  <w:color w:val="#410a8c"/>
                  <w:u w:val="single"/>
                </w:rPr>
                <w:t xml:space="preserve">hal-04952491v1</w:t>
              </w:r>
            </w:hyperlink>
          </w:p>
        </w:tc>
      </w:tr>
      <w:tr>
        <w:trPr/>
        <w:tc>
          <w:tcPr>
            <w:noWrap/>
          </w:tcPr>
          <w:p>
            <w:pPr>
              <w:spacing w:after="200"/>
            </w:pPr>
            <w:hyperlink r:id="rId25" w:history="1">
              <w:r>
                <w:rPr>
                  <w:color w:val="1e198e"/>
                  <w:b w:val="1"/>
                  <w:bCs w:val="1"/>
                  <w:u w:val="single"/>
                </w:rPr>
                <w:t xml:space="preserve">Interruption sans transmutation de la prescription de l’action de la caution</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2019, N°116x0, p.36</w:t>
            </w:r>
          </w:p>
          <w:p>
            <w:pPr/>
            <w:r>
              <w:rPr/>
              <w:t xml:space="preserve">Article dans une revue</w:t>
            </w:r>
          </w:p>
          <w:p>
            <w:pPr/>
            <w:hyperlink r:id="rId25" w:history="1">
              <w:r>
                <w:rPr>
                  <w:color w:val="#410a8c"/>
                  <w:u w:val="single"/>
                </w:rPr>
                <w:t xml:space="preserve">hal-04952086v1</w:t>
              </w:r>
            </w:hyperlink>
          </w:p>
        </w:tc>
      </w:tr>
      <w:tr>
        <w:trPr/>
        <w:tc>
          <w:tcPr>
            <w:noWrap/>
          </w:tcPr>
          <w:p>
            <w:pPr>
              <w:spacing w:after="200"/>
            </w:pPr>
            <w:hyperlink r:id="rId26" w:history="1">
              <w:r>
                <w:rPr>
                  <w:color w:val="1e198e"/>
                  <w:b w:val="1"/>
                  <w:bCs w:val="1"/>
                  <w:u w:val="single"/>
                </w:rPr>
                <w:t xml:space="preserve">Brève histoire de rentrée. Edito</w:t>
              </w:r>
            </w:hyperlink>
          </w:p>
          <w:p>
            <w:pPr/>
            <w:hyperlink r:id="rId8" w:history="1">
              <w:r>
                <w:rPr>
                  <w:color w:val="#410a8c"/>
                  <w:u w:val="single"/>
                </w:rPr>
                <w:t xml:space="preserve">Séverine Cabrillac</w:t>
              </w:r>
            </w:hyperlink>
          </w:p>
          <w:p>
            <w:pPr/>
            <w:r>
              <w:rPr>
                <w:i w:val="1"/>
                <w:iCs w:val="1"/>
              </w:rPr>
              <w:t xml:space="preserve">Defrénois, la revue du notariat</w:t>
            </w:r>
            <w:r>
              <w:rPr/>
              <w:t xml:space="preserve">, 2019, n° 151r7</w:t>
            </w:r>
          </w:p>
          <w:p>
            <w:pPr/>
            <w:r>
              <w:rPr/>
              <w:t xml:space="preserve">Article dans une revue</w:t>
            </w:r>
          </w:p>
          <w:p>
            <w:pPr/>
            <w:hyperlink r:id="rId26" w:history="1">
              <w:r>
                <w:rPr>
                  <w:color w:val="#410a8c"/>
                  <w:u w:val="single"/>
                </w:rPr>
                <w:t xml:space="preserve">hal-04952499v1</w:t>
              </w:r>
            </w:hyperlink>
          </w:p>
        </w:tc>
      </w:tr>
      <w:tr>
        <w:trPr/>
        <w:tc>
          <w:tcPr>
            <w:noWrap/>
          </w:tcPr>
          <w:p>
            <w:pPr>
              <w:spacing w:after="200"/>
            </w:pPr>
            <w:hyperlink r:id="rId27" w:history="1">
              <w:r>
                <w:rPr>
                  <w:color w:val="1e198e"/>
                  <w:b w:val="1"/>
                  <w:bCs w:val="1"/>
                  <w:u w:val="single"/>
                </w:rPr>
                <w:t xml:space="preserve">L’EIRL : illusions garanties, BJED, mars-avril 2011,</w:t>
              </w:r>
            </w:hyperlink>
          </w:p>
          <w:p>
            <w:pPr/>
            <w:hyperlink r:id="rId8" w:history="1">
              <w:r>
                <w:rPr>
                  <w:color w:val="#410a8c"/>
                  <w:u w:val="single"/>
                </w:rPr>
                <w:t xml:space="preserve">Séverine Cabrillac</w:t>
              </w:r>
            </w:hyperlink>
          </w:p>
          <w:p>
            <w:pPr/>
            <w:r>
              <w:rPr>
                <w:i w:val="1"/>
                <w:iCs w:val="1"/>
              </w:rPr>
              <w:t xml:space="preserve">Bulletin Joly Entreprises en difficulté</w:t>
            </w:r>
            <w:r>
              <w:rPr/>
              <w:t xml:space="preserve">, 2011</w:t>
            </w:r>
          </w:p>
          <w:p>
            <w:pPr/>
            <w:r>
              <w:rPr/>
              <w:t xml:space="preserve">Article dans une revue</w:t>
            </w:r>
          </w:p>
          <w:p>
            <w:pPr/>
            <w:hyperlink r:id="rId27" w:history="1">
              <w:r>
                <w:rPr>
                  <w:color w:val="#410a8c"/>
                  <w:u w:val="single"/>
                </w:rPr>
                <w:t xml:space="preserve">hal-02406560v1</w:t>
              </w:r>
            </w:hyperlink>
          </w:p>
        </w:tc>
      </w:tr>
      <w:tr>
        <w:trPr/>
        <w:tc>
          <w:tcPr>
            <w:noWrap/>
          </w:tcPr>
          <w:p>
            <w:pPr>
              <w:spacing w:after="200"/>
            </w:pPr>
            <w:hyperlink r:id="rId28" w:history="1">
              <w:r>
                <w:rPr>
                  <w:color w:val="1e198e"/>
                  <w:b w:val="1"/>
                  <w:bCs w:val="1"/>
                  <w:u w:val="single"/>
                </w:rPr>
                <w:t xml:space="preserve">Les conflits externes : les droits de préemption à l’épreuve des mutations forcées, in dossier spécial sur les droits de préemption lors de la mutation de l’immeuble, JCP éd N, 2011, 1268</w:t>
              </w:r>
            </w:hyperlink>
          </w:p>
          <w:p>
            <w:pPr/>
            <w:hyperlink r:id="rId8" w:history="1">
              <w:r>
                <w:rPr>
                  <w:color w:val="#410a8c"/>
                  <w:u w:val="single"/>
                </w:rPr>
                <w:t xml:space="preserve">Séverine Cabrillac</w:t>
              </w:r>
            </w:hyperlink>
          </w:p>
          <w:p>
            <w:pPr/>
            <w:r>
              <w:rPr>
                <w:i w:val="1"/>
                <w:iCs w:val="1"/>
              </w:rPr>
              <w:t xml:space="preserve">La semaine juridique. Notariale et immobilière</w:t>
            </w:r>
            <w:r>
              <w:rPr/>
              <w:t xml:space="preserve">, 2011</w:t>
            </w:r>
          </w:p>
          <w:p>
            <w:pPr/>
            <w:r>
              <w:rPr/>
              <w:t xml:space="preserve">Article dans une revue</w:t>
            </w:r>
          </w:p>
          <w:p>
            <w:pPr/>
            <w:hyperlink r:id="rId28" w:history="1">
              <w:r>
                <w:rPr>
                  <w:color w:val="#410a8c"/>
                  <w:u w:val="single"/>
                </w:rPr>
                <w:t xml:space="preserve">hal-02406576v1</w:t>
              </w:r>
            </w:hyperlink>
          </w:p>
        </w:tc>
      </w:tr>
      <w:tr>
        <w:trPr/>
        <w:tc>
          <w:tcPr>
            <w:noWrap/>
          </w:tcPr>
          <w:p>
            <w:pPr>
              <w:spacing w:after="200"/>
            </w:pPr>
            <w:hyperlink r:id="rId29" w:history="1">
              <w:r>
                <w:rPr>
                  <w:color w:val="1e198e"/>
                  <w:b w:val="1"/>
                  <w:bCs w:val="1"/>
                  <w:u w:val="single"/>
                </w:rPr>
                <w:t xml:space="preserve">Le cautionnement notarié, Droit et Patrimoine, juillet-août 2008</w:t>
              </w:r>
            </w:hyperlink>
          </w:p>
          <w:p>
            <w:pPr/>
            <w:hyperlink r:id="rId8" w:history="1">
              <w:r>
                <w:rPr>
                  <w:color w:val="#410a8c"/>
                  <w:u w:val="single"/>
                </w:rPr>
                <w:t xml:space="preserve">Séverine Cabrillac</w:t>
              </w:r>
            </w:hyperlink>
          </w:p>
          <w:p>
            <w:pPr/>
            <w:r>
              <w:rPr>
                <w:i w:val="1"/>
                <w:iCs w:val="1"/>
              </w:rPr>
              <w:t xml:space="preserve">Droit &amp; Patrimoine</w:t>
            </w:r>
            <w:r>
              <w:rPr/>
              <w:t xml:space="preserve">, 2008</w:t>
            </w:r>
          </w:p>
          <w:p>
            <w:pPr/>
            <w:r>
              <w:rPr/>
              <w:t xml:space="preserve">Article dans une revue</w:t>
            </w:r>
          </w:p>
          <w:p>
            <w:pPr/>
            <w:hyperlink r:id="rId29" w:history="1">
              <w:r>
                <w:rPr>
                  <w:color w:val="#410a8c"/>
                  <w:u w:val="single"/>
                </w:rPr>
                <w:t xml:space="preserve">hal-02406544v1</w:t>
              </w:r>
            </w:hyperlink>
          </w:p>
        </w:tc>
      </w:tr>
      <w:tr>
        <w:trPr/>
        <w:tc>
          <w:tcPr>
            <w:noWrap/>
          </w:tcPr>
          <w:p>
            <w:pPr>
              <w:spacing w:after="200"/>
            </w:pPr>
            <w:hyperlink r:id="rId30" w:history="1">
              <w:r>
                <w:rPr>
                  <w:color w:val="1e198e"/>
                  <w:b w:val="1"/>
                  <w:bCs w:val="1"/>
                  <w:u w:val="single"/>
                </w:rPr>
                <w:t xml:space="preserve">L’article 1387-1 du Code civil in Quatre-vingt ans /propositions de La Semaine Juridique, numéro historique, hors série, décembre 2007, p. 16</w:t>
              </w:r>
            </w:hyperlink>
          </w:p>
          <w:p>
            <w:pPr/>
            <w:hyperlink r:id="rId8" w:history="1">
              <w:r>
                <w:rPr>
                  <w:color w:val="#410a8c"/>
                  <w:u w:val="single"/>
                </w:rPr>
                <w:t xml:space="preserve">Séverine Cabrillac</w:t>
              </w:r>
            </w:hyperlink>
          </w:p>
          <w:p>
            <w:pPr/>
            <w:r>
              <w:rPr>
                <w:i w:val="1"/>
                <w:iCs w:val="1"/>
              </w:rPr>
              <w:t xml:space="preserve">La Semaine juridique. Édition générale</w:t>
            </w:r>
            <w:r>
              <w:rPr/>
              <w:t xml:space="preserve">, 2007</w:t>
            </w:r>
          </w:p>
          <w:p>
            <w:pPr/>
            <w:r>
              <w:rPr/>
              <w:t xml:space="preserve">Article dans une revue</w:t>
            </w:r>
          </w:p>
          <w:p>
            <w:pPr/>
            <w:hyperlink r:id="rId30" w:history="1">
              <w:r>
                <w:rPr>
                  <w:color w:val="#410a8c"/>
                  <w:u w:val="single"/>
                </w:rPr>
                <w:t xml:space="preserve">hal-02406538v1</w:t>
              </w:r>
            </w:hyperlink>
          </w:p>
        </w:tc>
      </w:tr>
      <w:tr>
        <w:trPr/>
        <w:tc>
          <w:tcPr>
            <w:noWrap/>
          </w:tcPr>
          <w:p>
            <w:pPr>
              <w:spacing w:after="200"/>
            </w:pPr>
            <w:hyperlink r:id="rId31" w:history="1">
              <w:r>
                <w:rPr>
                  <w:color w:val="1e198e"/>
                  <w:b w:val="1"/>
                  <w:bCs w:val="1"/>
                  <w:u w:val="single"/>
                </w:rPr>
                <w:t xml:space="preserve">Pour l’introduction de la class action en droit français, Petites Affiches du 18 août 2006, p. 20</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1" w:history="1">
              <w:r>
                <w:rPr>
                  <w:color w:val="#410a8c"/>
                  <w:u w:val="single"/>
                </w:rPr>
                <w:t xml:space="preserve">hal-02406505v1</w:t>
              </w:r>
            </w:hyperlink>
          </w:p>
        </w:tc>
      </w:tr>
      <w:tr>
        <w:trPr/>
        <w:tc>
          <w:tcPr>
            <w:noWrap/>
          </w:tcPr>
          <w:p>
            <w:pPr>
              <w:spacing w:after="200"/>
            </w:pPr>
            <w:hyperlink r:id="rId32" w:history="1">
              <w:r>
                <w:rPr>
                  <w:color w:val="1e198e"/>
                  <w:b w:val="1"/>
                  <w:bCs w:val="1"/>
                  <w:u w:val="single"/>
                </w:rPr>
                <w:t xml:space="preserve">De quelques utilisations des nouvelles technologies par la profession d’huissier de justice</w:t>
              </w:r>
            </w:hyperlink>
          </w:p>
          <w:p>
            <w:pPr/>
            <w:hyperlink r:id="rId8" w:history="1">
              <w:r>
                <w:rPr>
                  <w:color w:val="#410a8c"/>
                  <w:u w:val="single"/>
                </w:rPr>
                <w:t xml:space="preserve">Séverine Cabrillac</w:t>
              </w:r>
            </w:hyperlink>
          </w:p>
          <w:p>
            <w:pPr/>
            <w:r>
              <w:rPr>
                <w:i w:val="1"/>
                <w:iCs w:val="1"/>
              </w:rPr>
              <w:t xml:space="preserve">Petites affiches</w:t>
            </w:r>
            <w:r>
              <w:rPr/>
              <w:t xml:space="preserve">, 2006</w:t>
            </w:r>
          </w:p>
          <w:p>
            <w:pPr/>
            <w:r>
              <w:rPr/>
              <w:t xml:space="preserve">Article dans une revue</w:t>
            </w:r>
          </w:p>
          <w:p>
            <w:pPr/>
            <w:hyperlink r:id="rId32" w:history="1">
              <w:r>
                <w:rPr>
                  <w:color w:val="#410a8c"/>
                  <w:u w:val="single"/>
                </w:rPr>
                <w:t xml:space="preserve">hal-02406480v1</w:t>
              </w:r>
            </w:hyperlink>
          </w:p>
        </w:tc>
      </w:tr>
      <w:tr>
        <w:trPr/>
        <w:tc>
          <w:tcPr>
            <w:noWrap/>
          </w:tcPr>
          <w:p>
            <w:pPr>
              <w:spacing w:after="200"/>
            </w:pPr>
            <w:hyperlink r:id="rId33" w:history="1">
              <w:r>
                <w:rPr>
                  <w:color w:val="1e198e"/>
                  <w:b w:val="1"/>
                  <w:bCs w:val="1"/>
                  <w:u w:val="single"/>
                </w:rPr>
                <w:t xml:space="preserve">Les difficultés actuelles de règlement d’une succession internationale, Revue droit et patrimoine, juillet-août 2006,</w:t>
              </w:r>
            </w:hyperlink>
          </w:p>
          <w:p>
            <w:pPr/>
            <w:hyperlink r:id="rId8" w:history="1">
              <w:r>
                <w:rPr>
                  <w:color w:val="#410a8c"/>
                  <w:u w:val="single"/>
                </w:rPr>
                <w:t xml:space="preserve">Séverine Cabrillac</w:t>
              </w:r>
            </w:hyperlink>
          </w:p>
          <w:p>
            <w:pPr/>
            <w:r>
              <w:rPr>
                <w:i w:val="1"/>
                <w:iCs w:val="1"/>
              </w:rPr>
              <w:t xml:space="preserve">Droit &amp; Patrimoine</w:t>
            </w:r>
            <w:r>
              <w:rPr/>
              <w:t xml:space="preserve">, 2006</w:t>
            </w:r>
          </w:p>
          <w:p>
            <w:pPr/>
            <w:r>
              <w:rPr/>
              <w:t xml:space="preserve">Article dans une revue</w:t>
            </w:r>
          </w:p>
          <w:p>
            <w:pPr/>
            <w:hyperlink r:id="rId33" w:history="1">
              <w:r>
                <w:rPr>
                  <w:color w:val="#410a8c"/>
                  <w:u w:val="single"/>
                </w:rPr>
                <w:t xml:space="preserve">hal-02406493v1</w:t>
              </w:r>
            </w:hyperlink>
          </w:p>
        </w:tc>
      </w:tr>
      <w:tr>
        <w:trPr/>
        <w:tc>
          <w:tcPr>
            <w:noWrap/>
          </w:tcPr>
          <w:p>
            <w:pPr>
              <w:spacing w:after="200"/>
            </w:pPr>
            <w:hyperlink r:id="rId34" w:history="1">
              <w:r>
                <w:rPr>
                  <w:color w:val="1e198e"/>
                  <w:b w:val="1"/>
                  <w:bCs w:val="1"/>
                  <w:u w:val="single"/>
                </w:rPr>
                <w:t xml:space="preserve">L’omission dans les conventions définitives homologuées</w:t>
              </w:r>
            </w:hyperlink>
          </w:p>
          <w:p>
            <w:pPr/>
            <w:hyperlink r:id="rId8" w:history="1">
              <w:r>
                <w:rPr>
                  <w:color w:val="#410a8c"/>
                  <w:u w:val="single"/>
                </w:rPr>
                <w:t xml:space="preserve">Séverine Cabrillac</w:t>
              </w:r>
            </w:hyperlink>
          </w:p>
          <w:p>
            <w:pPr/>
            <w:r>
              <w:rPr>
                <w:i w:val="1"/>
                <w:iCs w:val="1"/>
              </w:rPr>
              <w:t xml:space="preserve">Droit de la famille</w:t>
            </w:r>
            <w:r>
              <w:rPr/>
              <w:t xml:space="preserve">, 2000</w:t>
            </w:r>
          </w:p>
          <w:p>
            <w:pPr/>
            <w:r>
              <w:rPr/>
              <w:t xml:space="preserve">Article dans une revue</w:t>
            </w:r>
          </w:p>
          <w:p>
            <w:pPr/>
            <w:hyperlink r:id="rId34" w:history="1">
              <w:r>
                <w:rPr>
                  <w:color w:val="#410a8c"/>
                  <w:u w:val="single"/>
                </w:rPr>
                <w:t xml:space="preserve">hal-02406473v1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Dictionnaire du Vocabulaire juridique (depuis la 1ère édition en 2002). En charge des définitions relatives au droit bancaire, au droit de la consommation, au droit de la concurrence, au droit de la distribution, au droit des sociétés, au droit financier et au droit de la liquidation et du redressement judiciaires des entreprises.</w:t>
              </w:r>
            </w:hyperlink>
          </w:p>
          <w:p>
            <w:pPr/>
            <w:hyperlink r:id="rId36" w:history="1">
              <w:r>
                <w:rPr>
                  <w:color w:val="#410a8c"/>
                  <w:u w:val="single"/>
                </w:rPr>
                <w:t xml:space="preserve">Philippe Grignon</w:t>
              </w:r>
            </w:hyperlink>
            <w:r>
              <w:rPr/>
              <w:t xml:space="preserve">,</w:t>
            </w:r>
            <w:hyperlink r:id="rId37" w:history="1">
              <w:r>
                <w:rPr>
                  <w:color w:val="#410a8c"/>
                  <w:u w:val="single"/>
                </w:rPr>
                <w:t xml:space="preserve">R. Cabrillac</w:t>
              </w:r>
            </w:hyperlink>
            <w:r>
              <w:rPr/>
              <w:t xml:space="preserve">,</w:t>
            </w:r>
            <w:hyperlink r:id="rId38" w:history="1">
              <w:r>
                <w:rPr>
                  <w:color w:val="#410a8c"/>
                  <w:u w:val="single"/>
                </w:rPr>
                <w:t xml:space="preserve">Christophe Albiges</w:t>
              </w:r>
            </w:hyperlink>
            <w:r>
              <w:rPr/>
              <w:t xml:space="preserve">,</w:t>
            </w:r>
            <w:hyperlink r:id="rId39" w:history="1">
              <w:r>
                <w:rPr>
                  <w:color w:val="#410a8c"/>
                  <w:u w:val="single"/>
                </w:rPr>
                <w:t xml:space="preserve">Philippe Blachèr</w:t>
              </w:r>
            </w:hyperlink>
            <w:r>
              <w:rPr/>
              <w:t xml:space="preserve">,</w:t>
            </w:r>
            <w:hyperlink r:id="rId8" w:history="1">
              <w:r>
                <w:rPr>
                  <w:color w:val="#410a8c"/>
                  <w:u w:val="single"/>
                </w:rPr>
                <w:t xml:space="preserve">Séverine Cabrillac</w:t>
              </w:r>
            </w:hyperlink>
            <w:r>
              <w:rPr/>
              <w:t xml:space="preserve">et al.</w:t>
            </w:r>
          </w:p>
          <w:p>
            <w:pPr/>
            <w:r>
              <w:rPr/>
              <w:t xml:space="preserve">LexisNexis, 2024</w:t>
            </w:r>
          </w:p>
          <w:p>
            <w:pPr/>
            <w:r>
              <w:rPr/>
              <w:t xml:space="preserve">Ouvrages</w:t>
            </w:r>
          </w:p>
          <w:p>
            <w:pPr/>
            <w:hyperlink r:id="rId35" w:history="1">
              <w:r>
                <w:rPr>
                  <w:color w:val="#410a8c"/>
                  <w:u w:val="single"/>
                </w:rPr>
                <w:t xml:space="preserve">hal-04955024v1</w:t>
              </w:r>
            </w:hyperlink>
          </w:p>
        </w:tc>
      </w:tr>
      <w:tr>
        <w:trPr/>
        <w:tc>
          <w:tcPr>
            <w:noWrap/>
          </w:tcPr>
          <w:p>
            <w:pPr>
              <w:spacing w:after="200"/>
            </w:pPr>
            <w:hyperlink r:id="rId40" w:history="1">
              <w:r>
                <w:rPr>
                  <w:color w:val="1e198e"/>
                  <w:b w:val="1"/>
                  <w:bCs w:val="1"/>
                  <w:u w:val="single"/>
                </w:rPr>
                <w:t xml:space="preserve">Droit des sûretés, 11ème édition</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LexisNexis, 2022, 978-2-7110-3780-3</w:t>
            </w:r>
          </w:p>
          <w:p>
            <w:pPr/>
            <w:r>
              <w:rPr/>
              <w:t xml:space="preserve">Ouvrages</w:t>
            </w:r>
          </w:p>
          <w:p>
            <w:pPr/>
            <w:hyperlink r:id="rId40" w:history="1">
              <w:r>
                <w:rPr>
                  <w:color w:val="#410a8c"/>
                  <w:u w:val="single"/>
                </w:rPr>
                <w:t xml:space="preserve">hal-04929966v1</w:t>
              </w:r>
            </w:hyperlink>
          </w:p>
        </w:tc>
      </w:tr>
      <w:tr>
        <w:trPr/>
        <w:tc>
          <w:tcPr>
            <w:noWrap/>
          </w:tcPr>
          <w:p>
            <w:pPr>
              <w:spacing w:after="200"/>
            </w:pPr>
            <w:hyperlink r:id="rId42" w:history="1">
              <w:r>
                <w:rPr>
                  <w:color w:val="1e198e"/>
                  <w:b w:val="1"/>
                  <w:bCs w:val="1"/>
                  <w:u w:val="single"/>
                </w:rPr>
                <w:t xml:space="preserve">Droit des sûretés, LexisNexis, 2015 M. Cabrillac et C. Mouly, 10ème mise à jour par M. et S. Cabrillac et P. Pétel</w:t>
              </w:r>
            </w:hyperlink>
          </w:p>
          <w:p>
            <w:pPr/>
            <w:hyperlink r:id="rId8" w:history="1">
              <w:r>
                <w:rPr>
                  <w:color w:val="#410a8c"/>
                  <w:u w:val="single"/>
                </w:rPr>
                <w:t xml:space="preserve">Séverine Cabrillac</w:t>
              </w:r>
            </w:hyperlink>
            <w:r>
              <w:rPr/>
              <w:t xml:space="preserve">,</w:t>
            </w:r>
            <w:hyperlink r:id="rId41" w:history="1">
              <w:r>
                <w:rPr>
                  <w:color w:val="#410a8c"/>
                  <w:u w:val="single"/>
                </w:rPr>
                <w:t xml:space="preserve">Philippe Pétel</w:t>
              </w:r>
            </w:hyperlink>
          </w:p>
          <w:p>
            <w:pPr/>
            <w:r>
              <w:rPr/>
              <w:t xml:space="preserve">2015</w:t>
            </w:r>
          </w:p>
          <w:p>
            <w:pPr/>
            <w:r>
              <w:rPr/>
              <w:t xml:space="preserve">Ouvrages</w:t>
            </w:r>
          </w:p>
          <w:p>
            <w:pPr/>
            <w:hyperlink r:id="rId42" w:history="1">
              <w:r>
                <w:rPr>
                  <w:color w:val="#410a8c"/>
                  <w:u w:val="single"/>
                </w:rPr>
                <w:t xml:space="preserve">hal-02406428v1</w:t>
              </w:r>
            </w:hyperlink>
          </w:p>
        </w:tc>
      </w:tr>
      <w:tr>
        <w:trPr/>
        <w:tc>
          <w:tcPr>
            <w:noWrap/>
          </w:tcPr>
          <w:p>
            <w:pPr>
              <w:spacing w:after="200"/>
            </w:pPr>
            <w:hyperlink r:id="rId43" w:history="1">
              <w:r>
                <w:rPr>
                  <w:color w:val="1e198e"/>
                  <w:b w:val="1"/>
                  <w:bCs w:val="1"/>
                  <w:u w:val="single"/>
                </w:rPr>
                <w:t xml:space="preserve">La protection de l’accédant immobilier, Litec, Colloques et Débat n° 27, 2010 en collaboration avec S. Becqué-Ickowicz</w:t>
              </w:r>
            </w:hyperlink>
          </w:p>
          <w:p>
            <w:pPr/>
            <w:hyperlink r:id="rId8" w:history="1">
              <w:r>
                <w:rPr>
                  <w:color w:val="#410a8c"/>
                  <w:u w:val="single"/>
                </w:rPr>
                <w:t xml:space="preserve">Séverine Cabrillac</w:t>
              </w:r>
            </w:hyperlink>
            <w:r>
              <w:rPr/>
              <w:t xml:space="preserve">,</w:t>
            </w:r>
            <w:hyperlink r:id="rId44" w:history="1">
              <w:r>
                <w:rPr>
                  <w:color w:val="#410a8c"/>
                  <w:u w:val="single"/>
                </w:rPr>
                <w:t xml:space="preserve">Solange Becqué-Ickowicz</w:t>
              </w:r>
            </w:hyperlink>
          </w:p>
          <w:p>
            <w:pPr/>
            <w:r>
              <w:rPr/>
              <w:t xml:space="preserve">2010</w:t>
            </w:r>
          </w:p>
          <w:p>
            <w:pPr/>
            <w:r>
              <w:rPr/>
              <w:t xml:space="preserve">Ouvrages</w:t>
            </w:r>
          </w:p>
          <w:p>
            <w:pPr/>
            <w:hyperlink r:id="rId43" w:history="1">
              <w:r>
                <w:rPr>
                  <w:color w:val="#410a8c"/>
                  <w:u w:val="single"/>
                </w:rPr>
                <w:t xml:space="preserve">hal-02406455v1</w:t>
              </w:r>
            </w:hyperlink>
          </w:p>
        </w:tc>
      </w:tr>
      <w:tr>
        <w:trPr/>
        <w:tc>
          <w:tcPr>
            <w:noWrap/>
          </w:tcPr>
          <w:p>
            <w:pPr>
              <w:spacing w:after="200"/>
            </w:pPr>
            <w:hyperlink r:id="rId45" w:history="1">
              <w:r>
                <w:rPr>
                  <w:color w:val="1e198e"/>
                  <w:b w:val="1"/>
                  <w:bCs w:val="1"/>
                  <w:u w:val="single"/>
                </w:rPr>
                <w:t xml:space="preserve">Evolution des sûretés réelles : regards croisés Université-Notariat, Litec, collection Colloques et Débat, 2008 en collaboration avec C. Albigès et C. Lisanti</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r>
              <w:rPr/>
              <w:t xml:space="preserve">,</w:t>
            </w:r>
            <w:hyperlink r:id="rId46" w:history="1">
              <w:r>
                <w:rPr>
                  <w:color w:val="#410a8c"/>
                  <w:u w:val="single"/>
                </w:rPr>
                <w:t xml:space="preserve">Cécile Lisanti</w:t>
              </w:r>
            </w:hyperlink>
          </w:p>
          <w:p>
            <w:pPr/>
            <w:r>
              <w:rPr/>
              <w:t xml:space="preserve">2008</w:t>
            </w:r>
          </w:p>
          <w:p>
            <w:pPr/>
            <w:r>
              <w:rPr/>
              <w:t xml:space="preserve">Ouvrages</w:t>
            </w:r>
          </w:p>
          <w:p>
            <w:pPr/>
            <w:hyperlink r:id="rId45" w:history="1">
              <w:r>
                <w:rPr>
                  <w:color w:val="#410a8c"/>
                  <w:u w:val="single"/>
                </w:rPr>
                <w:t xml:space="preserve">hal-02406445v1</w:t>
              </w:r>
            </w:hyperlink>
          </w:p>
        </w:tc>
      </w:tr>
      <w:tr>
        <w:trPr/>
        <w:tc>
          <w:tcPr>
            <w:noWrap/>
          </w:tcPr>
          <w:p>
            <w:pPr>
              <w:spacing w:after="200"/>
            </w:pPr>
            <w:hyperlink r:id="rId47" w:history="1">
              <w:r>
                <w:rPr>
                  <w:color w:val="1e198e"/>
                  <w:b w:val="1"/>
                  <w:bCs w:val="1"/>
                  <w:u w:val="single"/>
                </w:rPr>
                <w:t xml:space="preserve">Le droit des obligations : droit français-droit libanais-perspectives européennes et internationales, préf. P. Catala, Bruylant, Delta, LGDJ, 2006 en collaboration avec R. Cabrillac, H. Lécuyer et F. Nammour</w:t>
              </w:r>
            </w:hyperlink>
          </w:p>
          <w:p>
            <w:pPr/>
            <w:hyperlink r:id="rId8" w:history="1">
              <w:r>
                <w:rPr>
                  <w:color w:val="#410a8c"/>
                  <w:u w:val="single"/>
                </w:rPr>
                <w:t xml:space="preserve">Séverine Cabrillac</w:t>
              </w:r>
            </w:hyperlink>
            <w:r>
              <w:rPr/>
              <w:t xml:space="preserve">,</w:t>
            </w:r>
            <w:hyperlink r:id="rId48" w:history="1">
              <w:r>
                <w:rPr>
                  <w:color w:val="#410a8c"/>
                  <w:u w:val="single"/>
                </w:rPr>
                <w:t xml:space="preserve">Pierre Catala</w:t>
              </w:r>
            </w:hyperlink>
            <w:r>
              <w:rPr/>
              <w:t xml:space="preserve">,</w:t>
            </w:r>
            <w:hyperlink r:id="rId49" w:history="1">
              <w:r>
                <w:rPr>
                  <w:color w:val="#410a8c"/>
                  <w:u w:val="single"/>
                </w:rPr>
                <w:t xml:space="preserve">Hervé Lécuyer</w:t>
              </w:r>
            </w:hyperlink>
            <w:r>
              <w:rPr/>
              <w:t xml:space="preserve">,</w:t>
            </w:r>
            <w:hyperlink r:id="rId50" w:history="1">
              <w:r>
                <w:rPr>
                  <w:color w:val="#410a8c"/>
                  <w:u w:val="single"/>
                </w:rPr>
                <w:t xml:space="preserve">Rémy Cabrillac</w:t>
              </w:r>
            </w:hyperlink>
          </w:p>
          <w:p>
            <w:pPr/>
            <w:r>
              <w:rPr/>
              <w:t xml:space="preserve">2006</w:t>
            </w:r>
          </w:p>
          <w:p>
            <w:pPr/>
            <w:r>
              <w:rPr/>
              <w:t xml:space="preserve">Ouvrages</w:t>
            </w:r>
          </w:p>
          <w:p>
            <w:pPr/>
            <w:hyperlink r:id="rId47" w:history="1">
              <w:r>
                <w:rPr>
                  <w:color w:val="#410a8c"/>
                  <w:u w:val="single"/>
                </w:rPr>
                <w:t xml:space="preserve">hal-02406419v1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Définitions relatives à l’introduction générale au droit, au droit des personnes et au droit de la famille</w:t>
              </w:r>
            </w:hyperlink>
          </w:p>
          <w:p>
            <w:pPr/>
            <w:hyperlink r:id="rId8" w:history="1">
              <w:r>
                <w:rPr>
                  <w:color w:val="#410a8c"/>
                  <w:u w:val="single"/>
                </w:rPr>
                <w:t xml:space="preserve">Séverine Cabrillac</w:t>
              </w:r>
            </w:hyperlink>
          </w:p>
          <w:p>
            <w:pPr/>
            <w:r>
              <w:rPr>
                <w:i w:val="1"/>
                <w:iCs w:val="1"/>
              </w:rPr>
              <w:t xml:space="preserve">Dictionnaire du vocabulaire juridique, Objectif droit</w:t>
            </w:r>
            <w:r>
              <w:rPr/>
              <w:t xml:space="preserve">, LexisNexis, 2024</w:t>
            </w:r>
          </w:p>
          <w:p>
            <w:pPr/>
            <w:r>
              <w:rPr/>
              <w:t xml:space="preserve">Chapitre d'ouvrage</w:t>
            </w:r>
          </w:p>
          <w:p>
            <w:pPr/>
            <w:hyperlink r:id="rId51" w:history="1">
              <w:r>
                <w:rPr>
                  <w:color w:val="#410a8c"/>
                  <w:u w:val="single"/>
                </w:rPr>
                <w:t xml:space="preserve">hal-04887315v1</w:t>
              </w:r>
            </w:hyperlink>
          </w:p>
        </w:tc>
      </w:tr>
      <w:tr>
        <w:trPr/>
        <w:tc>
          <w:tcPr>
            <w:noWrap/>
          </w:tcPr>
          <w:p>
            <w:pPr>
              <w:spacing w:after="200"/>
            </w:pPr>
            <w:hyperlink r:id="rId52" w:history="1">
              <w:r>
                <w:rPr>
                  <w:color w:val="1e198e"/>
                  <w:b w:val="1"/>
                  <w:bCs w:val="1"/>
                  <w:u w:val="single"/>
                </w:rPr>
                <w:t xml:space="preserve">L’incidence sur le cautionnement de la modification du temps de l’obligation principale</w:t>
              </w:r>
            </w:hyperlink>
          </w:p>
          <w:p>
            <w:pPr/>
            <w:hyperlink r:id="rId8" w:history="1">
              <w:r>
                <w:rPr>
                  <w:color w:val="#410a8c"/>
                  <w:u w:val="single"/>
                </w:rPr>
                <w:t xml:space="preserve">Séverine Cabrillac</w:t>
              </w:r>
            </w:hyperlink>
          </w:p>
          <w:p>
            <w:pPr/>
            <w:r>
              <w:rPr>
                <w:i w:val="1"/>
                <w:iCs w:val="1"/>
              </w:rPr>
              <w:t xml:space="preserve">Mélanges Frédéric Stasiak</w:t>
            </w:r>
            <w:r>
              <w:rPr/>
              <w:t xml:space="preserve">, UDL, pp.665, 2023</w:t>
            </w:r>
          </w:p>
          <w:p>
            <w:pPr/>
            <w:r>
              <w:rPr/>
              <w:t xml:space="preserve">Chapitre d'ouvrage</w:t>
            </w:r>
          </w:p>
          <w:p>
            <w:pPr/>
            <w:hyperlink r:id="rId52" w:history="1">
              <w:r>
                <w:rPr>
                  <w:color w:val="#410a8c"/>
                  <w:u w:val="single"/>
                </w:rPr>
                <w:t xml:space="preserve">hal-04887355v1</w:t>
              </w:r>
            </w:hyperlink>
          </w:p>
        </w:tc>
      </w:tr>
      <w:tr>
        <w:trPr/>
        <w:tc>
          <w:tcPr>
            <w:noWrap/>
          </w:tcPr>
          <w:p>
            <w:pPr>
              <w:spacing w:after="200"/>
            </w:pPr>
            <w:hyperlink r:id="rId53" w:history="1">
              <w:r>
                <w:rPr>
                  <w:color w:val="1e198e"/>
                  <w:b w:val="1"/>
                  <w:bCs w:val="1"/>
                  <w:u w:val="single"/>
                </w:rPr>
                <w:t xml:space="preserve">Régime général du gage commercial</w:t>
              </w:r>
            </w:hyperlink>
          </w:p>
          <w:p>
            <w:pPr/>
            <w:hyperlink r:id="rId8" w:history="1">
              <w:r>
                <w:rPr>
                  <w:color w:val="#410a8c"/>
                  <w:u w:val="single"/>
                </w:rPr>
                <w:t xml:space="preserve">Séverine Cabrillac</w:t>
              </w:r>
            </w:hyperlink>
          </w:p>
          <w:p>
            <w:pPr/>
            <w:r>
              <w:rPr>
                <w:i w:val="1"/>
                <w:iCs w:val="1"/>
              </w:rPr>
              <w:t xml:space="preserve">Juris-classseur commercial</w:t>
            </w:r>
            <w:r>
              <w:rPr/>
              <w:t xml:space="preserve">, Lexisnexis, 2023</w:t>
            </w:r>
          </w:p>
          <w:p>
            <w:pPr/>
            <w:r>
              <w:rPr/>
              <w:t xml:space="preserve">Chapitre d'ouvrage</w:t>
            </w:r>
          </w:p>
          <w:p>
            <w:pPr/>
            <w:hyperlink r:id="rId53" w:history="1">
              <w:r>
                <w:rPr>
                  <w:color w:val="#410a8c"/>
                  <w:u w:val="single"/>
                </w:rPr>
                <w:t xml:space="preserve">hal-04887370v1</w:t>
              </w:r>
            </w:hyperlink>
          </w:p>
        </w:tc>
      </w:tr>
      <w:tr>
        <w:trPr/>
        <w:tc>
          <w:tcPr>
            <w:noWrap/>
          </w:tcPr>
          <w:p>
            <w:pPr>
              <w:spacing w:after="200"/>
            </w:pPr>
            <w:hyperlink r:id="rId54" w:history="1">
              <w:r>
                <w:rPr>
                  <w:color w:val="1e198e"/>
                  <w:b w:val="1"/>
                  <w:bCs w:val="1"/>
                  <w:u w:val="single"/>
                </w:rPr>
                <w:t xml:space="preserve">First applications of european regulations n° 2016/1103 and n° 2016/1104 of 24 june 2016 in French Law</w:t>
              </w:r>
            </w:hyperlink>
          </w:p>
          <w:p>
            <w:pPr/>
            <w:hyperlink r:id="rId8" w:history="1">
              <w:r>
                <w:rPr>
                  <w:color w:val="#410a8c"/>
                  <w:u w:val="single"/>
                </w:rPr>
                <w:t xml:space="preserve">Séverine Cabrillac</w:t>
              </w:r>
            </w:hyperlink>
          </w:p>
          <w:p>
            <w:pPr/>
            <w:r>
              <w:rPr>
                <w:i w:val="1"/>
                <w:iCs w:val="1"/>
              </w:rPr>
              <w:t xml:space="preserve">Cross-Border couples property regimes in action before courts inderstanding the EU regulations 1103 et 1104/2016</w:t>
            </w:r>
            <w:r>
              <w:rPr/>
              <w:t xml:space="preserve">, Dukinson, 2022</w:t>
            </w:r>
          </w:p>
          <w:p>
            <w:pPr/>
            <w:r>
              <w:rPr/>
              <w:t xml:space="preserve">Chapitre d'ouvrage</w:t>
            </w:r>
          </w:p>
          <w:p>
            <w:pPr/>
            <w:hyperlink r:id="rId54" w:history="1">
              <w:r>
                <w:rPr>
                  <w:color w:val="#410a8c"/>
                  <w:u w:val="single"/>
                </w:rPr>
                <w:t xml:space="preserve">hal-04887313v1</w:t>
              </w:r>
            </w:hyperlink>
          </w:p>
        </w:tc>
      </w:tr>
      <w:tr>
        <w:trPr/>
        <w:tc>
          <w:tcPr>
            <w:noWrap/>
          </w:tcPr>
          <w:p>
            <w:pPr>
              <w:spacing w:after="200"/>
            </w:pPr>
            <w:hyperlink r:id="rId55" w:history="1">
              <w:r>
                <w:rPr>
                  <w:color w:val="1e198e"/>
                  <w:b w:val="1"/>
                  <w:bCs w:val="1"/>
                  <w:u w:val="single"/>
                </w:rPr>
                <w:t xml:space="preserve">La fausse évidence du couple excès-réduction, Critique de la réduction comme sanction des excès du professionnel à travers l’exemple du cautionnement en droit français</w:t>
              </w:r>
            </w:hyperlink>
          </w:p>
          <w:p>
            <w:pPr/>
            <w:hyperlink r:id="rId8" w:history="1">
              <w:r>
                <w:rPr>
                  <w:color w:val="#410a8c"/>
                  <w:u w:val="single"/>
                </w:rPr>
                <w:t xml:space="preserve">Séverine Cabrillac</w:t>
              </w:r>
            </w:hyperlink>
          </w:p>
          <w:p>
            <w:pPr/>
            <w:r>
              <w:rPr>
                <w:i w:val="1"/>
                <w:iCs w:val="1"/>
              </w:rPr>
              <w:t xml:space="preserve">Mélanges X. Thunis</w:t>
            </w:r>
            <w:r>
              <w:rPr/>
              <w:t xml:space="preserve">, Bruylant, pp.111, 2022</w:t>
            </w:r>
          </w:p>
          <w:p>
            <w:pPr/>
            <w:r>
              <w:rPr/>
              <w:t xml:space="preserve">Chapitre d'ouvrage</w:t>
            </w:r>
          </w:p>
          <w:p>
            <w:pPr/>
            <w:hyperlink r:id="rId55" w:history="1">
              <w:r>
                <w:rPr>
                  <w:color w:val="#410a8c"/>
                  <w:u w:val="single"/>
                </w:rPr>
                <w:t xml:space="preserve">hal-04887353v1</w:t>
              </w:r>
            </w:hyperlink>
          </w:p>
        </w:tc>
      </w:tr>
      <w:tr>
        <w:trPr/>
        <w:tc>
          <w:tcPr>
            <w:noWrap/>
          </w:tcPr>
          <w:p>
            <w:pPr>
              <w:spacing w:after="200"/>
            </w:pPr>
            <w:hyperlink r:id="rId56" w:history="1">
              <w:r>
                <w:rPr>
                  <w:color w:val="1e198e"/>
                  <w:b w:val="1"/>
                  <w:bCs w:val="1"/>
                  <w:u w:val="single"/>
                </w:rPr>
                <w:t xml:space="preserve">Les sûretés à l'épreuve du temps</w:t>
              </w:r>
            </w:hyperlink>
          </w:p>
          <w:p>
            <w:pPr/>
            <w:hyperlink r:id="rId38" w:history="1">
              <w:r>
                <w:rPr>
                  <w:color w:val="#410a8c"/>
                  <w:u w:val="single"/>
                </w:rPr>
                <w:t xml:space="preserve">Christophe Albiges</w:t>
              </w:r>
            </w:hyperlink>
            <w:r>
              <w:rPr/>
              <w:t xml:space="preserve">,</w:t>
            </w:r>
            <w:hyperlink r:id="rId8" w:history="1">
              <w:r>
                <w:rPr>
                  <w:color w:val="#410a8c"/>
                  <w:u w:val="single"/>
                </w:rPr>
                <w:t xml:space="preserve">Séverine Cabrillac</w:t>
              </w:r>
            </w:hyperlink>
          </w:p>
          <w:p>
            <w:pPr/>
            <w:r>
              <w:rPr/>
              <w:t xml:space="preserve">LexisNexis, coll. « Actualités de droit de l’entreprise ». </w:t>
            </w:r>
            <w:r>
              <w:rPr>
                <w:i w:val="1"/>
                <w:iCs w:val="1"/>
              </w:rPr>
              <w:t xml:space="preserve">Confrontez le droit des sûretés !, ouvrage collectif sous la coordination de C. Gouret et A. Bézert</w:t>
            </w:r>
            <w:r>
              <w:rPr/>
              <w:t xml:space="preserve">, pp.73 et s., 2020, 9782711034062</w:t>
            </w:r>
          </w:p>
          <w:p>
            <w:pPr/>
            <w:r>
              <w:rPr/>
              <w:t xml:space="preserve">Chapitre d'ouvrage</w:t>
            </w:r>
          </w:p>
          <w:p>
            <w:pPr/>
            <w:hyperlink r:id="rId56" w:history="1">
              <w:r>
                <w:rPr>
                  <w:color w:val="#410a8c"/>
                  <w:u w:val="single"/>
                </w:rPr>
                <w:t xml:space="preserve">hal-03090564v1</w:t>
              </w:r>
            </w:hyperlink>
          </w:p>
        </w:tc>
      </w:tr>
      <w:tr>
        <w:trPr/>
        <w:tc>
          <w:tcPr>
            <w:noWrap/>
          </w:tcPr>
          <w:p>
            <w:pPr>
              <w:spacing w:after="200"/>
            </w:pPr>
            <w:hyperlink r:id="rId57" w:history="1">
              <w:r>
                <w:rPr>
                  <w:color w:val="1e198e"/>
                  <w:b w:val="1"/>
                  <w:bCs w:val="1"/>
                  <w:u w:val="single"/>
                </w:rPr>
                <w:t xml:space="preserve">Les sûretés confrontées au temps en collaboration</w:t>
              </w:r>
            </w:hyperlink>
          </w:p>
          <w:p>
            <w:pPr/>
            <w:hyperlink r:id="rId8" w:history="1">
              <w:r>
                <w:rPr>
                  <w:color w:val="#410a8c"/>
                  <w:u w:val="single"/>
                </w:rPr>
                <w:t xml:space="preserve">Séverine Cabrillac</w:t>
              </w:r>
            </w:hyperlink>
            <w:r>
              <w:rPr/>
              <w:t xml:space="preserve">,</w:t>
            </w:r>
            <w:hyperlink r:id="rId38" w:history="1">
              <w:r>
                <w:rPr>
                  <w:color w:val="#410a8c"/>
                  <w:u w:val="single"/>
                </w:rPr>
                <w:t xml:space="preserve">Christophe Albiges</w:t>
              </w:r>
            </w:hyperlink>
          </w:p>
          <w:p>
            <w:pPr/>
            <w:r>
              <w:rPr/>
              <w:t xml:space="preserve">Bibliothèque du centre du droit de l’entreprise. </w:t>
            </w:r>
            <w:r>
              <w:rPr>
                <w:i w:val="1"/>
                <w:iCs w:val="1"/>
              </w:rPr>
              <w:t xml:space="preserve">Confrontez les sûretés</w:t>
            </w:r>
            <w:r>
              <w:rPr/>
              <w:t xml:space="preserve">, 2020</w:t>
            </w:r>
          </w:p>
          <w:p>
            <w:pPr/>
            <w:r>
              <w:rPr/>
              <w:t xml:space="preserve">Chapitre d'ouvrage</w:t>
            </w:r>
          </w:p>
          <w:p>
            <w:pPr/>
            <w:hyperlink r:id="rId57" w:history="1">
              <w:r>
                <w:rPr>
                  <w:color w:val="#410a8c"/>
                  <w:u w:val="single"/>
                </w:rPr>
                <w:t xml:space="preserve">hal-04887326v1</w:t>
              </w:r>
            </w:hyperlink>
          </w:p>
        </w:tc>
      </w:tr>
      <w:tr>
        <w:trPr/>
        <w:tc>
          <w:tcPr>
            <w:noWrap/>
          </w:tcPr>
          <w:p>
            <w:pPr>
              <w:spacing w:after="200"/>
            </w:pPr>
            <w:hyperlink r:id="rId58" w:history="1">
              <w:r>
                <w:rPr>
                  <w:color w:val="1e198e"/>
                  <w:b w:val="1"/>
                  <w:bCs w:val="1"/>
                  <w:u w:val="single"/>
                </w:rPr>
                <w:t xml:space="preserve">Assurance-crédit</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155, 2020</w:t>
            </w:r>
          </w:p>
          <w:p>
            <w:pPr/>
            <w:r>
              <w:rPr/>
              <w:t xml:space="preserve">Chapitre d'ouvrage</w:t>
            </w:r>
          </w:p>
          <w:p>
            <w:pPr/>
            <w:hyperlink r:id="rId58" w:history="1">
              <w:r>
                <w:rPr>
                  <w:color w:val="#410a8c"/>
                  <w:u w:val="single"/>
                </w:rPr>
                <w:t xml:space="preserve">hal-04887363v1</w:t>
              </w:r>
            </w:hyperlink>
          </w:p>
        </w:tc>
      </w:tr>
      <w:tr>
        <w:trPr/>
        <w:tc>
          <w:tcPr>
            <w:noWrap/>
          </w:tcPr>
          <w:p>
            <w:pPr>
              <w:spacing w:after="200"/>
            </w:pPr>
            <w:hyperlink r:id="rId59" w:history="1">
              <w:r>
                <w:rPr>
                  <w:color w:val="1e198e"/>
                  <w:b w:val="1"/>
                  <w:bCs w:val="1"/>
                  <w:u w:val="single"/>
                </w:rPr>
                <w:t xml:space="preserve">Règles communes aux donations et aux testaments</w:t>
              </w:r>
            </w:hyperlink>
          </w:p>
          <w:p>
            <w:pPr/>
            <w:hyperlink r:id="rId8" w:history="1">
              <w:r>
                <w:rPr>
                  <w:color w:val="#410a8c"/>
                  <w:u w:val="single"/>
                </w:rPr>
                <w:t xml:space="preserve">Séverine Cabrillac</w:t>
              </w:r>
            </w:hyperlink>
          </w:p>
          <w:p>
            <w:pPr/>
            <w:r>
              <w:rPr>
                <w:i w:val="1"/>
                <w:iCs w:val="1"/>
              </w:rPr>
              <w:t xml:space="preserve">Lamy Régimes matrimoniaux et successions</w:t>
            </w:r>
            <w:r>
              <w:rPr/>
              <w:t xml:space="preserve">, 310, 312 et 315, Lamy, 2020</w:t>
            </w:r>
          </w:p>
          <w:p>
            <w:pPr/>
            <w:r>
              <w:rPr/>
              <w:t xml:space="preserve">Chapitre d'ouvrage</w:t>
            </w:r>
          </w:p>
          <w:p>
            <w:pPr/>
            <w:hyperlink r:id="rId59" w:history="1">
              <w:r>
                <w:rPr>
                  <w:color w:val="#410a8c"/>
                  <w:u w:val="single"/>
                </w:rPr>
                <w:t xml:space="preserve">hal-04887367v1</w:t>
              </w:r>
            </w:hyperlink>
          </w:p>
        </w:tc>
      </w:tr>
      <w:tr>
        <w:trPr/>
        <w:tc>
          <w:tcPr>
            <w:noWrap/>
          </w:tcPr>
          <w:p>
            <w:pPr>
              <w:spacing w:after="200"/>
            </w:pPr>
            <w:hyperlink r:id="rId60" w:history="1">
              <w:r>
                <w:rPr>
                  <w:color w:val="1e198e"/>
                  <w:b w:val="1"/>
                  <w:bCs w:val="1"/>
                  <w:u w:val="single"/>
                </w:rPr>
                <w:t xml:space="preserve">Garanties financières professionnelles</w:t>
              </w:r>
            </w:hyperlink>
          </w:p>
          <w:p>
            <w:pPr/>
            <w:hyperlink r:id="rId8" w:history="1">
              <w:r>
                <w:rPr>
                  <w:color w:val="#410a8c"/>
                  <w:u w:val="single"/>
                </w:rPr>
                <w:t xml:space="preserve">Séverine Cabrillac</w:t>
              </w:r>
            </w:hyperlink>
          </w:p>
          <w:p>
            <w:pPr/>
            <w:r>
              <w:rPr>
                <w:i w:val="1"/>
                <w:iCs w:val="1"/>
              </w:rPr>
              <w:t xml:space="preserve">Lamy Droit des sûretés</w:t>
            </w:r>
            <w:r>
              <w:rPr/>
              <w:t xml:space="preserve">, Lamy, pp.étude 140, 2020</w:t>
            </w:r>
          </w:p>
          <w:p>
            <w:pPr/>
            <w:r>
              <w:rPr/>
              <w:t xml:space="preserve">Chapitre d'ouvrage</w:t>
            </w:r>
          </w:p>
          <w:p>
            <w:pPr/>
            <w:hyperlink r:id="rId60" w:history="1">
              <w:r>
                <w:rPr>
                  <w:color w:val="#410a8c"/>
                  <w:u w:val="single"/>
                </w:rPr>
                <w:t xml:space="preserve">hal-04887361v1</w:t>
              </w:r>
            </w:hyperlink>
          </w:p>
        </w:tc>
      </w:tr>
      <w:tr>
        <w:trPr/>
        <w:tc>
          <w:tcPr>
            <w:noWrap/>
          </w:tcPr>
          <w:p>
            <w:pPr>
              <w:spacing w:after="200"/>
            </w:pPr>
            <w:hyperlink r:id="rId61" w:history="1">
              <w:r>
                <w:rPr>
                  <w:color w:val="1e198e"/>
                  <w:b w:val="1"/>
                  <w:bCs w:val="1"/>
                  <w:u w:val="single"/>
                </w:rPr>
                <w:t xml:space="preserve">Quelle réforme pour les effets du cautionnement ?</w:t>
              </w:r>
            </w:hyperlink>
          </w:p>
          <w:p>
            <w:pPr/>
            <w:hyperlink r:id="rId8" w:history="1">
              <w:r>
                <w:rPr>
                  <w:color w:val="#410a8c"/>
                  <w:u w:val="single"/>
                </w:rPr>
                <w:t xml:space="preserve">Séverine Cabrillac</w:t>
              </w:r>
            </w:hyperlink>
          </w:p>
          <w:p>
            <w:pPr/>
            <w:r>
              <w:rPr>
                <w:i w:val="1"/>
                <w:iCs w:val="1"/>
              </w:rPr>
              <w:t xml:space="preserve">In Quelle réforme pour le droit des sûretés ? sous la direction de Y. Blandin et V. Mazeaud</w:t>
            </w:r>
            <w:r>
              <w:rPr/>
              <w:t xml:space="preserve">, Dalloz, p.119, 2019, 9782247189335</w:t>
            </w:r>
          </w:p>
          <w:p>
            <w:pPr/>
            <w:r>
              <w:rPr/>
              <w:t xml:space="preserve">Chapitre d'ouvrage</w:t>
            </w:r>
          </w:p>
          <w:p>
            <w:pPr/>
            <w:hyperlink r:id="rId61" w:history="1">
              <w:r>
                <w:rPr>
                  <w:color w:val="#410a8c"/>
                  <w:u w:val="single"/>
                </w:rPr>
                <w:t xml:space="preserve">hal-04952074v1</w:t>
              </w:r>
            </w:hyperlink>
          </w:p>
        </w:tc>
      </w:tr>
      <w:tr>
        <w:trPr/>
        <w:tc>
          <w:tcPr>
            <w:noWrap/>
          </w:tcPr>
          <w:p>
            <w:pPr>
              <w:spacing w:after="200"/>
            </w:pPr>
            <w:hyperlink r:id="rId62" w:history="1">
              <w:r>
                <w:rPr>
                  <w:color w:val="1e198e"/>
                  <w:b w:val="1"/>
                  <w:bCs w:val="1"/>
                  <w:u w:val="single"/>
                </w:rPr>
                <w:t xml:space="preserve">Quelle réforme pour les effets du cautionnement, in Quelle réforme pour le droit des sûretés ?</w:t>
              </w:r>
            </w:hyperlink>
          </w:p>
          <w:p>
            <w:pPr/>
            <w:hyperlink r:id="rId8" w:history="1">
              <w:r>
                <w:rPr>
                  <w:color w:val="#410a8c"/>
                  <w:u w:val="single"/>
                </w:rPr>
                <w:t xml:space="preserve">Séverine Cabrillac</w:t>
              </w:r>
            </w:hyperlink>
          </w:p>
          <w:p>
            <w:pPr/>
            <w:r>
              <w:rPr>
                <w:i w:val="1"/>
                <w:iCs w:val="1"/>
              </w:rPr>
              <w:t xml:space="preserve">Quelle réforme pour le droit des sûretés ?</w:t>
            </w:r>
            <w:r>
              <w:rPr/>
              <w:t xml:space="preserve">, dalloz, 2019</w:t>
            </w:r>
          </w:p>
          <w:p>
            <w:pPr/>
            <w:r>
              <w:rPr/>
              <w:t xml:space="preserve">Chapitre d'ouvrage</w:t>
            </w:r>
          </w:p>
          <w:p>
            <w:pPr/>
            <w:hyperlink r:id="rId62" w:history="1">
              <w:r>
                <w:rPr>
                  <w:color w:val="#410a8c"/>
                  <w:u w:val="single"/>
                </w:rPr>
                <w:t xml:space="preserve">hal-04887323v1</w:t>
              </w:r>
            </w:hyperlink>
          </w:p>
        </w:tc>
      </w:tr>
      <w:tr>
        <w:trPr/>
        <w:tc>
          <w:tcPr>
            <w:noWrap/>
          </w:tcPr>
          <w:p>
            <w:pPr>
              <w:spacing w:after="200"/>
            </w:pPr>
            <w:hyperlink r:id="rId63" w:history="1">
              <w:r>
                <w:rPr>
                  <w:color w:val="1e198e"/>
                  <w:b w:val="1"/>
                  <w:bCs w:val="1"/>
                  <w:u w:val="single"/>
                </w:rPr>
                <w:t xml:space="preserve">L’exigence de proportionnalité du cautionnement : plaidoyer pour le maintien d’une comparaison utilisée par la loi et… sa sanction disproportionnée</w:t>
              </w:r>
            </w:hyperlink>
          </w:p>
          <w:p>
            <w:pPr/>
            <w:hyperlink r:id="rId8" w:history="1">
              <w:r>
                <w:rPr>
                  <w:color w:val="#410a8c"/>
                  <w:u w:val="single"/>
                </w:rPr>
                <w:t xml:space="preserve">Séverine Cabrillac</w:t>
              </w:r>
            </w:hyperlink>
          </w:p>
          <w:p>
            <w:pPr/>
            <w:r>
              <w:rPr>
                <w:i w:val="1"/>
                <w:iCs w:val="1"/>
              </w:rPr>
              <w:t xml:space="preserve">Etudes en l’honneur du professeur Marie-Laure Mathieu</w:t>
            </w:r>
            <w:r>
              <w:rPr/>
              <w:t xml:space="preserve">, Bruylant, 2019</w:t>
            </w:r>
          </w:p>
          <w:p>
            <w:pPr/>
            <w:r>
              <w:rPr/>
              <w:t xml:space="preserve">Chapitre d'ouvrage</w:t>
            </w:r>
          </w:p>
          <w:p>
            <w:pPr/>
            <w:hyperlink r:id="rId63" w:history="1">
              <w:r>
                <w:rPr>
                  <w:color w:val="#410a8c"/>
                  <w:u w:val="single"/>
                </w:rPr>
                <w:t xml:space="preserve">hal-04887319v1</w:t>
              </w:r>
            </w:hyperlink>
          </w:p>
        </w:tc>
      </w:tr>
      <w:tr>
        <w:trPr/>
        <w:tc>
          <w:tcPr>
            <w:noWrap/>
          </w:tcPr>
          <w:p>
            <w:pPr>
              <w:spacing w:after="200"/>
            </w:pPr>
            <w:hyperlink r:id="rId64" w:history="1">
              <w:r>
                <w:rPr>
                  <w:color w:val="1e198e"/>
                  <w:b w:val="1"/>
                  <w:bCs w:val="1"/>
                  <w:u w:val="single"/>
                </w:rPr>
                <w:t xml:space="preserve">Définitions relatives à l’introduction générale au droit, au droit des personnes et au droit de la famille in Dictionnaire du vocabulaire juridique,</w:t>
              </w:r>
            </w:hyperlink>
          </w:p>
          <w:p>
            <w:pPr/>
            <w:hyperlink r:id="rId8" w:history="1">
              <w:r>
                <w:rPr>
                  <w:color w:val="#410a8c"/>
                  <w:u w:val="single"/>
                </w:rPr>
                <w:t xml:space="preserve">Séverine Cabrillac</w:t>
              </w:r>
            </w:hyperlink>
          </w:p>
          <w:p>
            <w:pPr/>
            <w:r>
              <w:rPr>
                <w:i w:val="1"/>
                <w:iCs w:val="1"/>
              </w:rPr>
              <w:t xml:space="preserve">Dictionnaire du vocabulaire juridique</w:t>
            </w:r>
            <w:r>
              <w:rPr/>
              <w:t xml:space="preserve">, 2018</w:t>
            </w:r>
          </w:p>
          <w:p>
            <w:pPr/>
            <w:r>
              <w:rPr/>
              <w:t xml:space="preserve">Chapitre d'ouvrage</w:t>
            </w:r>
          </w:p>
          <w:p>
            <w:pPr/>
            <w:hyperlink r:id="rId64" w:history="1">
              <w:r>
                <w:rPr>
                  <w:color w:val="#410a8c"/>
                  <w:u w:val="single"/>
                </w:rPr>
                <w:t xml:space="preserve">hal-02406403v1</w:t>
              </w:r>
            </w:hyperlink>
          </w:p>
        </w:tc>
      </w:tr>
      <w:tr>
        <w:trPr/>
        <w:tc>
          <w:tcPr>
            <w:noWrap/>
          </w:tcPr>
          <w:p>
            <w:pPr>
              <w:spacing w:after="200"/>
            </w:pPr>
            <w:hyperlink r:id="rId65" w:history="1">
              <w:r>
                <w:rPr>
                  <w:color w:val="1e198e"/>
                  <w:b w:val="1"/>
                  <w:bCs w:val="1"/>
                  <w:u w:val="single"/>
                </w:rPr>
                <w:t xml:space="preserve">Histoire d’une fausse indépendance, in Mélanges Autin, Indépendance(s), Université Montpellier I, Collection Mélanges, 2011</w:t>
              </w:r>
            </w:hyperlink>
          </w:p>
          <w:p>
            <w:pPr/>
            <w:hyperlink r:id="rId8" w:history="1">
              <w:r>
                <w:rPr>
                  <w:color w:val="#410a8c"/>
                  <w:u w:val="single"/>
                </w:rPr>
                <w:t xml:space="preserve">Séverine Cabrillac</w:t>
              </w:r>
            </w:hyperlink>
          </w:p>
          <w:p>
            <w:pPr/>
            <w:r>
              <w:rPr>
                <w:i w:val="1"/>
                <w:iCs w:val="1"/>
              </w:rPr>
              <w:t xml:space="preserve">Histoire d’une fausse indépendance, in Mélanges Autin, Indépendance(s), Université Montpellier I, Collection Mélanges, 2011</w:t>
            </w:r>
            <w:r>
              <w:rPr/>
              <w:t xml:space="preserve">, 2011</w:t>
            </w:r>
          </w:p>
          <w:p>
            <w:pPr/>
            <w:r>
              <w:rPr/>
              <w:t xml:space="preserve">Chapitre d'ouvrage</w:t>
            </w:r>
          </w:p>
          <w:p>
            <w:pPr/>
            <w:hyperlink r:id="rId65" w:history="1">
              <w:r>
                <w:rPr>
                  <w:color w:val="#410a8c"/>
                  <w:u w:val="single"/>
                </w:rPr>
                <w:t xml:space="preserve">hal-02406555v1</w:t>
              </w:r>
            </w:hyperlink>
          </w:p>
        </w:tc>
      </w:tr>
      <w:tr>
        <w:trPr/>
        <w:tc>
          <w:tcPr>
            <w:noWrap/>
          </w:tcPr>
          <w:p>
            <w:pPr>
              <w:spacing w:after="200"/>
            </w:pPr>
            <w:hyperlink r:id="rId66" w:history="1">
              <w:r>
                <w:rPr>
                  <w:color w:val="1e198e"/>
                  <w:b w:val="1"/>
                  <w:bCs w:val="1"/>
                  <w:u w:val="single"/>
                </w:rPr>
                <w:t xml:space="preserve">Traité de droit des assurances, tome 1, sous la direction de J. Bigot : partie relative aux fonds de garantie, 2011</w:t>
              </w:r>
            </w:hyperlink>
          </w:p>
          <w:p>
            <w:pPr/>
            <w:hyperlink r:id="rId8" w:history="1">
              <w:r>
                <w:rPr>
                  <w:color w:val="#410a8c"/>
                  <w:u w:val="single"/>
                </w:rPr>
                <w:t xml:space="preserve">Séverine Cabrillac</w:t>
              </w:r>
            </w:hyperlink>
          </w:p>
          <w:p>
            <w:pPr/>
            <w:r>
              <w:rPr>
                <w:i w:val="1"/>
                <w:iCs w:val="1"/>
              </w:rPr>
              <w:t xml:space="preserve">Traité de droit des assurances</w:t>
            </w:r>
            <w:r>
              <w:rPr/>
              <w:t xml:space="preserve">, 2011</w:t>
            </w:r>
          </w:p>
          <w:p>
            <w:pPr/>
            <w:r>
              <w:rPr/>
              <w:t xml:space="preserve">Chapitre d'ouvrage</w:t>
            </w:r>
          </w:p>
          <w:p>
            <w:pPr/>
            <w:hyperlink r:id="rId66" w:history="1">
              <w:r>
                <w:rPr>
                  <w:color w:val="#410a8c"/>
                  <w:u w:val="single"/>
                </w:rPr>
                <w:t xml:space="preserve">hal-02406458v1</w:t>
              </w:r>
            </w:hyperlink>
          </w:p>
        </w:tc>
      </w:tr>
      <w:tr>
        <w:trPr/>
        <w:tc>
          <w:tcPr>
            <w:noWrap/>
          </w:tcPr>
          <w:p>
            <w:pPr>
              <w:spacing w:after="200"/>
            </w:pPr>
            <w:hyperlink r:id="rId67" w:history="1">
              <w:r>
                <w:rPr>
                  <w:color w:val="1e198e"/>
                  <w:b w:val="1"/>
                  <w:bCs w:val="1"/>
                  <w:u w:val="single"/>
                </w:rPr>
                <w:t xml:space="preserve">L’acculturation en droit libanais : l’exemple du droit des contrats, en collaboration avec Y. Zein, in L’acculturation en droit des affaires, sous la direction de G. Lefebvre et J.-L. Navarro, Montréal, Thémis, 2007</w:t>
              </w:r>
            </w:hyperlink>
          </w:p>
          <w:p>
            <w:pPr/>
            <w:hyperlink r:id="rId8" w:history="1">
              <w:r>
                <w:rPr>
                  <w:color w:val="#410a8c"/>
                  <w:u w:val="single"/>
                </w:rPr>
                <w:t xml:space="preserve">Séverine Cabrillac</w:t>
              </w:r>
            </w:hyperlink>
          </w:p>
          <w:p>
            <w:pPr/>
            <w:r>
              <w:rPr>
                <w:i w:val="1"/>
                <w:iCs w:val="1"/>
              </w:rPr>
              <w:t xml:space="preserve">L’acculturation en droit des affaires</w:t>
            </w:r>
            <w:r>
              <w:rPr/>
              <w:t xml:space="preserve">, 2007</w:t>
            </w:r>
          </w:p>
          <w:p>
            <w:pPr/>
            <w:r>
              <w:rPr/>
              <w:t xml:space="preserve">Chapitre d'ouvrage</w:t>
            </w:r>
          </w:p>
          <w:p>
            <w:pPr/>
            <w:hyperlink r:id="rId67" w:history="1">
              <w:r>
                <w:rPr>
                  <w:color w:val="#410a8c"/>
                  <w:u w:val="single"/>
                </w:rPr>
                <w:t xml:space="preserve">hal-02406513v1</w:t>
              </w:r>
            </w:hyperlink>
          </w:p>
        </w:tc>
      </w:tr>
      <w:tr>
        <w:trPr/>
        <w:tc>
          <w:tcPr>
            <w:noWrap/>
          </w:tcPr>
          <w:p>
            <w:pPr>
              <w:spacing w:after="200"/>
            </w:pPr>
            <w:hyperlink r:id="rId68" w:history="1">
              <w:r>
                <w:rPr>
                  <w:color w:val="1e198e"/>
                  <w:b w:val="1"/>
                  <w:bCs w:val="1"/>
                  <w:u w:val="single"/>
                </w:rPr>
                <w:t xml:space="preserve">La circulation des garanties financières professionnelles, in Le monde du droit, Ecrits rédigés en l’honneur de Jacques Foyer, Economica, 2007,</w:t>
              </w:r>
            </w:hyperlink>
          </w:p>
          <w:p>
            <w:pPr/>
            <w:hyperlink r:id="rId8" w:history="1">
              <w:r>
                <w:rPr>
                  <w:color w:val="#410a8c"/>
                  <w:u w:val="single"/>
                </w:rPr>
                <w:t xml:space="preserve">Séverine Cabrillac</w:t>
              </w:r>
            </w:hyperlink>
          </w:p>
          <w:p>
            <w:pPr/>
            <w:r>
              <w:rPr>
                <w:i w:val="1"/>
                <w:iCs w:val="1"/>
              </w:rPr>
              <w:t xml:space="preserve">Ecrits rédigés en l’honneur de Jacques Foyer</w:t>
            </w:r>
            <w:r>
              <w:rPr/>
              <w:t xml:space="preserve">, 2007</w:t>
            </w:r>
          </w:p>
          <w:p>
            <w:pPr/>
            <w:r>
              <w:rPr/>
              <w:t xml:space="preserve">Chapitre d'ouvrage</w:t>
            </w:r>
          </w:p>
          <w:p>
            <w:pPr/>
            <w:hyperlink r:id="rId68" w:history="1">
              <w:r>
                <w:rPr>
                  <w:color w:val="#410a8c"/>
                  <w:u w:val="single"/>
                </w:rPr>
                <w:t xml:space="preserve">hal-02406525v1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sûretés portant sur les meubles corporels, Triptyque autour des sûretés réelles</w:t>
              </w:r>
            </w:hyperlink>
          </w:p>
          <w:p>
            <w:pPr/>
            <w:hyperlink r:id="rId8" w:history="1">
              <w:r>
                <w:rPr>
                  <w:color w:val="#410a8c"/>
                  <w:u w:val="single"/>
                </w:rPr>
                <w:t xml:space="preserve">Séverine Cabrillac</w:t>
              </w:r>
            </w:hyperlink>
          </w:p>
          <w:p>
            <w:pPr/>
            <w:r>
              <w:rPr>
                <w:i w:val="1"/>
                <w:iCs w:val="1"/>
              </w:rPr>
              <w:t xml:space="preserve">Approche juridique comparée Québec-France,</w:t>
            </w:r>
            <w:r>
              <w:rPr/>
              <w:t xml:space="preserve">, conférence par le Professeur Aurore Benadiba à l’Université Laval, Nov 2024, Laval (Québec), Canada</w:t>
            </w:r>
          </w:p>
          <w:p>
            <w:pPr/>
            <w:r>
              <w:rPr/>
              <w:t xml:space="preserve">Communication dans un congrès</w:t>
            </w:r>
          </w:p>
          <w:p>
            <w:pPr/>
            <w:hyperlink r:id="rId69" w:history="1">
              <w:r>
                <w:rPr>
                  <w:color w:val="#410a8c"/>
                  <w:u w:val="single"/>
                </w:rPr>
                <w:t xml:space="preserve">hal-04952689v1</w:t>
              </w:r>
            </w:hyperlink>
          </w:p>
        </w:tc>
      </w:tr>
      <w:tr>
        <w:trPr/>
        <w:tc>
          <w:tcPr>
            <w:noWrap/>
          </w:tcPr>
          <w:p>
            <w:pPr>
              <w:spacing w:after="200"/>
            </w:pPr>
            <w:hyperlink r:id="rId70" w:history="1">
              <w:r>
                <w:rPr>
                  <w:color w:val="1e198e"/>
                  <w:b w:val="1"/>
                  <w:bCs w:val="1"/>
                  <w:u w:val="single"/>
                </w:rPr>
                <w:t xml:space="preserve">Les garanties sur créance</w:t>
              </w:r>
            </w:hyperlink>
          </w:p>
          <w:p>
            <w:pPr/>
            <w:hyperlink r:id="rId8" w:history="1">
              <w:r>
                <w:rPr>
                  <w:color w:val="#410a8c"/>
                  <w:u w:val="single"/>
                </w:rPr>
                <w:t xml:space="preserve">Séverine Cabrillac</w:t>
              </w:r>
            </w:hyperlink>
          </w:p>
          <w:p>
            <w:pPr/>
            <w:r>
              <w:rPr>
                <w:i w:val="1"/>
                <w:iCs w:val="1"/>
              </w:rPr>
              <w:t xml:space="preserve">in Garantie, sûreté et procédure collective. Regards croisés franco-japonais. Sous la direction des professeurs Mika Yokoyama, Pr à l'Université de Kyoto, Nao OGINO, Professeur à l'Université Doshisha et Yuki SAITO, Professeur adjoint à l'Université d'Osaka</w:t>
            </w:r>
            <w:r>
              <w:rPr/>
              <w:t xml:space="preserve">, Université d'Osaka, Mar 2019, OSAKA, Japan</w:t>
            </w:r>
          </w:p>
          <w:p>
            <w:pPr/>
            <w:r>
              <w:rPr/>
              <w:t xml:space="preserve">Communication dans un congrès</w:t>
            </w:r>
          </w:p>
          <w:p>
            <w:pPr/>
            <w:hyperlink r:id="rId70" w:history="1">
              <w:r>
                <w:rPr>
                  <w:color w:val="#410a8c"/>
                  <w:u w:val="single"/>
                </w:rPr>
                <w:t xml:space="preserve">hal-04952668v1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montpellier.fr/hal-04952461v1" TargetMode="External"/><Relationship Id="rId8" Type="http://schemas.openxmlformats.org/officeDocument/2006/relationships/hyperlink" Target="https://hal.science/search/index/?q=*&amp;authFullName_s=S&#233;verine Cabrillac" TargetMode="External"/><Relationship Id="rId9" Type="http://schemas.openxmlformats.org/officeDocument/2006/relationships/hyperlink" Target="https://hal.umontpellier.fr/hal-04952416v1" TargetMode="External"/><Relationship Id="rId10" Type="http://schemas.openxmlformats.org/officeDocument/2006/relationships/hyperlink" Target="https://hal.science/hal-04929950v1" TargetMode="External"/><Relationship Id="rId11" Type="http://schemas.openxmlformats.org/officeDocument/2006/relationships/hyperlink" Target="https://hal.science/search/index/?q=*&amp;authFullName_s=Jean-Denis Pellier" TargetMode="External"/><Relationship Id="rId12" Type="http://schemas.openxmlformats.org/officeDocument/2006/relationships/hyperlink" Target="https://hal.science/hal-04887358v1" TargetMode="External"/><Relationship Id="rId13" Type="http://schemas.openxmlformats.org/officeDocument/2006/relationships/hyperlink" Target="https://hal.umontpellier.fr/hal-04952465v1" TargetMode="External"/><Relationship Id="rId14" Type="http://schemas.openxmlformats.org/officeDocument/2006/relationships/hyperlink" Target="https://hal.umontpellier.fr/hal-04952479v1" TargetMode="External"/><Relationship Id="rId15" Type="http://schemas.openxmlformats.org/officeDocument/2006/relationships/hyperlink" Target="https://hal.umontpellier.fr/hal-04952472v1" TargetMode="External"/><Relationship Id="rId16" Type="http://schemas.openxmlformats.org/officeDocument/2006/relationships/hyperlink" Target="https://hal.umontpellier.fr/hal-04952482v1" TargetMode="External"/><Relationship Id="rId17" Type="http://schemas.openxmlformats.org/officeDocument/2006/relationships/hyperlink" Target="https://hal.umontpellier.fr/hal-04952370v1" TargetMode="External"/><Relationship Id="rId18" Type="http://schemas.openxmlformats.org/officeDocument/2006/relationships/hyperlink" Target="https://hal.science/hal-04887345v1" TargetMode="External"/><Relationship Id="rId19" Type="http://schemas.openxmlformats.org/officeDocument/2006/relationships/hyperlink" Target="https://hal.science/hal-04887350v1" TargetMode="External"/><Relationship Id="rId20" Type="http://schemas.openxmlformats.org/officeDocument/2006/relationships/hyperlink" Target="https://hal.umontpellier.fr/hal-04952489v1" TargetMode="External"/><Relationship Id="rId21" Type="http://schemas.openxmlformats.org/officeDocument/2006/relationships/hyperlink" Target="https://hal.umontpellier.fr/hal-04952317v1" TargetMode="External"/><Relationship Id="rId22" Type="http://schemas.openxmlformats.org/officeDocument/2006/relationships/hyperlink" Target="https://hal.science/hal-04887342v1" TargetMode="External"/><Relationship Id="rId23" Type="http://schemas.openxmlformats.org/officeDocument/2006/relationships/hyperlink" Target="https://hal.science/hal-04887336v1" TargetMode="External"/><Relationship Id="rId24" Type="http://schemas.openxmlformats.org/officeDocument/2006/relationships/hyperlink" Target="https://hal.umontpellier.fr/hal-04952491v1" TargetMode="External"/><Relationship Id="rId25" Type="http://schemas.openxmlformats.org/officeDocument/2006/relationships/hyperlink" Target="https://hal.umontpellier.fr/hal-04952086v1" TargetMode="External"/><Relationship Id="rId26" Type="http://schemas.openxmlformats.org/officeDocument/2006/relationships/hyperlink" Target="https://hal.umontpellier.fr/hal-04952499v1" TargetMode="External"/><Relationship Id="rId27" Type="http://schemas.openxmlformats.org/officeDocument/2006/relationships/hyperlink" Target="https://hal.umontpellier.fr/hal-02406560v1" TargetMode="External"/><Relationship Id="rId28" Type="http://schemas.openxmlformats.org/officeDocument/2006/relationships/hyperlink" Target="https://hal.umontpellier.fr/hal-02406576v1" TargetMode="External"/><Relationship Id="rId29" Type="http://schemas.openxmlformats.org/officeDocument/2006/relationships/hyperlink" Target="https://hal.umontpellier.fr/hal-02406544v1" TargetMode="External"/><Relationship Id="rId30" Type="http://schemas.openxmlformats.org/officeDocument/2006/relationships/hyperlink" Target="https://hal.umontpellier.fr/hal-02406538v1" TargetMode="External"/><Relationship Id="rId31" Type="http://schemas.openxmlformats.org/officeDocument/2006/relationships/hyperlink" Target="https://hal.umontpellier.fr/hal-02406505v1" TargetMode="External"/><Relationship Id="rId32" Type="http://schemas.openxmlformats.org/officeDocument/2006/relationships/hyperlink" Target="https://hal.umontpellier.fr/hal-02406480v1" TargetMode="External"/><Relationship Id="rId33" Type="http://schemas.openxmlformats.org/officeDocument/2006/relationships/hyperlink" Target="https://hal.umontpellier.fr/hal-02406493v1" TargetMode="External"/><Relationship Id="rId34" Type="http://schemas.openxmlformats.org/officeDocument/2006/relationships/hyperlink" Target="https://hal.umontpellier.fr/hal-02406473v1" TargetMode="External"/><Relationship Id="rId35" Type="http://schemas.openxmlformats.org/officeDocument/2006/relationships/hyperlink" Target="https://hal.science/hal-04955024v1" TargetMode="External"/><Relationship Id="rId36" Type="http://schemas.openxmlformats.org/officeDocument/2006/relationships/hyperlink" Target="https://hal.science/search/index/?q=*&amp;authFullName_s=Philippe Grignon" TargetMode="External"/><Relationship Id="rId37" Type="http://schemas.openxmlformats.org/officeDocument/2006/relationships/hyperlink" Target="https://hal.science/search/index/?q=*&amp;authFullName_s=R. Cabrillac" TargetMode="External"/><Relationship Id="rId38" Type="http://schemas.openxmlformats.org/officeDocument/2006/relationships/hyperlink" Target="https://hal.science/search/index/?q=*&amp;authFullName_s=Christophe Albiges" TargetMode="External"/><Relationship Id="rId39" Type="http://schemas.openxmlformats.org/officeDocument/2006/relationships/hyperlink" Target="https://hal.science/search/index/?q=*&amp;authFullName_s=Philippe Blach&#232;r" TargetMode="External"/><Relationship Id="rId40" Type="http://schemas.openxmlformats.org/officeDocument/2006/relationships/hyperlink" Target="https://hal.science/hal-04929966v1" TargetMode="External"/><Relationship Id="rId41" Type="http://schemas.openxmlformats.org/officeDocument/2006/relationships/hyperlink" Target="https://hal.science/search/index/?q=*&amp;authFullName_s=Philippe P&#233;tel" TargetMode="External"/><Relationship Id="rId42" Type="http://schemas.openxmlformats.org/officeDocument/2006/relationships/hyperlink" Target="https://hal.umontpellier.fr/hal-02406428v1" TargetMode="External"/><Relationship Id="rId43" Type="http://schemas.openxmlformats.org/officeDocument/2006/relationships/hyperlink" Target="https://hal.umontpellier.fr/hal-02406455v1" TargetMode="External"/><Relationship Id="rId44" Type="http://schemas.openxmlformats.org/officeDocument/2006/relationships/hyperlink" Target="https://hal.science/search/index/?q=*&amp;authFullName_s=Solange Becqu&#233;-Ickowicz" TargetMode="External"/><Relationship Id="rId45" Type="http://schemas.openxmlformats.org/officeDocument/2006/relationships/hyperlink" Target="https://hal.umontpellier.fr/hal-02406445v1" TargetMode="External"/><Relationship Id="rId46" Type="http://schemas.openxmlformats.org/officeDocument/2006/relationships/hyperlink" Target="https://hal.science/search/index/?q=*&amp;authFullName_s=C&#233;cile Lisanti" TargetMode="External"/><Relationship Id="rId47" Type="http://schemas.openxmlformats.org/officeDocument/2006/relationships/hyperlink" Target="https://hal.umontpellier.fr/hal-02406419v1" TargetMode="External"/><Relationship Id="rId48" Type="http://schemas.openxmlformats.org/officeDocument/2006/relationships/hyperlink" Target="https://hal.science/search/index/?q=*&amp;authFullName_s=Pierre Catala" TargetMode="External"/><Relationship Id="rId49" Type="http://schemas.openxmlformats.org/officeDocument/2006/relationships/hyperlink" Target="https://hal.science/search/index/?q=*&amp;authFullName_s=Herv&#233; L&#233;cuyer" TargetMode="External"/><Relationship Id="rId50" Type="http://schemas.openxmlformats.org/officeDocument/2006/relationships/hyperlink" Target="https://hal.science/search/index/?q=*&amp;authFullName_s=R&#233;my Cabrillac" TargetMode="External"/><Relationship Id="rId51" Type="http://schemas.openxmlformats.org/officeDocument/2006/relationships/hyperlink" Target="https://hal.science/hal-04887315v1" TargetMode="External"/><Relationship Id="rId52" Type="http://schemas.openxmlformats.org/officeDocument/2006/relationships/hyperlink" Target="https://hal.science/hal-04887355v1" TargetMode="External"/><Relationship Id="rId53" Type="http://schemas.openxmlformats.org/officeDocument/2006/relationships/hyperlink" Target="https://hal.science/hal-04887370v1" TargetMode="External"/><Relationship Id="rId54" Type="http://schemas.openxmlformats.org/officeDocument/2006/relationships/hyperlink" Target="https://hal.science/hal-04887313v1" TargetMode="External"/><Relationship Id="rId55" Type="http://schemas.openxmlformats.org/officeDocument/2006/relationships/hyperlink" Target="https://hal.science/hal-04887353v1" TargetMode="External"/><Relationship Id="rId56" Type="http://schemas.openxmlformats.org/officeDocument/2006/relationships/hyperlink" Target="https://hal.science/hal-03090564v1" TargetMode="External"/><Relationship Id="rId57" Type="http://schemas.openxmlformats.org/officeDocument/2006/relationships/hyperlink" Target="https://hal.science/hal-04887326v1" TargetMode="External"/><Relationship Id="rId58" Type="http://schemas.openxmlformats.org/officeDocument/2006/relationships/hyperlink" Target="https://hal.science/hal-04887363v1" TargetMode="External"/><Relationship Id="rId59" Type="http://schemas.openxmlformats.org/officeDocument/2006/relationships/hyperlink" Target="https://hal.science/hal-04887367v1" TargetMode="External"/><Relationship Id="rId60" Type="http://schemas.openxmlformats.org/officeDocument/2006/relationships/hyperlink" Target="https://hal.science/hal-04887361v1" TargetMode="External"/><Relationship Id="rId61" Type="http://schemas.openxmlformats.org/officeDocument/2006/relationships/hyperlink" Target="https://hal.umontpellier.fr/hal-04952074v1" TargetMode="External"/><Relationship Id="rId62" Type="http://schemas.openxmlformats.org/officeDocument/2006/relationships/hyperlink" Target="https://hal.science/hal-04887323v1" TargetMode="External"/><Relationship Id="rId63" Type="http://schemas.openxmlformats.org/officeDocument/2006/relationships/hyperlink" Target="https://hal.science/hal-04887319v1" TargetMode="External"/><Relationship Id="rId64" Type="http://schemas.openxmlformats.org/officeDocument/2006/relationships/hyperlink" Target="https://hal.umontpellier.fr/hal-02406403v1" TargetMode="External"/><Relationship Id="rId65" Type="http://schemas.openxmlformats.org/officeDocument/2006/relationships/hyperlink" Target="https://hal.umontpellier.fr/hal-02406555v1" TargetMode="External"/><Relationship Id="rId66" Type="http://schemas.openxmlformats.org/officeDocument/2006/relationships/hyperlink" Target="https://hal.umontpellier.fr/hal-02406458v1" TargetMode="External"/><Relationship Id="rId67" Type="http://schemas.openxmlformats.org/officeDocument/2006/relationships/hyperlink" Target="https://hal.umontpellier.fr/hal-02406513v1" TargetMode="External"/><Relationship Id="rId68" Type="http://schemas.openxmlformats.org/officeDocument/2006/relationships/hyperlink" Target="https://hal.umontpellier.fr/hal-02406525v1" TargetMode="External"/><Relationship Id="rId69" Type="http://schemas.openxmlformats.org/officeDocument/2006/relationships/hyperlink" Target="https://hal.umontpellier.fr/hal-04952689v1" TargetMode="External"/><Relationship Id="rId70" Type="http://schemas.openxmlformats.org/officeDocument/2006/relationships/hyperlink" Target="https://hal.umontpellier.fr/hal-04952668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Cabrillac</dc:title>
  <dc:description>CV</dc:description>
  <dc:subject/>
  <cp:keywords/>
  <cp:category/>
  <cp:lastModifiedBy/>
  <dcterms:created xsi:type="dcterms:W3CDTF">2026-03-04T16:46:56+01:00</dcterms:created>
  <dcterms:modified xsi:type="dcterms:W3CDTF">2026-03-04T16:46:56+01:00</dcterms:modified>
</cp:coreProperties>
</file>

<file path=docProps/custom.xml><?xml version="1.0" encoding="utf-8"?>
<Properties xmlns="http://schemas.openxmlformats.org/officeDocument/2006/custom-properties" xmlns:vt="http://schemas.openxmlformats.org/officeDocument/2006/docPropsVTypes"/>
</file>