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Shakila Zamboulingame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shakila-zamboulingame</w:t>
        </w:r>
      </w:hyperlink>
    </w:p>
    <w:p>
      <w:pPr>
        <w:spacing w:before="600"/>
      </w:pPr>
    </w:p>
    <w:p>
      <w:pPr>
        <w:pStyle w:val="Heading2"/>
      </w:pPr>
      <w:r>
        <w:rPr>
          <w:color w:val="1e198e"/>
          <w:b w:val="1"/>
          <w:bCs w:val="1"/>
        </w:rPr>
        <w:t xml:space="preserve">Présentation</w:t>
      </w:r>
    </w:p>
    <w:p>
      <w:pPr>
        <w:spacing w:after="100"/>
      </w:pPr>
    </w:p>
    <w:p>
      <w:pPr/>
      <w:r>
        <w:rPr/>
        <w:t xml:space="preserve">Doctorante en études cinématographiques et en anthropologie. Ma thèse qui s'intitule &amp;quot;Le cinéma tamoul en diaspora : culture filmique, expériences spectatorielles et identités&amp;quot; (RIRRa21, Université de Montpellier Paul Valéry - CESAH EHESS), vise à comprendre la réception du cinéma tamoul dans les communautés de l'immigration et de l'exil tamouls en France, au prisme des identités et pratiques diasporiques. Ma recherche prend racines dans un projet d'écriture nommé &amp;quot;1916, about Tamil Cinema&amp;quot;, créé en 2016. J'écris et j'interviens régulièrement sur les cinémas indiens, la diaspora tamoule et les publics diasporiques de cinéma. Je suis également professeure agrégée d'histoire-géographie et de cinéma-audiovisuel en Seine Saint-Denis.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hommes du cinéma tamoul : du mass hero hégémonique aux masculinités anxieuses</w:t>
              </w:r>
            </w:hyperlink>
          </w:p>
          <w:p>
            <w:pPr/>
            <w:hyperlink r:id="rId9" w:history="1">
              <w:r>
                <w:rPr>
                  <w:color w:val="#410a8c"/>
                  <w:u w:val="single"/>
                </w:rPr>
                <w:t xml:space="preserve">Shakila Zamboulingame</w:t>
              </w:r>
            </w:hyperlink>
          </w:p>
          <w:p>
            <w:pPr/>
            <w:r>
              <w:rPr>
                <w:i w:val="1"/>
                <w:iCs w:val="1"/>
              </w:rPr>
              <w:t xml:space="preserve">La Nouvelle Revue de l'Inde</w:t>
            </w:r>
            <w:r>
              <w:rPr/>
              <w:t xml:space="preserve">, 2022, 16, pp.32-39</w:t>
            </w:r>
          </w:p>
          <w:p>
            <w:pPr/>
            <w:r>
              <w:rPr/>
              <w:t xml:space="preserve">Article dans une revue</w:t>
            </w:r>
          </w:p>
          <w:p>
            <w:pPr/>
            <w:hyperlink r:id="rId8" w:history="1">
              <w:r>
                <w:rPr>
                  <w:color w:val="#410a8c"/>
                  <w:u w:val="single"/>
                </w:rPr>
                <w:t xml:space="preserve">hal-05359149v1</w:t>
              </w:r>
            </w:hyperlink>
          </w:p>
        </w:tc>
      </w:tr>
      <w:tr>
        <w:trPr/>
        <w:tc>
          <w:tcPr>
            <w:noWrap/>
          </w:tcPr>
          <w:p>
            <w:pPr>
              <w:spacing w:after="200"/>
            </w:pPr>
            <w:hyperlink r:id="rId10" w:history="1">
              <w:r>
                <w:rPr>
                  <w:color w:val="1e198e"/>
                  <w:b w:val="1"/>
                  <w:bCs w:val="1"/>
                  <w:u w:val="single"/>
                </w:rPr>
                <w:t xml:space="preserve">1916, le film perdu</w:t>
              </w:r>
            </w:hyperlink>
          </w:p>
          <w:p>
            <w:pPr/>
            <w:hyperlink r:id="rId9" w:history="1">
              <w:r>
                <w:rPr>
                  <w:color w:val="#410a8c"/>
                  <w:u w:val="single"/>
                </w:rPr>
                <w:t xml:space="preserve">Shakila Zamboulingame</w:t>
              </w:r>
            </w:hyperlink>
          </w:p>
          <w:p>
            <w:pPr/>
            <w:r>
              <w:rPr>
                <w:i w:val="1"/>
                <w:iCs w:val="1"/>
              </w:rPr>
              <w:t xml:space="preserve">La Nouvelle Revue de l'Inde</w:t>
            </w:r>
            <w:r>
              <w:rPr/>
              <w:t xml:space="preserve">, 2017, 12, pp.92-93</w:t>
            </w:r>
          </w:p>
          <w:p>
            <w:pPr/>
            <w:r>
              <w:rPr/>
              <w:t xml:space="preserve">Article dans une revue</w:t>
            </w:r>
          </w:p>
          <w:p>
            <w:pPr/>
            <w:hyperlink r:id="rId10" w:history="1">
              <w:r>
                <w:rPr>
                  <w:color w:val="#410a8c"/>
                  <w:u w:val="single"/>
                </w:rPr>
                <w:t xml:space="preserve">hal-05359159v1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Tamil cinema in diaspora : the diasporic experience of cinema-going</w:t>
              </w:r>
            </w:hyperlink>
          </w:p>
          <w:p>
            <w:pPr/>
            <w:hyperlink r:id="rId9" w:history="1">
              <w:r>
                <w:rPr>
                  <w:color w:val="#410a8c"/>
                  <w:u w:val="single"/>
                </w:rPr>
                <w:t xml:space="preserve">Shakila Zamboulingame</w:t>
              </w:r>
            </w:hyperlink>
          </w:p>
          <w:p>
            <w:pPr/>
            <w:r>
              <w:rPr>
                <w:i w:val="1"/>
                <w:iCs w:val="1"/>
              </w:rPr>
              <w:t xml:space="preserve">HOMER Conference 2025 : "Cinema and Conflict"</w:t>
            </w:r>
            <w:r>
              <w:rPr/>
              <w:t xml:space="preserve">, HOMER; Université Galatasaray, Jul 2025, Istanbul, Turkey</w:t>
            </w:r>
          </w:p>
          <w:p>
            <w:pPr/>
            <w:r>
              <w:rPr/>
              <w:t xml:space="preserve">Communication dans un congrès</w:t>
            </w:r>
          </w:p>
          <w:p>
            <w:pPr/>
            <w:hyperlink r:id="rId11" w:history="1">
              <w:r>
                <w:rPr>
                  <w:color w:val="#410a8c"/>
                  <w:u w:val="single"/>
                </w:rPr>
                <w:t xml:space="preserve">hal-05359192v1</w:t>
              </w:r>
            </w:hyperlink>
          </w:p>
        </w:tc>
      </w:tr>
      <w:tr>
        <w:trPr/>
        <w:tc>
          <w:tcPr>
            <w:noWrap/>
          </w:tcPr>
          <w:p>
            <w:pPr>
              <w:spacing w:after="200"/>
            </w:pPr>
            <w:hyperlink r:id="rId12" w:history="1">
              <w:r>
                <w:rPr>
                  <w:color w:val="1e198e"/>
                  <w:b w:val="1"/>
                  <w:bCs w:val="1"/>
                  <w:u w:val="single"/>
                </w:rPr>
                <w:t xml:space="preserve">Thala versus Thalapathy&amp;quot; : un exemple de fan clash du cinéma tamoul</w:t>
              </w:r>
            </w:hyperlink>
          </w:p>
          <w:p>
            <w:pPr/>
            <w:hyperlink r:id="rId9" w:history="1">
              <w:r>
                <w:rPr>
                  <w:color w:val="#410a8c"/>
                  <w:u w:val="single"/>
                </w:rPr>
                <w:t xml:space="preserve">Shakila Zamboulingame</w:t>
              </w:r>
            </w:hyperlink>
          </w:p>
          <w:p>
            <w:pPr/>
            <w:r>
              <w:rPr>
                <w:i w:val="1"/>
                <w:iCs w:val="1"/>
              </w:rPr>
              <w:t xml:space="preserve">Séminaire du GREPs, "Quand cinéma et audiovisuel déchaînent les passions"</w:t>
            </w:r>
            <w:r>
              <w:rPr/>
              <w:t xml:space="preserve">, Université Sorbonne Nouvelle Paris 3; IRCAV, Mar 2025, Paris, France</w:t>
            </w:r>
          </w:p>
          <w:p>
            <w:pPr/>
            <w:r>
              <w:rPr/>
              <w:t xml:space="preserve">Communication dans un congrès</w:t>
            </w:r>
          </w:p>
          <w:p>
            <w:pPr/>
            <w:hyperlink r:id="rId12" w:history="1">
              <w:r>
                <w:rPr>
                  <w:color w:val="#410a8c"/>
                  <w:u w:val="single"/>
                </w:rPr>
                <w:t xml:space="preserve">hal-05359184v1</w:t>
              </w:r>
            </w:hyperlink>
          </w:p>
        </w:tc>
      </w:tr>
      <w:tr>
        <w:trPr/>
        <w:tc>
          <w:tcPr>
            <w:noWrap/>
          </w:tcPr>
          <w:p>
            <w:pPr>
              <w:spacing w:after="200"/>
            </w:pPr>
            <w:hyperlink r:id="rId13" w:history="1">
              <w:r>
                <w:rPr>
                  <w:color w:val="1e198e"/>
                  <w:b w:val="1"/>
                  <w:bCs w:val="1"/>
                  <w:u w:val="single"/>
                </w:rPr>
                <w:t xml:space="preserve">Tamil cinema in diaspora : a field observation report</w:t>
              </w:r>
            </w:hyperlink>
          </w:p>
          <w:p>
            <w:pPr/>
            <w:hyperlink r:id="rId9" w:history="1">
              <w:r>
                <w:rPr>
                  <w:color w:val="#410a8c"/>
                  <w:u w:val="single"/>
                </w:rPr>
                <w:t xml:space="preserve">Shakila Zamboulingame</w:t>
              </w:r>
            </w:hyperlink>
          </w:p>
          <w:p>
            <w:pPr/>
            <w:r>
              <w:rPr>
                <w:i w:val="1"/>
                <w:iCs w:val="1"/>
              </w:rPr>
              <w:t xml:space="preserve">EASAS Doctoral Workshop</w:t>
            </w:r>
            <w:r>
              <w:rPr/>
              <w:t xml:space="preserve">, EASAS; Cesah, Feb 2025, Paris-Aubervilliers, France</w:t>
            </w:r>
          </w:p>
          <w:p>
            <w:pPr/>
            <w:r>
              <w:rPr/>
              <w:t xml:space="preserve">Communication dans un congrès</w:t>
            </w:r>
          </w:p>
          <w:p>
            <w:pPr/>
            <w:hyperlink r:id="rId13" w:history="1">
              <w:r>
                <w:rPr>
                  <w:color w:val="#410a8c"/>
                  <w:u w:val="single"/>
                </w:rPr>
                <w:t xml:space="preserve">hal-05359181v1</w:t>
              </w:r>
            </w:hyperlink>
          </w:p>
        </w:tc>
      </w:tr>
      <w:tr>
        <w:trPr/>
        <w:tc>
          <w:tcPr>
            <w:noWrap/>
          </w:tcPr>
          <w:p>
            <w:pPr>
              <w:spacing w:after="200"/>
            </w:pPr>
            <w:hyperlink r:id="rId14" w:history="1">
              <w:r>
                <w:rPr>
                  <w:color w:val="1e198e"/>
                  <w:b w:val="1"/>
                  <w:bCs w:val="1"/>
                  <w:u w:val="single"/>
                </w:rPr>
                <w:t xml:space="preserve">Jai Bhim : formes et réception d'un courtroom drama tamoul</w:t>
              </w:r>
            </w:hyperlink>
          </w:p>
          <w:p>
            <w:pPr/>
            <w:hyperlink r:id="rId9" w:history="1">
              <w:r>
                <w:rPr>
                  <w:color w:val="#410a8c"/>
                  <w:u w:val="single"/>
                </w:rPr>
                <w:t xml:space="preserve">Shakila Zamboulingame</w:t>
              </w:r>
            </w:hyperlink>
          </w:p>
          <w:p>
            <w:pPr/>
            <w:r>
              <w:rPr>
                <w:i w:val="1"/>
                <w:iCs w:val="1"/>
              </w:rPr>
              <w:t xml:space="preserve">Colloque international SARI : "Representations of justice in Indian cinema"</w:t>
            </w:r>
            <w:r>
              <w:rPr/>
              <w:t xml:space="preserve">, SARI; Université Sorbonne Paris Nord, May 2025, Paris-Villetaneuse, France</w:t>
            </w:r>
          </w:p>
          <w:p>
            <w:pPr/>
            <w:r>
              <w:rPr/>
              <w:t xml:space="preserve">Communication dans un congrès</w:t>
            </w:r>
          </w:p>
          <w:p>
            <w:pPr/>
            <w:hyperlink r:id="rId14" w:history="1">
              <w:r>
                <w:rPr>
                  <w:color w:val="#410a8c"/>
                  <w:u w:val="single"/>
                </w:rPr>
                <w:t xml:space="preserve">hal-05359190v1</w:t>
              </w:r>
            </w:hyperlink>
          </w:p>
        </w:tc>
      </w:tr>
      <w:tr>
        <w:trPr/>
        <w:tc>
          <w:tcPr>
            <w:noWrap/>
          </w:tcPr>
          <w:p>
            <w:pPr>
              <w:spacing w:after="200"/>
            </w:pPr>
            <w:hyperlink r:id="rId15" w:history="1">
              <w:r>
                <w:rPr>
                  <w:color w:val="1e198e"/>
                  <w:b w:val="1"/>
                  <w:bCs w:val="1"/>
                  <w:u w:val="single"/>
                </w:rPr>
                <w:t xml:space="preserve">Voir un film, vivre un film : expériences spectatorielles du cinéma tamoul dans les salles françaises</w:t>
              </w:r>
            </w:hyperlink>
          </w:p>
          <w:p>
            <w:pPr/>
            <w:hyperlink r:id="rId9" w:history="1">
              <w:r>
                <w:rPr>
                  <w:color w:val="#410a8c"/>
                  <w:u w:val="single"/>
                </w:rPr>
                <w:t xml:space="preserve">Shakila Zamboulingame</w:t>
              </w:r>
            </w:hyperlink>
          </w:p>
          <w:p>
            <w:pPr/>
            <w:r>
              <w:rPr>
                <w:i w:val="1"/>
                <w:iCs w:val="1"/>
              </w:rPr>
              <w:t xml:space="preserve">Journée doctorale de l'AFECCAV</w:t>
            </w:r>
            <w:r>
              <w:rPr/>
              <w:t xml:space="preserve">, AFECCAV; Université Paris Nanterre, Sep 2024, Nanterre, France</w:t>
            </w:r>
          </w:p>
          <w:p>
            <w:pPr/>
            <w:r>
              <w:rPr/>
              <w:t xml:space="preserve">Communication dans un congrès</w:t>
            </w:r>
          </w:p>
          <w:p>
            <w:pPr/>
            <w:hyperlink r:id="rId15" w:history="1">
              <w:r>
                <w:rPr>
                  <w:color w:val="#410a8c"/>
                  <w:u w:val="single"/>
                </w:rPr>
                <w:t xml:space="preserve">hal-05359176v1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When Madhi dances like Dhanush. Gender representations in Irudhi Suttru</w:t>
              </w:r>
            </w:hyperlink>
          </w:p>
          <w:p>
            <w:pPr/>
            <w:hyperlink r:id="rId9" w:history="1">
              <w:r>
                <w:rPr>
                  <w:color w:val="#410a8c"/>
                  <w:u w:val="single"/>
                </w:rPr>
                <w:t xml:space="preserve">Shakila Zamboulingame</w:t>
              </w:r>
            </w:hyperlink>
          </w:p>
          <w:p>
            <w:pPr/>
            <w:r>
              <w:rPr/>
              <w:t xml:space="preserve">Velayutham Selvaraj; Devadas Vijay. </w:t>
            </w:r>
            <w:r>
              <w:rPr>
                <w:i w:val="1"/>
                <w:iCs w:val="1"/>
              </w:rPr>
              <w:t xml:space="preserve">Tamil cinema in the twenty-first century : caste, gender and technology</w:t>
            </w:r>
            <w:r>
              <w:rPr/>
              <w:t xml:space="preserve">, </w:t>
            </w:r>
            <w:hyperlink r:id="rId17" w:history="1">
              <w:r>
                <w:rPr>
                  <w:color w:val="#410a8c"/>
                  <w:u w:val="single"/>
                </w:rPr>
                <w:t xml:space="preserve">Routledge</w:t>
              </w:r>
            </w:hyperlink>
            <w:r>
              <w:rPr/>
              <w:t xml:space="preserve">, 2021, 9780367645366</w:t>
            </w:r>
          </w:p>
          <w:p>
            <w:pPr/>
            <w:r>
              <w:rPr/>
              <w:t xml:space="preserve">Chapitre d'ouvrage</w:t>
            </w:r>
          </w:p>
          <w:p>
            <w:pPr/>
            <w:hyperlink r:id="rId16" w:history="1">
              <w:r>
                <w:rPr>
                  <w:color w:val="#410a8c"/>
                  <w:u w:val="single"/>
                </w:rPr>
                <w:t xml:space="preserve">hal-05359135v1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229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hakila-zamboulingame" TargetMode="External"/><Relationship Id="rId8" Type="http://schemas.openxmlformats.org/officeDocument/2006/relationships/hyperlink" Target="https://hal.science/hal-05359149v1" TargetMode="External"/><Relationship Id="rId9" Type="http://schemas.openxmlformats.org/officeDocument/2006/relationships/hyperlink" Target="https://hal.science/search/index/?q=*&amp;authFullName_s=Shakila Zamboulingame" TargetMode="External"/><Relationship Id="rId10" Type="http://schemas.openxmlformats.org/officeDocument/2006/relationships/hyperlink" Target="https://hal.science/hal-05359159v1" TargetMode="External"/><Relationship Id="rId11" Type="http://schemas.openxmlformats.org/officeDocument/2006/relationships/hyperlink" Target="https://hal.science/hal-05359192v1" TargetMode="External"/><Relationship Id="rId12" Type="http://schemas.openxmlformats.org/officeDocument/2006/relationships/hyperlink" Target="https://hal.science/hal-05359184v1" TargetMode="External"/><Relationship Id="rId13" Type="http://schemas.openxmlformats.org/officeDocument/2006/relationships/hyperlink" Target="https://hal.science/hal-05359181v1" TargetMode="External"/><Relationship Id="rId14" Type="http://schemas.openxmlformats.org/officeDocument/2006/relationships/hyperlink" Target="https://hal.science/hal-05359190v1" TargetMode="External"/><Relationship Id="rId15" Type="http://schemas.openxmlformats.org/officeDocument/2006/relationships/hyperlink" Target="https://hal.science/hal-05359176v1" TargetMode="External"/><Relationship Id="rId16" Type="http://schemas.openxmlformats.org/officeDocument/2006/relationships/hyperlink" Target="https://hal.science/hal-05359135v1" TargetMode="External"/><Relationship Id="rId17" Type="http://schemas.openxmlformats.org/officeDocument/2006/relationships/hyperlink" Target="https://www.routledge.com/Tamil-Cinema-in-the-Twenty-First-Century-Caste-Gender-and-Technology/Velayutham-Devadas/p/book/9780367645366"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Shakila Zamboulingame</dc:title>
  <dc:description>CV</dc:description>
  <dc:subject/>
  <cp:keywords/>
  <cp:category/>
  <cp:lastModifiedBy/>
  <dcterms:created xsi:type="dcterms:W3CDTF">2026-03-17T19:42:18+01:00</dcterms:created>
  <dcterms:modified xsi:type="dcterms:W3CDTF">2026-03-17T19:42:18+01:00</dcterms:modified>
</cp:coreProperties>
</file>

<file path=docProps/custom.xml><?xml version="1.0" encoding="utf-8"?>
<Properties xmlns="http://schemas.openxmlformats.org/officeDocument/2006/custom-properties" xmlns:vt="http://schemas.openxmlformats.org/officeDocument/2006/docPropsVTypes"/>
</file>