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D'Amico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Omero all'Aretino: il Primo libro dell'Iliade di Francesco Gussano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Traduzione : un ponte tra le culture</w:t>
            </w:r>
            <w:r>
              <w:rPr/>
              <w:t xml:space="preserve">, Massimo Cazzulo, Feb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Blaise de Vigenère à Jean Baudoin : la merveille dans les premières traductions françaises de la Jérusalem Délivrée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‘merveille’ dans la poétique et l’œuvre de Torquato Tasso</w:t>
            </w:r>
            <w:r>
              <w:rPr/>
              <w:t xml:space="preserve">, Etienne Boillet,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célèbre maîtresse de mon père’. Hélène, l’amour impossible et le temps dans Paix à Ithaque ! de Sandor Marai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volti di Elena : un paradigma tra letteratura, retorica e filosofia</w:t>
            </w:r>
            <w:r>
              <w:rPr/>
              <w:t xml:space="preserve">, Annie Hourcade, Irmgard Männlein, Maddalena Vallozza,, Feb 2024, Villa Vigoni, Como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Ulysses (Vienne, 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Rudolf Nureyev e la letteratura. Danza, coreografia e ricezione</w:t>
            </w:r>
            <w:r>
              <w:rPr/>
              <w:t xml:space="preserve">, Laura Colombo, Jun 2024, Vérone / Verona,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Moravia a Fritz Lang: l'Ulisse dantesco nel Mépris di Jean-Luc Godard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la letteratura dell’Occidente</w:t>
            </w:r>
            <w:r>
              <w:rPr/>
              <w:t xml:space="preserve">, 2021, Morgex, Italy. p. 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la gelosia da Du Bellay a Jean Baudoin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«Una paura e sospetto, anzi peste e veleno, chiamata gelosia». Gelosia e cultura letteraria nel Rinascimento tra Italia ed Europa,</w:t>
            </w:r>
            <w:r>
              <w:rPr/>
              <w:t xml:space="preserve">, Franco Tomasi, Paolo Zaja, Nov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Suites d’Homère aux réécritures de l’Amadis : Bernardo Tasso lecteur de Quintus de Smyrne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Renaissance,</w:t>
            </w:r>
            <w:r>
              <w:rPr/>
              <w:t xml:space="preserve">, Diane Cuny et Arnaud Perrot,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L’Avarchide tra Francia e Italia&amp;quot; Luigi Alamanni entre l’Italie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Alamanni entre l’Italie et la France</w:t>
            </w:r>
            <w:r>
              <w:rPr/>
              <w:t xml:space="preserve">, Silvia D'Amico, Franco Tomasi, Oct 2021,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Déclaration, aveu, confession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Déclaration, aveu, confession</w:t>
            </w:r>
            <w:r>
              <w:rPr/>
              <w:t xml:space="preserve">, Gabriella Bosco, Maryline Maigron, Nov 2021,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dialogo La Molza overo de l’amore nella traduzione di Jean Baudoin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F. Alziati, M. Favaro e Giacomo Vagni. </w:t>
            </w:r>
            <w:r>
              <w:rPr>
                <w:i w:val="1"/>
                <w:iCs w:val="1"/>
              </w:rPr>
              <w:t xml:space="preserve">Tra apologia e inchiesta. Studi sulle prose di Torquato Tasso</w:t>
            </w:r>
            <w:r>
              <w:rPr/>
              <w:t xml:space="preserve">, I libri di Emil, p. 125-154,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Mettere in scena la riscrittura di un mito : Pasiphaé di Henri de Montherlant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Rosanna Gorris Camos. </w:t>
            </w:r>
            <w:r>
              <w:rPr>
                <w:i w:val="1"/>
                <w:iCs w:val="1"/>
              </w:rPr>
              <w:t xml:space="preserve">La guirlande de Laura : écritures des femmes et écritures des arts de la Renaissance à l’extrême contemporain</w:t>
            </w:r>
            <w:r>
              <w:rPr/>
              <w:t xml:space="preserve">, 2024, Gruppo di Studio sul Cinquecento Francese, Feuillage,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Sogni di Clitennestra de Dacia Maraini et Il Verdetto de Valeria Parrella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Sylvie Humbert-Mougin. </w:t>
            </w:r>
            <w:r>
              <w:rPr>
                <w:i w:val="1"/>
                <w:iCs w:val="1"/>
              </w:rPr>
              <w:t xml:space="preserve">Figures mythiques féminines à l’époque contemporaine. Reconfigurations et décentrements</w:t>
            </w:r>
            <w:r>
              <w:rPr/>
              <w:t xml:space="preserve">, Kimé, p.157-168.,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Bernardo Tasso lettore di Omero : il postillato della traduzione dell’Iliade di Lorenzo Valla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Massimo Castellozzi, Giovanni Ferroni, Franco Tomasi. </w:t>
            </w:r>
            <w:r>
              <w:rPr>
                <w:i w:val="1"/>
                <w:iCs w:val="1"/>
              </w:rPr>
              <w:t xml:space="preserve">Bernardo Tasso gentiluomo del Rinascimento</w:t>
            </w:r>
            <w:r>
              <w:rPr/>
              <w:t xml:space="preserve">, Droz, p. 451-486.,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L’épithète homérique entre Léonce Pilate et Boccace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milles détours. Les traductions des épithètes homériques à la Renaissance</w:t>
            </w:r>
            <w:r>
              <w:rPr/>
              <w:t xml:space="preserve">, Droz, pp.177-198, 2020, 1422-5581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“Apollo s’anchor vive il bel disio” au seizième siècle: commentaires, réécritures et traductions du sonnet 34 du Chansonnier de Pétrarque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Anne-Pascale Pouey-Mounou. </w:t>
            </w:r>
            <w:r>
              <w:rPr>
                <w:i w:val="1"/>
                <w:iCs w:val="1"/>
              </w:rPr>
              <w:t xml:space="preserve">Inqualifiables fureurs. Poétiques des invocations inspirées aux XVIe et XVIIe siècles</w:t>
            </w:r>
            <w:r>
              <w:rPr/>
              <w:t xml:space="preserve">, Garnier, p. 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devenir de quelques comparaisons homériques à la Renaissance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Xavier Bonnier, Ariane Ferry. </w:t>
            </w:r>
            <w:r>
              <w:rPr>
                <w:i w:val="1"/>
                <w:iCs w:val="1"/>
              </w:rPr>
              <w:t xml:space="preserve">Le retour du comparant</w:t>
            </w:r>
            <w:r>
              <w:rPr/>
              <w:t xml:space="preserve">, Garnier, p. 105-116,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Leggere Omero a New York in situazioni estreme : De l’Iliade di Rachel Bespaloff (1943) e Why we came to the city di Kristopher Jansma (2016)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Alessandra Preda, Eleonora Sparvoli. </w:t>
            </w:r>
            <w:r>
              <w:rPr>
                <w:i w:val="1"/>
                <w:iCs w:val="1"/>
              </w:rPr>
              <w:t xml:space="preserve">Livres de chevet de Montaigne à Mitterand</w:t>
            </w:r>
            <w:r>
              <w:rPr/>
              <w:t xml:space="preserve">, LED, p. 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les classiques à la Renaissance. Quelques notes sur Homère en Italie et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D'Amico, Sabine Lardoon. </w:t>
            </w:r>
            <w:r>
              <w:rPr>
                <w:i w:val="1"/>
                <w:iCs w:val="1"/>
              </w:rPr>
              <w:t xml:space="preserve">Homère en Europe à la Renaissance. Traductions et réécritures</w:t>
            </w:r>
            <w:r>
              <w:rPr/>
              <w:t xml:space="preserve">, Presses Université Savoie Mont Blanc, p. 15-35,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 ricongiungimento alla resurrezione : scene archetipiche di nozze mistiche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 cura di Monica Barsi e Alessandra Preda. </w:t>
            </w:r>
            <w:r>
              <w:rPr>
                <w:i w:val="1"/>
                <w:iCs w:val="1"/>
              </w:rPr>
              <w:t xml:space="preserve">Le Cantique des Cantiques dans les lettres françaises,</w:t>
            </w:r>
            <w:r>
              <w:rPr/>
              <w:t xml:space="preserve">, LED, p. 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‘pianelle’ di Teodora. Imitazione e commento nell’Italia liberata dai Goti di Giangiorgio Trissino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Montrer son âme dans le vêtement ». Drappi, stoffe, vestiti ed accessori nella letteratura, nella cultura e nella lingua</w:t>
            </w:r>
            <w:r>
              <w:rPr/>
              <w:t xml:space="preserve">, LED, p. 155-166,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manquées et le complexe de Télémaque (Giono, Marai, Moravia),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D’Amico et Maryline Maigron. </w:t>
            </w:r>
            <w:r>
              <w:rPr>
                <w:i w:val="1"/>
                <w:iCs w:val="1"/>
              </w:rPr>
              <w:t xml:space="preserve">Les Retrouvailles des époux dans la littérature et les arts,</w:t>
            </w:r>
            <w:r>
              <w:rPr/>
              <w:t xml:space="preserve">, Presses Université Savoie Mont Blanc, p. 221-243,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grecques de Gustave Flaubert. Édition du Carnet de travail n.1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Rosenberg e Sellier, Biblioteca di Studi Francesi,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des époux dans la littérature et les arts : quelques exemples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</w:p>
          <w:p>
            <w:pPr/>
            <w:r>
              <w:rPr/>
              <w:t xml:space="preserve">Maigron, Maryline (Ed.), D'Amico, Sylvia (Ed.). Université de Savoie, Écriture et représentation (27), pp.262, 2014, 978-2-919732-24-1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la section « Ricezione dei classici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2022, XXV,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D’Amico, « Conclusion. Pour un retour à Homère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 tours. Théories et traductions des épithètes d’Homère en Europe à la Renaissance</w:t>
            </w:r>
            <w:r>
              <w:rPr/>
              <w:t xml:space="preserve">, 2020, p. 511-526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en Europe à la Renaissance. Traductions et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Homère en Europe à la Renaissance. Traductions et réécritures</w:t>
            </w:r>
            <w:r>
              <w:rPr/>
              <w:t xml:space="preserve">, Nov 2013, Chambéry, France. Ecriture et représentation (34), Université Savoie Mont Blanc; Laboratoire LLSETI, pp.170, 2017, 978-2-919732-64-7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Époux (La nuit du couple)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littéraire de la nuit</w:t>
            </w:r>
            <w:r>
              <w:rPr/>
              <w:t xml:space="preserve">, 2013, p. 435-446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hal-04950423v1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418v1" TargetMode="External"/><Relationship Id="rId9" Type="http://schemas.openxmlformats.org/officeDocument/2006/relationships/hyperlink" Target="https://hal.science/search/index/?q=*&amp;authFullName_s=Silvia d'Amico" TargetMode="External"/><Relationship Id="rId10" Type="http://schemas.openxmlformats.org/officeDocument/2006/relationships/hyperlink" Target="https://hal.science/hal-04950379v1" TargetMode="External"/><Relationship Id="rId11" Type="http://schemas.openxmlformats.org/officeDocument/2006/relationships/hyperlink" Target="https://hal.science/hal-04950432v1" TargetMode="External"/><Relationship Id="rId12" Type="http://schemas.openxmlformats.org/officeDocument/2006/relationships/hyperlink" Target="https://hal.science/hal-04950373v1" TargetMode="External"/><Relationship Id="rId13" Type="http://schemas.openxmlformats.org/officeDocument/2006/relationships/hyperlink" Target="https://hal.science/hal-04875428v1" TargetMode="External"/><Relationship Id="rId14" Type="http://schemas.openxmlformats.org/officeDocument/2006/relationships/hyperlink" Target="https://hal.science/hal-04950438v1" TargetMode="External"/><Relationship Id="rId15" Type="http://schemas.openxmlformats.org/officeDocument/2006/relationships/hyperlink" Target="https://hal.science/hal-04950407v1" TargetMode="External"/><Relationship Id="rId16" Type="http://schemas.openxmlformats.org/officeDocument/2006/relationships/hyperlink" Target="https://hal.science/hal-04950401v1" TargetMode="External"/><Relationship Id="rId17" Type="http://schemas.openxmlformats.org/officeDocument/2006/relationships/hyperlink" Target="https://hal.science/hal-04950396v1" TargetMode="External"/><Relationship Id="rId18" Type="http://schemas.openxmlformats.org/officeDocument/2006/relationships/hyperlink" Target="https://hal.science/hal-04875440v1" TargetMode="External"/><Relationship Id="rId19" Type="http://schemas.openxmlformats.org/officeDocument/2006/relationships/hyperlink" Target="https://hal.science/hal-04875450v1" TargetMode="External"/><Relationship Id="rId20" Type="http://schemas.openxmlformats.org/officeDocument/2006/relationships/hyperlink" Target="https://hal.science/hal-04875433v1" TargetMode="External"/><Relationship Id="rId21" Type="http://schemas.openxmlformats.org/officeDocument/2006/relationships/hyperlink" Target="https://hal.science/hal-04875379v1" TargetMode="External"/><Relationship Id="rId22" Type="http://schemas.openxmlformats.org/officeDocument/2006/relationships/hyperlink" Target="https://hal.science/hal-04942909v1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4875344v1" TargetMode="External"/><Relationship Id="rId25" Type="http://schemas.openxmlformats.org/officeDocument/2006/relationships/hyperlink" Target="https://hal.science/hal-04962163v1" TargetMode="External"/><Relationship Id="rId26" Type="http://schemas.openxmlformats.org/officeDocument/2006/relationships/hyperlink" Target="https://hal.science/hal-04962158v1" TargetMode="External"/><Relationship Id="rId27" Type="http://schemas.openxmlformats.org/officeDocument/2006/relationships/hyperlink" Target="https://hal.science/hal-04962171v1" TargetMode="External"/><Relationship Id="rId28" Type="http://schemas.openxmlformats.org/officeDocument/2006/relationships/hyperlink" Target="https://hal.science/hal-04962168v1" TargetMode="External"/><Relationship Id="rId29" Type="http://schemas.openxmlformats.org/officeDocument/2006/relationships/hyperlink" Target="https://hal.science/hal-04962192v1" TargetMode="External"/><Relationship Id="rId30" Type="http://schemas.openxmlformats.org/officeDocument/2006/relationships/hyperlink" Target="https://hal.science/hal-04962201v1" TargetMode="External"/><Relationship Id="rId31" Type="http://schemas.openxmlformats.org/officeDocument/2006/relationships/hyperlink" Target="https://hal.science/hal-04875416v1" TargetMode="External"/><Relationship Id="rId32" Type="http://schemas.openxmlformats.org/officeDocument/2006/relationships/hyperlink" Target="https://hal.science/hal-01214433v1" TargetMode="External"/><Relationship Id="rId33" Type="http://schemas.openxmlformats.org/officeDocument/2006/relationships/hyperlink" Target="https://hal.science/search/index/?q=*&amp;authFullName_s=Maryline Maigron" TargetMode="External"/><Relationship Id="rId34" Type="http://schemas.openxmlformats.org/officeDocument/2006/relationships/hyperlink" Target="https://hal.science/hal-04875394v1" TargetMode="External"/><Relationship Id="rId35" Type="http://schemas.openxmlformats.org/officeDocument/2006/relationships/hyperlink" Target="https://hal.science/hal-04875338v1" TargetMode="External"/><Relationship Id="rId36" Type="http://schemas.openxmlformats.org/officeDocument/2006/relationships/hyperlink" Target="https://hal.science/hal-01681766v1" TargetMode="External"/><Relationship Id="rId37" Type="http://schemas.openxmlformats.org/officeDocument/2006/relationships/hyperlink" Target="https://hal.science/search/index/?q=*&amp;authFullName_s=Sabine Lardon" TargetMode="External"/><Relationship Id="rId38" Type="http://schemas.openxmlformats.org/officeDocument/2006/relationships/hyperlink" Target="https://hal.science/hal-0495042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D'Amico</dc:title>
  <dc:description>CV</dc:description>
  <dc:subject/>
  <cp:keywords/>
  <cp:category/>
  <cp:lastModifiedBy/>
  <dcterms:created xsi:type="dcterms:W3CDTF">2026-05-20T14:36:45+02:00</dcterms:created>
  <dcterms:modified xsi:type="dcterms:W3CDTF">2026-05-20T14:36:45+02:00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