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 ROGOZARSKI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sofia-rogozarski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0000-0002-5537-6502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sensibilité à la rentabilité : l'utilitarisme benthamien face à l'industrialisation de l'élevage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Gide 2025 – L’histoire de la pensée économique et philosophique sur les liens entre économie et environnement</w:t>
            </w:r>
            <w:r>
              <w:rPr/>
              <w:t xml:space="preserve">, Association Charles Gide,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Socioéconomie politique et écologique des questions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Vigour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verrous des transitions sociales et environnements : regards croisés entre trois jeunes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Vigour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Transitions</w:t>
            </w:r>
            <w:r>
              <w:rPr/>
              <w:t xml:space="preserve">, Mar 2024,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hal-04806919v1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DD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-rogozarski" TargetMode="External"/><Relationship Id="rId9" Type="http://schemas.openxmlformats.org/officeDocument/2006/relationships/hyperlink" Target="https://orcid.org/0000-0002-5537-6502" TargetMode="External"/><Relationship Id="rId10" Type="http://schemas.openxmlformats.org/officeDocument/2006/relationships/hyperlink" Target="https://lilloa.hal.science/hal-05116229v1" TargetMode="External"/><Relationship Id="rId11" Type="http://schemas.openxmlformats.org/officeDocument/2006/relationships/hyperlink" Target="https://hal.science/search/index/?q=*&amp;authFullName_s=Clara Gaurichon" TargetMode="External"/><Relationship Id="rId12" Type="http://schemas.openxmlformats.org/officeDocument/2006/relationships/hyperlink" Target="https://hal.science/search/index/?q=*&amp;authFullName_s=Sofia Rogozarski" TargetMode="External"/><Relationship Id="rId13" Type="http://schemas.openxmlformats.org/officeDocument/2006/relationships/hyperlink" Target="https://lilloa.hal.science/hal-04807368v1" TargetMode="External"/><Relationship Id="rId14" Type="http://schemas.openxmlformats.org/officeDocument/2006/relationships/hyperlink" Target="https://hal.science/search/index/?q=*&amp;authFullName_s=Mathieu Vigour" TargetMode="External"/><Relationship Id="rId15" Type="http://schemas.openxmlformats.org/officeDocument/2006/relationships/hyperlink" Target="https://lilloa.hal.science/hal-0480691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ROGOZARSKI</dc:title>
  <dc:description>CV</dc:description>
  <dc:subject/>
  <cp:keywords/>
  <cp:category/>
  <cp:lastModifiedBy/>
  <dcterms:created xsi:type="dcterms:W3CDTF">2026-04-30T08:08:54+02:00</dcterms:created>
  <dcterms:modified xsi:type="dcterms:W3CDTF">2026-04-30T08:08:54+02:00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