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Sol </w:t>
      </w:r>
      <w:r>
        <w:rPr>
          <w:color w:val="641e6e"/>
        </w:rPr>
        <w:t xml:space="preserve">Doctorant en sociologie au GRESCO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sol-vincent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la compréhension de l'engagement en franc-maçonnerie, à la croisée d'une sociologie des dispositions, de l'institution et de l'engagement.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C6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l-vincen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Sol</dc:title>
  <dc:description>CV</dc:description>
  <dc:subject/>
  <cp:keywords/>
  <cp:category/>
  <cp:lastModifiedBy/>
  <dcterms:created xsi:type="dcterms:W3CDTF">2026-03-13T21:33:41+01:00</dcterms:created>
  <dcterms:modified xsi:type="dcterms:W3CDTF">2026-03-13T21:33:41+01:00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