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Pruilh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mixture process estimation to detect population dynamical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Pruilh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126, pp.102258.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⟨10.1016/j.artmed.2022.102258⟩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hal-02933217v3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Expectation-Maximization algorithms for Mixed-type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Pruilh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hal-04510689v2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mixture models and longitudinal monitoring for mixed-type and spatio-temporal data inference : application in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Solange Pruilh</w:t>
              </w:r>
            </w:hyperlink>
          </w:p>
          <w:p>
            <w:pPr/>
            <w:r>
              <w:rPr/>
              <w:t xml:space="preserve">Statistics [math.ST]. Institut Polytechnique de Paris, 2023.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2023IPPAX065⟩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tel-04452903v1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33217v3" TargetMode="External"/><Relationship Id="rId8" Type="http://schemas.openxmlformats.org/officeDocument/2006/relationships/hyperlink" Target="https://hal.science/search/index/?q=*&amp;authFullName_s=Solange Pruilh" TargetMode="External"/><Relationship Id="rId9" Type="http://schemas.openxmlformats.org/officeDocument/2006/relationships/hyperlink" Target="https://hal.science/search/index/?q=*&amp;authFullName_s=Anne-Sophie Jannot" TargetMode="External"/><Relationship Id="rId10" Type="http://schemas.openxmlformats.org/officeDocument/2006/relationships/hyperlink" Target="https://hal.science/search/index/?q=*&amp;authFullName_s=St&#233;phanie Allassonni&#232;re" TargetMode="External"/><Relationship Id="rId11" Type="http://schemas.openxmlformats.org/officeDocument/2006/relationships/hyperlink" Target="https://dx.doi.org/10.1016/j.artmed.2022.102258" TargetMode="External"/><Relationship Id="rId12" Type="http://schemas.openxmlformats.org/officeDocument/2006/relationships/hyperlink" Target="https://hal.science/hal-04510689v2" TargetMode="External"/><Relationship Id="rId13" Type="http://schemas.openxmlformats.org/officeDocument/2006/relationships/hyperlink" Target="https://theses.hal.science/tel-04452903v1" TargetMode="External"/><Relationship Id="rId14" Type="http://schemas.openxmlformats.org/officeDocument/2006/relationships/hyperlink" Target="https://www.theses.fr/2023IPPAX06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Pruilh</dc:title>
  <dc:description>CV</dc:description>
  <dc:subject/>
  <cp:keywords/>
  <cp:category/>
  <cp:lastModifiedBy/>
  <dcterms:created xsi:type="dcterms:W3CDTF">2026-03-20T09:53:51+01:00</dcterms:created>
  <dcterms:modified xsi:type="dcterms:W3CDTF">2026-03-20T09:53:51+01:00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