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Hiton </w:t>
      </w:r>
      <w:r>
        <w:rPr>
          <w:color w:val="641e6e"/>
        </w:rPr>
        <w:t xml:space="preserve">Maître de conférences en psychologie clinique psychanalytique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solene-hiton</w:t>
        </w:r>
      </w:hyperlink>
    </w:p>
    <w:p>
      <w:pPr>
        <w:spacing w:before="600"/>
      </w:pPr>
    </w:p>
    <w:p>
      <w:pPr>
        <w:pStyle w:val="Heading2"/>
      </w:pPr>
      <w:r>
        <w:rPr>
          <w:color w:val="1e198e"/>
          <w:b w:val="1"/>
          <w:bCs w:val="1"/>
        </w:rPr>
        <w:t xml:space="preserve">Présentation</w:t>
      </w:r>
    </w:p>
    <w:p>
      <w:pPr>
        <w:spacing w:after="100"/>
      </w:pPr>
    </w:p>
    <w:p>
      <w:pPr/>
      <w:r>
        <w:rPr>
          <w:b w:val="1"/>
          <w:bCs w:val="1"/>
        </w:rPr>
        <w:t xml:space="preserve">Approche théorique</w:t>
      </w:r>
      <w:r>
        <w:rPr/>
        <w:t xml:space="preserve">Anthropologie psychanalytique (articulation sujet et social, politique et symptômes contemporains (complotisme, angoisse, solitude, mal-être au travail, etc.).Approche freudienne et lacanienne contemporaine (Laurie Laufer, Thamy Ayouch, apports foucaldiens, etc.).Approche philosophique (philosophie de l’art, philosophie du politique, philosophie analytique) et ses liens avec la psychanalyse.</w:t>
      </w:r>
    </w:p>
    <w:p>
      <w:pPr/>
      <w:r>
        <w:rPr>
          <w:b w:val="1"/>
          <w:bCs w:val="1"/>
        </w:rPr>
        <w:t xml:space="preserve">Thématiques de recherche</w:t>
      </w:r>
    </w:p>
    <w:p>
      <w:pPr>
        <w:numPr>
          <w:ilvl w:val="0"/>
          <w:numId w:val="2"/>
        </w:numPr>
      </w:pPr>
      <w:r>
        <w:rPr/>
        <w:t xml:space="preserve">Symptômes contemporains et hypermodernité (rapport au vivant, à l’écologie (éco-anxiété), à la technologie, à soi)</w:t>
      </w:r>
    </w:p>
    <w:p>
      <w:pPr>
        <w:numPr>
          <w:ilvl w:val="0"/>
          <w:numId w:val="2"/>
        </w:numPr>
      </w:pPr>
      <w:r>
        <w:rPr/>
        <w:t xml:space="preserve">Genres, sexualités, fictions et psychanalyse</w:t>
      </w:r>
    </w:p>
    <w:p>
      <w:pPr>
        <w:numPr>
          <w:ilvl w:val="0"/>
          <w:numId w:val="2"/>
        </w:numPr>
      </w:pPr>
      <w:r>
        <w:rPr/>
        <w:t xml:space="preserve">Dialectique corps et psyché, problématiques somatiques (réel du corps, trauma, mort)</w:t>
      </w:r>
    </w:p>
    <w:p>
      <w:pPr>
        <w:numPr>
          <w:ilvl w:val="0"/>
          <w:numId w:val="2"/>
        </w:numPr>
      </w:pPr>
      <w:r>
        <w:rPr/>
        <w:t xml:space="preserve">Psychose et symptômes contemporains (style du délire psychotique et lien avec le malaise dans la culture)</w:t>
      </w:r>
    </w:p>
    <w:p>
      <w:pPr/>
      <w:r>
        <w:rPr>
          <w:b w:val="1"/>
          <w:bCs w:val="1"/>
        </w:rPr>
        <w:t xml:space="preserve">Pratique</w:t>
      </w:r>
    </w:p>
    <w:p>
      <w:pPr>
        <w:numPr>
          <w:ilvl w:val="0"/>
          <w:numId w:val="3"/>
        </w:numPr>
      </w:pPr>
      <w:r>
        <w:rPr/>
        <w:t xml:space="preserve">Psychologue clinicienne en libéral (jeunes adultes, adultes, psychothérapies de couple)</w:t>
      </w:r>
    </w:p>
    <w:p>
      <w:pPr>
        <w:numPr>
          <w:ilvl w:val="0"/>
          <w:numId w:val="3"/>
        </w:numPr>
      </w:pPr>
      <w:r>
        <w:rPr/>
        <w:t xml:space="preserve">EHPAD (service UHR (unité d’hébergement renforcé) et UC (unité comportementale), clinique du sujet âgé (maladies neurodégénératives), clinique institutionnelle</w:t>
      </w:r>
    </w:p>
    <w:p>
      <w:pPr>
        <w:numPr>
          <w:ilvl w:val="0"/>
          <w:numId w:val="3"/>
        </w:numPr>
      </w:pPr>
      <w:r>
        <w:rPr/>
        <w:t xml:space="preserve">Consultation mémoire (suivi psychothérapeutique du sujet âgé et de son entourage)</w:t>
      </w:r>
    </w:p>
    <w:p>
      <w:pPr/>
      <w:r>
        <w:rPr>
          <w:b w:val="1"/>
          <w:bCs w:val="1"/>
        </w:rPr>
        <w:t xml:space="preserve">Publications</w:t>
      </w:r>
      <w:r>
        <w:rPr/>
        <w:t xml:space="preserve">D’Abbadie de Nodrest, L.; Hiton, S. (2025). Psychothérapie institutionnelle et gérontologie : des bulles virtuelles projetées en Unité Protégée. Empan. A paraître.Texier, M., Hiton, S. (2025). L’obsession adolescente : la pornographie dans le champ social contemporain. Cliniques méditerranéennes. A paraître.Hiton, S. Texier, M. (2025). La logique de la transparence dans le champ social contemporain. Utpictura. A paraître.Hiton, S., Michel, H., Laurent, G., Lechat, C., Taieb, J. (2025). Reflecting on psychoanalysis through the prism of pornography. Psychoanalysis Culture and Society.D'Abbadie de Nodrest, L., Hiton, S., et Maire, J. (dir.). (2025). Colère et haine : journée clinique intégrative en sciences humaines et sociales.Hiton, S. (2023). Mutations familiales et (a)normativités. Enjeux de périnatalité : journée clinique intégrative en sciences humaines et sociales. Presses universitaires de l’ICT.Hiton, S. (2021). Les aspects traumatiques de la mort. Les maladies «neurologiques» du vieillissement dans le champ social contemporain. Études sur la mort, (1), 127-138.Hiton, S. (2021). La pornographie est-elle vraiment le paradigme d’une hypersexualité contemporaine?. Figures de la psychanalyse, 42(2), 229-241.</w:t>
      </w:r>
    </w:p>
    <w:p>
      <w:pPr/>
      <w:r>
        <w:rPr>
          <w:b w:val="1"/>
          <w:bCs w:val="1"/>
        </w:rPr>
        <w:t xml:space="preserve">Colloques nationaux</w:t>
      </w:r>
    </w:p>
    <w:p>
      <w:pPr/>
      <w:r>
        <w:rPr/>
        <w:t xml:space="preserve">2025 - Colloque Hôpital Saint-Anne, psychiatrie et psychanalyse contemporaine.Communication orale « Hypermodernité et identité : sortir d’une position clivée ».</w:t>
      </w:r>
    </w:p>
    <w:p>
      <w:pPr/>
      <w:r>
        <w:rPr/>
        <w:t xml:space="preserve">2025 - Colloque Espace Analytique, Actualités de la Clinique, 15 mars 2025, Paris, Hôpital Saint AnneCommunication orale « Le “sujet” du trauma dans la clinique contemporaine ».</w:t>
      </w:r>
    </w:p>
    <w:p>
      <w:pPr/>
      <w:r>
        <w:rPr/>
        <w:t xml:space="preserve">2025 - Journée ICT : Addiction une pathologie duelleCommunication orale « Hypermodernité et addiction : une lecture anthropo-philosophique et psychanalytique de la question ».</w:t>
      </w:r>
    </w:p>
    <w:p>
      <w:pPr/>
      <w:r>
        <w:rPr/>
        <w:t xml:space="preserve">2023 - XVIIIème Journée doctorale du SIUEERPP, le 2 décembre 2023, Université Lyon 2 Lumière, Organisée par le SIUEERPP et le Centre de Recherche en Psychopathologie et Psychologie clinique (CRPPC)Communication orale « La pornographie comme révélateur du malaise contemporain : d'une nouvelle anthropologie du regard ».</w:t>
      </w:r>
    </w:p>
    <w:p>
      <w:pPr/>
      <w:r>
        <w:rPr/>
        <w:t xml:space="preserve">2022 - « Enjeux de périnatalité : journée clinique intégrative, sciences humaines et sociales ». 18 mars 2022, Institut Catholique de Toulouse.Communication orale « Mutations familiales et (a)normativités »</w:t>
      </w:r>
    </w:p>
    <w:p>
      <w:pPr/>
      <w:r>
        <w:rPr/>
        <w:t xml:space="preserve">2021 - Colloque d'Espace Analytique, psychanalyse en extension, « Sexualités ». 21 et 22 novembre 2021, Grand Auditorium Centre International de Conférences.« Pornographie, récit de soi et narrativité », communication à plusieurs voix</w:t>
      </w:r>
    </w:p>
    <w:p>
      <w:pPr/>
      <w:r>
        <w:rPr/>
        <w:t xml:space="preserve">2021 - Colloque doctoral du LCPI, table ronde « Quelles méthodologies pour quelles scientificités ? ». Le 11 juin 2021, Université Toulouse Jean Jaurès, France.Communication orale « La psychanalyse : une psychologie scientifique ? »</w:t>
      </w:r>
    </w:p>
    <w:p>
      <w:pPr/>
      <w:r>
        <w:rPr/>
        <w:t xml:space="preserve">2021 - Journée d'étude « Comment penser le dialogue entre disciplines à l'université ». Le 17 avril 2021, Université de Toulouse Jean Jaurès.Communications orales « Principaux enjeux épistémologiques des dialogues disciplinaires » et« Confusion de langues entre l’inconscient et la conscience : le recours au croisement des pratiques »</w:t>
      </w:r>
    </w:p>
    <w:p>
      <w:pPr/>
      <w:r>
        <w:rPr/>
        <w:t xml:space="preserve">2020 - Journées de l’école doctorale 450 « Études psychanalytiques » « Quelle articulation entre objet, méthode et théorie dans la recherche en psychanalyse ? ». Le 21 Novembre 2020, Université de Paris.Communication orale « La psychanalyse : une psychologie scientifique ? Une approche éthique et logique »</w:t>
      </w:r>
    </w:p>
    <w:p>
      <w:pPr/>
      <w:r>
        <w:rPr/>
        <w:t xml:space="preserve">2019 - Journée doctorale du LCPI « Le secret ». Le 18 mars 2019, Université Toulouse Jean Jaurès.Communication orale « Conditions, effets et destins du secret : une dialectisation par la structure »</w:t>
      </w:r>
    </w:p>
    <w:p>
      <w:pPr/>
      <w:r>
        <w:rPr>
          <w:b w:val="1"/>
          <w:bCs w:val="1"/>
        </w:rPr>
        <w:t xml:space="preserve">Colloque international sur invitation</w:t>
      </w:r>
      <w:r>
        <w:rPr/>
        <w:t xml:space="preserve">2021 - Congrès de l’ACFAS, conférence internationale francophone « Entre violence et créativité, récits psychiques et culturels du corps ». Le 7 Mai 2021, Université de Sherbrooke, Montréal.Communication orale « Sexualité et objet regard : que nous révèle la pornographie ? »</w:t>
      </w:r>
    </w:p>
    <w:p>
      <w:pPr/>
      <w:r>
        <w:rPr>
          <w:b w:val="1"/>
          <w:bCs w:val="1"/>
        </w:rPr>
        <w:t xml:space="preserve">Colloques internationaux</w:t>
      </w:r>
    </w:p>
    <w:p>
      <w:pPr/>
      <w:r>
        <w:rPr/>
        <w:t xml:space="preserve">2022 - Colloque international « Réel, écriture et corps ». 20 et 21 janvier 2022, Université Catholique de l’Ouest d’Angers.Communication orale « La pornographie : une écriture du/au féminin ? »</w:t>
      </w:r>
    </w:p>
    <w:p>
      <w:pPr/>
      <w:r>
        <w:rPr/>
        <w:t xml:space="preserve">2019 - Colloque international « Mort traumatique, deuil traumatique ». Le 9 novembre 2019, Université de Strasbourg.Communication orale « Qu'est-ce qui de la mort fait trauma ? L’exemple des ”maladies de vieillesse” dans le lien social contemporain »</w:t>
      </w:r>
    </w:p>
    <w:p>
      <w:pPr/>
      <w:r>
        <w:rPr/>
        <w:t xml:space="preserve">2019 - Colloque international « Parentalités contemporaines ». Le 7 juin 2019, Université Toulouse Jean Jaurès.Communication orale « Du complexe familial aux familles contemporaines : une lecture anormativante »</w:t>
      </w:r>
    </w:p>
    <w:p>
      <w:pPr/>
      <w:r>
        <w:rPr/>
        <w:t xml:space="preserve">2019 - Journée d'étude internationale franco-brésilienne « Les effets de nomination par le diagnostic ». Le 10 mai 2019, Université de Paris.Communication orale « La maladie : ses noms et ses visages, quels effets de son annonce pour le sujet ? »</w:t>
      </w:r>
    </w:p>
    <w:p>
      <w:pPr/>
      <w:r>
        <w:rPr/>
        <w:t xml:space="preserve">2019 - Colloque international « Mort traumatique, deuil traumatique ». Le 9 novembre 2019, Université de Strasbourg.Communication orale « Qu'est-ce qui de la mort fait trauma ? L’exemple des ”maladies de vieillesse” dans le lien social contemporain »</w:t>
      </w:r>
    </w:p>
    <w:p>
      <w:pPr/>
      <w:r>
        <w:rPr>
          <w:b w:val="1"/>
          <w:bCs w:val="1"/>
        </w:rPr>
        <w:t xml:space="preserve">Organisation de manifestations scientifiques</w:t>
      </w:r>
    </w:p>
    <w:p>
      <w:pPr/>
      <w:r>
        <w:rPr/>
        <w:t xml:space="preserve">2025 - Organisation d’un séminaire de recherche de psychanalyse à l'université « Psychanalyse et société ». Equipe du Master PCPA, PSITEC, Université de Lille.</w:t>
      </w:r>
    </w:p>
    <w:p>
      <w:pPr/>
      <w:r>
        <w:rPr/>
        <w:t xml:space="preserve">2024-2025 - Organisation d’un séminaire de recherche de psychanalyse « Clinique, éthique et logiques contemporaines : banalisation et indignation dans le champ social contemporain ». Partenariat en projet entre l’Institut Catholique de Toulouse, TR3 de l’UR CERES et l’Université Toulouse Jean Jaurès, Parcours Psychanalyse Philosophie et Economie, UFR de Philosophie.</w:t>
      </w:r>
    </w:p>
    <w:p>
      <w:pPr/>
      <w:r>
        <w:rPr/>
        <w:t xml:space="preserve">2025 - Comité scientifique et comité d’organisation de la journée scientifique intégrative, « Addictions et problématiques duelles », Institut Catholique de Toulouse, TR3</w:t>
      </w:r>
    </w:p>
    <w:p>
      <w:pPr/>
      <w:r>
        <w:rPr/>
        <w:t xml:space="preserve">2024 - Comité scientifique et comité d’organisation de la journée scientifique intégrative, « Nouvelles approches dans l'accompagnement des personnes en situation de handicap à tout âge », Institut Catholique de Toulouse, TR3</w:t>
      </w:r>
    </w:p>
    <w:p>
      <w:pPr/>
      <w:r>
        <w:rPr/>
        <w:t xml:space="preserve">2023 - Comité scientifique et comité d’organisation de la journée scientifique intégrative « Haine et colère », Institut Catholique de Toulouse, TR3</w:t>
      </w:r>
    </w:p>
    <w:p>
      <w:pPr/>
      <w:r>
        <w:rPr/>
        <w:t xml:space="preserve">2021 - Comité scientifique et comité d’organisation, journée d'étude « Comment penser le dialogue entre disciplines à l'université », Université Toulouse Jean Jaurès, en partenariat avec l’axe 2 du LCPI</w:t>
      </w:r>
    </w:p>
    <w:p>
      <w:pPr/>
      <w:r>
        <w:rPr/>
        <w:t xml:space="preserve">2021 - Comité d’organisation, colloque doctoral du LCPI, Université de Toulouse Jean Jaurès</w:t>
      </w:r>
    </w:p>
    <w:p>
      <w:pPr/>
      <w:r>
        <w:rPr/>
        <w:t xml:space="preserve">2020 - Comité d’organisation, colloque « Psychanalyse et champ social », organisé par l’Université Toulouse Jean Jaurès (Laboratoire LCPI, équipe Clinique psychanalytique du sujet et du lien social) en partenariat avec l’Université Côte d’Azur (Laboratoire LIRCES, équipe de psychologie clinique et psychopathologie) et Aix-Marseille Université (Laboratoire LPCPP, équipe psychanalyse et psychopathologie).</w:t>
      </w:r>
    </w:p>
    <w:p>
      <w:pPr/>
      <w:r>
        <w:rPr/>
        <w:t xml:space="preserve">2019 - Comité d’organisation, journée d'étude « Sexualités, pornographies, genre et psychanalyse », Université de Paris, CRPMS.</w:t>
      </w:r>
    </w:p>
    <w:p>
      <w:pPr/>
      <w:r>
        <w:rPr/>
        <w:t xml:space="preserve">2018-2021 - Création et animation d’un groupe de réflexion hebdomadaire “PSY” à l’université de Toulouse Jean Jaurès. Groupe ouvert aux étudiants et professionnels de tout bord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Reflecting on French psychoanalysis through the prism of pornography</w:t>
              </w:r>
            </w:hyperlink>
          </w:p>
          <w:p>
            <w:pPr/>
            <w:hyperlink r:id="rId9" w:history="1">
              <w:r>
                <w:rPr>
                  <w:color w:val="#410a8c"/>
                  <w:u w:val="single"/>
                </w:rPr>
                <w:t xml:space="preserve">Hugo Michel</w:t>
              </w:r>
            </w:hyperlink>
            <w:r>
              <w:rPr/>
              <w:t xml:space="preserve">,</w:t>
            </w:r>
            <w:hyperlink r:id="rId10" w:history="1">
              <w:r>
                <w:rPr>
                  <w:color w:val="#410a8c"/>
                  <w:u w:val="single"/>
                </w:rPr>
                <w:t xml:space="preserve">Solène Hiton</w:t>
              </w:r>
            </w:hyperlink>
            <w:r>
              <w:rPr/>
              <w:t xml:space="preserve">,</w:t>
            </w:r>
            <w:hyperlink r:id="rId11" w:history="1">
              <w:r>
                <w:rPr>
                  <w:color w:val="#410a8c"/>
                  <w:u w:val="single"/>
                </w:rPr>
                <w:t xml:space="preserve">Guillaume Laurent</w:t>
              </w:r>
            </w:hyperlink>
            <w:r>
              <w:rPr/>
              <w:t xml:space="preserve">,</w:t>
            </w:r>
            <w:hyperlink r:id="rId12" w:history="1">
              <w:r>
                <w:rPr>
                  <w:color w:val="#410a8c"/>
                  <w:u w:val="single"/>
                </w:rPr>
                <w:t xml:space="preserve">Joseph Taieb</w:t>
              </w:r>
            </w:hyperlink>
          </w:p>
          <w:p>
            <w:pPr/>
            <w:r>
              <w:rPr>
                <w:i w:val="1"/>
                <w:iCs w:val="1"/>
              </w:rPr>
              <w:t xml:space="preserve">Psychoanalysis, Culture and Society</w:t>
            </w:r>
            <w:r>
              <w:rPr/>
              <w:t xml:space="preserve">, 2025, </w:t>
            </w:r>
            <w:hyperlink r:id="rId13" w:history="1">
              <w:r>
                <w:rPr>
                  <w:color w:val="#410a8c"/>
                  <w:u w:val="single"/>
                </w:rPr>
                <w:t xml:space="preserve">⟨10.1057/s41282-025-00526-z⟩</w:t>
              </w:r>
            </w:hyperlink>
          </w:p>
          <w:p>
            <w:pPr/>
            <w:r>
              <w:rPr/>
              <w:t xml:space="preserve">Article dans une revue</w:t>
            </w:r>
          </w:p>
          <w:p>
            <w:pPr/>
            <w:hyperlink r:id="rId8" w:history="1">
              <w:r>
                <w:rPr>
                  <w:color w:val="#410a8c"/>
                  <w:u w:val="single"/>
                </w:rPr>
                <w:t xml:space="preserve">hal-05054413v1</w:t>
              </w:r>
            </w:hyperlink>
          </w:p>
        </w:tc>
      </w:tr>
      <w:tr>
        <w:trPr/>
        <w:tc>
          <w:tcPr>
            <w:noWrap/>
          </w:tcPr>
          <w:p>
            <w:pPr>
              <w:spacing w:after="200"/>
            </w:pPr>
            <w:hyperlink r:id="rId14" w:history="1">
              <w:r>
                <w:rPr>
                  <w:color w:val="1e198e"/>
                  <w:b w:val="1"/>
                  <w:bCs w:val="1"/>
                  <w:u w:val="single"/>
                </w:rPr>
                <w:t xml:space="preserve">Is pornography really the paradigm of a contemporary hypersexuality?</w:t>
              </w:r>
            </w:hyperlink>
          </w:p>
          <w:p>
            <w:pPr/>
            <w:hyperlink r:id="rId10" w:history="1">
              <w:r>
                <w:rPr>
                  <w:color w:val="#410a8c"/>
                  <w:u w:val="single"/>
                </w:rPr>
                <w:t xml:space="preserve">Solène Hiton</w:t>
              </w:r>
            </w:hyperlink>
          </w:p>
          <w:p>
            <w:pPr/>
            <w:r>
              <w:rPr>
                <w:i w:val="1"/>
                <w:iCs w:val="1"/>
              </w:rPr>
              <w:t xml:space="preserve">Figures de la psychanalyse</w:t>
            </w:r>
            <w:r>
              <w:rPr/>
              <w:t xml:space="preserve">, 2022, n° 42 (2), pp.229-241. </w:t>
            </w:r>
            <w:hyperlink r:id="rId15" w:history="1">
              <w:r>
                <w:rPr>
                  <w:color w:val="#410a8c"/>
                  <w:u w:val="single"/>
                </w:rPr>
                <w:t xml:space="preserve">⟨10.3917/fp.042.0229⟩</w:t>
              </w:r>
            </w:hyperlink>
          </w:p>
          <w:p>
            <w:pPr/>
            <w:r>
              <w:rPr/>
              <w:t xml:space="preserve">Article dans une revue</w:t>
            </w:r>
          </w:p>
          <w:p>
            <w:pPr/>
            <w:hyperlink r:id="rId14" w:history="1">
              <w:r>
                <w:rPr>
                  <w:color w:val="#410a8c"/>
                  <w:u w:val="single"/>
                </w:rPr>
                <w:t xml:space="preserve">hal-05054416v1</w:t>
              </w:r>
            </w:hyperlink>
          </w:p>
        </w:tc>
      </w:tr>
      <w:tr>
        <w:trPr/>
        <w:tc>
          <w:tcPr>
            <w:noWrap/>
          </w:tcPr>
          <w:p>
            <w:pPr>
              <w:spacing w:after="200"/>
            </w:pPr>
            <w:hyperlink r:id="rId16" w:history="1">
              <w:r>
                <w:rPr>
                  <w:color w:val="1e198e"/>
                  <w:b w:val="1"/>
                  <w:bCs w:val="1"/>
                  <w:u w:val="single"/>
                </w:rPr>
                <w:t xml:space="preserve">The traumatic aspects of death. The “neurological” diseases of aging within the contemporary social framework</w:t>
              </w:r>
            </w:hyperlink>
          </w:p>
          <w:p>
            <w:pPr/>
            <w:hyperlink r:id="rId10" w:history="1">
              <w:r>
                <w:rPr>
                  <w:color w:val="#410a8c"/>
                  <w:u w:val="single"/>
                </w:rPr>
                <w:t xml:space="preserve">Solène Hiton</w:t>
              </w:r>
            </w:hyperlink>
          </w:p>
          <w:p>
            <w:pPr/>
            <w:r>
              <w:rPr>
                <w:i w:val="1"/>
                <w:iCs w:val="1"/>
              </w:rPr>
              <w:t xml:space="preserve">Etudes sur la mort. Revue de la Société de thanatologie</w:t>
            </w:r>
            <w:r>
              <w:rPr/>
              <w:t xml:space="preserve">, 2021, n° 155 (1), pp.127-138. </w:t>
            </w:r>
            <w:hyperlink r:id="rId17" w:history="1">
              <w:r>
                <w:rPr>
                  <w:color w:val="#410a8c"/>
                  <w:u w:val="single"/>
                </w:rPr>
                <w:t xml:space="preserve">⟨10.3917/eslm.155.0127⟩</w:t>
              </w:r>
            </w:hyperlink>
          </w:p>
          <w:p>
            <w:pPr/>
            <w:r>
              <w:rPr/>
              <w:t xml:space="preserve">Article dans une revue</w:t>
            </w:r>
          </w:p>
          <w:p>
            <w:pPr/>
            <w:hyperlink r:id="rId16" w:history="1">
              <w:r>
                <w:rPr>
                  <w:color w:val="#410a8c"/>
                  <w:u w:val="single"/>
                </w:rPr>
                <w:t xml:space="preserve">hal-05054421v1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A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5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6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hiton" TargetMode="External"/><Relationship Id="rId8" Type="http://schemas.openxmlformats.org/officeDocument/2006/relationships/hyperlink" Target="https://hal.science/hal-05054413v1" TargetMode="External"/><Relationship Id="rId9" Type="http://schemas.openxmlformats.org/officeDocument/2006/relationships/hyperlink" Target="https://hal.science/search/index/?q=*&amp;authFullName_s=Hugo Michel" TargetMode="External"/><Relationship Id="rId10" Type="http://schemas.openxmlformats.org/officeDocument/2006/relationships/hyperlink" Target="https://hal.science/search/index/?q=*&amp;authFullName_s=Sol&#232;ne Hiton" TargetMode="External"/><Relationship Id="rId11" Type="http://schemas.openxmlformats.org/officeDocument/2006/relationships/hyperlink" Target="https://hal.science/search/index/?q=*&amp;authFullName_s=Guillaume Laurent" TargetMode="External"/><Relationship Id="rId12" Type="http://schemas.openxmlformats.org/officeDocument/2006/relationships/hyperlink" Target="https://hal.science/search/index/?q=*&amp;authFullName_s=Joseph Taieb" TargetMode="External"/><Relationship Id="rId13" Type="http://schemas.openxmlformats.org/officeDocument/2006/relationships/hyperlink" Target="https://dx.doi.org/10.1057/s41282-025-00526-z" TargetMode="External"/><Relationship Id="rId14" Type="http://schemas.openxmlformats.org/officeDocument/2006/relationships/hyperlink" Target="https://hal.science/hal-05054416v1" TargetMode="External"/><Relationship Id="rId15" Type="http://schemas.openxmlformats.org/officeDocument/2006/relationships/hyperlink" Target="https://dx.doi.org/10.3917/fp.042.0229" TargetMode="External"/><Relationship Id="rId16" Type="http://schemas.openxmlformats.org/officeDocument/2006/relationships/hyperlink" Target="https://hal.science/hal-05054421v1" TargetMode="External"/><Relationship Id="rId17" Type="http://schemas.openxmlformats.org/officeDocument/2006/relationships/hyperlink" Target="https://dx.doi.org/10.3917/eslm.155.0127"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Hiton</dc:title>
  <dc:description>CV</dc:description>
  <dc:subject/>
  <cp:keywords/>
  <cp:category/>
  <cp:lastModifiedBy/>
  <dcterms:created xsi:type="dcterms:W3CDTF">2026-04-21T13:57:50+02:00</dcterms:created>
  <dcterms:modified xsi:type="dcterms:W3CDTF">2026-04-21T13:57:50+02:00</dcterms:modified>
</cp:coreProperties>
</file>

<file path=docProps/custom.xml><?xml version="1.0" encoding="utf-8"?>
<Properties xmlns="http://schemas.openxmlformats.org/officeDocument/2006/custom-properties" xmlns:vt="http://schemas.openxmlformats.org/officeDocument/2006/docPropsVTypes"/>
</file>