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GAVORY </w:t>
      </w:r>
      <w:r>
        <w:rPr>
          <w:color w:val="641e6e"/>
        </w:rPr>
        <w:t xml:space="preserve">ATER en théâtre (Université Bordeaux Montaigne) et docteure en études slaves.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sonia-gavory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0000-0002-6746-8690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233946896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59157098447472551375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théâtre documenté » de la compagnie Babel : interroger le réel au prisme de ses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⟨10.56698/ethnographie.1632⟩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réquisitoire contre la figure de l’intellectuel engagé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(04),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⟨10.58282/acta.19525⟩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Whose Prey the Hunter Becomes : une pièce de la compagnie Back to Back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Les arts, la littérature et les médias sociaux face aux cadres médiatiques de l’empathie, 11,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⟨10.4000/hybrid.4157⟩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française du Don paisible : revaloriser l’hétérogénéité poétique du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2023, 94, https://journals.openedition.org/res/5914.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⟨10.4000/res.5914⟩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Maïakovski lu par Antoine Vitez : donner à entendre le poète avant-gardiste en France, contre sa relecture réaliste socialiste en U.R.S.S.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Doctoriales XIX,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Héron à Chaillot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"Russie : limites et frontières", 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⟨10.3406/russe.2020.2995⟩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halshs-03787519v1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d'Antoine Vitez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/>
              <w:t xml:space="preserve">2020, https://www.imec-archives.com/archives/carnets-de-recherche/antoine-vitez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c’est mettre en scène&amp;quot; : A. Vitez : de la devise poétique à l’analogie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Traduction, adaptation, (dé)codification. Formes d'hybridation culturelle du passé au futur</w:t>
            </w:r>
            <w:r>
              <w:rPr/>
              <w:t xml:space="preserve">, Valentina Citterio; Pauline Gartner; Emma Laumont; Victor Planche, Dec 2024, Avignon, France. https://spheres.hypotheses.org/3653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Dakh Daughters au CDN du Préau de Vire : refaire communauté dans l’art après l’invasion à grande échelle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artistes russes, ukrainiens et biélorusses à l’épreuve de la guerre : entre approbation, contestation et escapisme</w:t>
            </w:r>
            <w:r>
              <w:rPr/>
              <w:t xml:space="preserve">, Lucie Kempf,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d’un processus de recherche et d’un &amp;quot;rêve de théâtre&amp;quot; : la fonction poétique des programmes des mises en scène d’Antoine Vitez à Chaillot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"Les programmes de théâtre : des imprimés éphémères à la source historique"</w:t>
            </w:r>
            <w:r>
              <w:rPr/>
              <w:t xml:space="preserve">, Clarisse Bardiot; Antonios Lagarias,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Aragon et Antoine Vitez, traduire à quatre mains des chants cosaques : une filiation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Aragon et la traduction</w:t>
            </w:r>
            <w:r>
              <w:rPr/>
              <w:t xml:space="preserve">, Johanne Le Ray; Margaux Valensi,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dans les mises en scène de Kirill Serebrennikov, un point de vue en 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en situation d’exil : injonctions, assignation et engagement ?</w:t>
            </w:r>
            <w:r>
              <w:rPr/>
              <w:t xml:space="preserve">, Lola Guyot (EHESS); Sophie Lacombe (Université Paris-Nanterre); Ophélie Mercier (Ghent University/Centre Marc Bloch), Jun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Retranslation of Тихий Дон by Antoine Vitez: Reasserting the Political and Poetic Heterogeneity of the Novel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des slavistes</w:t>
            </w:r>
            <w:r>
              <w:rPr/>
              <w:t xml:space="preserve">, Olga Artyushkina; Natalia Bernitskaïa; Rodolphe Baudin; Pierre Gonneau; Galina Kabakova, Aug 2025, Paris, France. https://journals.openedition.org/res/5823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d’artiste ''dissident'' en question : A propos de la création en exil des mises en scène théâtrales de Kirill Serebrennikov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russes en Europe. Intimités, créations, exils</w:t>
            </w:r>
            <w:r>
              <w:rPr/>
              <w:t xml:space="preserve">, Ada Ackerman; Kateryna Lobodenko, Oct 2022, PARIS, University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Outside » : Une mise en scène de Kirill Serebrennikov depuis les marges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artistiques et littéraires sur les périphéries</w:t>
            </w:r>
            <w:r>
              <w:rPr/>
              <w:t xml:space="preserve">, Journée d'étude internationale organisée par laboratoires juniors de Sorbonne Université, Université Paris 8 Vincennes - Saint-Denis et Initiative Théâtre (Alliance Sorbonne Université),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en jeu le jugement dernier : une réponse des écritures dramatiques contemporaines à la crise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dramatiques en langue française : des textes et des auteur·ice·s. État des lieux d'une séquence théâtrale : 2015-2022</w:t>
            </w:r>
            <w:r>
              <w:rPr/>
              <w:t xml:space="preserve">, Pierre Katuszewski; Kevin Keiss,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hal-03962931v1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4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gavory" TargetMode="External"/><Relationship Id="rId8" Type="http://schemas.openxmlformats.org/officeDocument/2006/relationships/hyperlink" Target="https://orcid.org/0000-0002-6746-8690" TargetMode="External"/><Relationship Id="rId9" Type="http://schemas.openxmlformats.org/officeDocument/2006/relationships/hyperlink" Target="https://www.idref.fr/233946896" TargetMode="External"/><Relationship Id="rId10" Type="http://schemas.openxmlformats.org/officeDocument/2006/relationships/hyperlink" Target="https://viaf.org/viaf/59157098447472551375" TargetMode="External"/><Relationship Id="rId11" Type="http://schemas.openxmlformats.org/officeDocument/2006/relationships/hyperlink" Target="https://hal.science/hal-05238774v1" TargetMode="External"/><Relationship Id="rId12" Type="http://schemas.openxmlformats.org/officeDocument/2006/relationships/hyperlink" Target="https://hal.science/search/index/?q=*&amp;authFullName_s=Sonia Gavory" TargetMode="External"/><Relationship Id="rId13" Type="http://schemas.openxmlformats.org/officeDocument/2006/relationships/hyperlink" Target="https://dx.doi.org/10.56698/ethnographie.1632" TargetMode="External"/><Relationship Id="rId14" Type="http://schemas.openxmlformats.org/officeDocument/2006/relationships/hyperlink" Target="https://hal.science/hal-05022466v1" TargetMode="External"/><Relationship Id="rId15" Type="http://schemas.openxmlformats.org/officeDocument/2006/relationships/hyperlink" Target="https://dx.doi.org/10.58282/acta.19525" TargetMode="External"/><Relationship Id="rId16" Type="http://schemas.openxmlformats.org/officeDocument/2006/relationships/hyperlink" Target="https://shs.hal.science/halshs-04566185v1" TargetMode="External"/><Relationship Id="rId17" Type="http://schemas.openxmlformats.org/officeDocument/2006/relationships/hyperlink" Target="https://dx.doi.org/10.4000/hybrid.4157" TargetMode="External"/><Relationship Id="rId18" Type="http://schemas.openxmlformats.org/officeDocument/2006/relationships/hyperlink" Target="https://shs.hal.science/halshs-04209271v1" TargetMode="External"/><Relationship Id="rId19" Type="http://schemas.openxmlformats.org/officeDocument/2006/relationships/hyperlink" Target="https://dx.doi.org/10.4000/res.5914" TargetMode="External"/><Relationship Id="rId20" Type="http://schemas.openxmlformats.org/officeDocument/2006/relationships/hyperlink" Target="https://shs.hal.science/halshs-03787516v1" TargetMode="External"/><Relationship Id="rId21" Type="http://schemas.openxmlformats.org/officeDocument/2006/relationships/hyperlink" Target="https://shs.hal.science/halshs-03787519v1" TargetMode="External"/><Relationship Id="rId22" Type="http://schemas.openxmlformats.org/officeDocument/2006/relationships/hyperlink" Target="https://dx.doi.org/10.3406/russe.2020.2995" TargetMode="External"/><Relationship Id="rId23" Type="http://schemas.openxmlformats.org/officeDocument/2006/relationships/hyperlink" Target="https://hal.science/hal-03963101v1" TargetMode="External"/><Relationship Id="rId24" Type="http://schemas.openxmlformats.org/officeDocument/2006/relationships/hyperlink" Target="https://shs.hal.science/halshs-05541342v1" TargetMode="External"/><Relationship Id="rId25" Type="http://schemas.openxmlformats.org/officeDocument/2006/relationships/hyperlink" Target="https://shs.hal.science/halshs-05541352v1" TargetMode="External"/><Relationship Id="rId26" Type="http://schemas.openxmlformats.org/officeDocument/2006/relationships/hyperlink" Target="https://shs.hal.science/halshs-05541345v1" TargetMode="External"/><Relationship Id="rId27" Type="http://schemas.openxmlformats.org/officeDocument/2006/relationships/hyperlink" Target="https://shs.hal.science/halshs-05541350v1" TargetMode="External"/><Relationship Id="rId28" Type="http://schemas.openxmlformats.org/officeDocument/2006/relationships/hyperlink" Target="https://hal.science/hal-04807180v1" TargetMode="External"/><Relationship Id="rId29" Type="http://schemas.openxmlformats.org/officeDocument/2006/relationships/hyperlink" Target="https://shs.hal.science/halshs-05541348v1" TargetMode="External"/><Relationship Id="rId30" Type="http://schemas.openxmlformats.org/officeDocument/2006/relationships/hyperlink" Target="https://hal.science/hal-03962904v1" TargetMode="External"/><Relationship Id="rId31" Type="http://schemas.openxmlformats.org/officeDocument/2006/relationships/hyperlink" Target="https://hal.science/hal-03963856v1" TargetMode="External"/><Relationship Id="rId32" Type="http://schemas.openxmlformats.org/officeDocument/2006/relationships/hyperlink" Target="https://hal.science/hal-0396293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GAVORY</dc:title>
  <dc:description>CV</dc:description>
  <dc:subject/>
  <cp:keywords/>
  <cp:category/>
  <cp:lastModifiedBy/>
  <dcterms:created xsi:type="dcterms:W3CDTF">2026-05-25T22:11:53+02:00</dcterms:created>
  <dcterms:modified xsi:type="dcterms:W3CDTF">2026-05-25T22:11:53+02:00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