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Mzali </w:t>
      </w:r>
      <w:r>
        <w:rPr>
          <w:color w:val="641e6e"/>
        </w:rPr>
        <w:t xml:space="preserve">Doctorante contractuelle en Assyriologie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sonia-mzali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0000-0002-0559-6400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de Lille, UMR 9028-HARTIS (Univ. Lille, CNRS, MC), sous la direction de Philippe Abrahami, Professeur des universités en Histoire et archéologie du Proche-Orient ancien (Université de Lille).</w:t>
      </w:r>
    </w:p>
    <w:p>
      <w:pPr/>
      <w:r>
        <w:rPr/>
        <w:t xml:space="preserve">Sujet de thèse : &amp;quot;Les prêtresses et prêtres EN du pays de Sumer, de l’empire d’Akkad jusqu’à la chute du royaume de Larsa (2334 – 1763 av. n. è.).&amp;quot;</w:t>
      </w:r>
    </w:p>
    <w:p>
      <w:pPr/>
      <w:r>
        <w:rPr/>
        <w:t xml:space="preserve">Responsable scientifique et co-porteuse du projet de recherche Ama-</w:t>
      </w:r>
      <w:r>
        <w:rPr>
          <w:i w:val="1"/>
          <w:iCs w:val="1"/>
        </w:rPr>
        <w:t xml:space="preserve">Mater</w:t>
      </w:r>
      <w:r>
        <w:rPr/>
        <w:t xml:space="preserve"> : regards croisés sur les maternités antiquesavec Caroline Husquin et Lucie Salamor.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Torino 1 14 : un document postdaté provenant de Puzriš-Dagan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2025, 2025-4, note 107, p. 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Maria Brisch et Fumi Karahashi (éd.), &amp;lt;i&amp;gt;Women and Religion in the Ancient Near East and Asia&amp;lt;/i&amp;gt;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⟨10.4000/frontieres.1973⟩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Women as en-priestesses in the Ur III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Tracing and Untangling the Marginalization of Women in Mesopotamian Temples : Royal Women</w:t>
            </w:r>
            <w:r>
              <w:rPr/>
              <w:t xml:space="preserve">, Nicole Brisch; Lynn-Salammbô Zimmermann, Nov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Ninsumun: Mother of Sumerian Kingship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Another Look at Motherhood in Ancient Western Asia. 69th Rencontre Assyriologique Internationale</w:t>
            </w:r>
            <w:r>
              <w:rPr/>
              <w:t xml:space="preserve">, Laura Battini; Sonia Mzali, Jul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une prêtrise sumérienne : Enjeux, sources et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Assyriologie</w:t>
            </w:r>
            <w:r>
              <w:rPr/>
              <w:t xml:space="preserve">, Lola Lombard &amp; Mélanie Sorstein,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des figures maternelles antiques de l’Antiquité à nos jours : le projet Ama-&amp;lt;i&amp;gt;Mater&amp;lt;/i&amp;gt;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d'Histoire de la Naissance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(belles)-mères en sumérien et en latin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langues et cultures anciennes "Conuiuium"</w:t>
            </w:r>
            <w:r>
              <w:rPr/>
              <w:t xml:space="preserve">, Sophie Aubert-Baillot,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gender of the en-priesthood in ancient Sumer and why it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Methodology and the Ancient Near East (GeMANE 6)</w:t>
            </w:r>
            <w:r>
              <w:rPr/>
              <w:t xml:space="preserve">, Omar N’Shea, Apr 2024,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maternités dans l'Antiquité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Wysocki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"Les monologues de l'utérus" en lien avec l'exposition "L'utérus, un organe d'homme ?"</w:t>
            </w:r>
            <w:r>
              <w:rPr/>
              <w:t xml:space="preserve">, Caroline Husquin,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Motherhood and their receptions: Ama-&amp;lt;i&amp;gt;Mater&amp;lt;/i&amp;gt;, a multidisciplinary research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y Multidisciplinar sobre el Mundo Antiguo</w:t>
            </w:r>
            <w:r>
              <w:rPr/>
              <w:t xml:space="preserve">, Oct 2023, Colindres,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Infusent » : An academic outreach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 of access to Mesopotamia : public outreach and pedagogy. 68th Rencontre Assyriologique Internationale</w:t>
            </w:r>
            <w:r>
              <w:rPr/>
              <w:t xml:space="preserve">, Cécile Michel; Pavla Rosenstein,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Déceler l’agentivité des femmes dans l’Antiquité : l'exemple des prêtresses EN de Nanna à Ur à l’époque d’Isin-Larsa (2017-1763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 agentivité des femmes en Méditerranée ancienne (contextes religieux, contextes politiques)</w:t>
            </w:r>
            <w:r>
              <w:rPr/>
              <w:t xml:space="preserve">, Anne-Caroline Rendu-Loisel; Sandra Boehringer,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Ama-&amp;lt;i&amp;gt;Mater&amp;lt;/i&amp;gt; et de la résidence artistique associée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présentation de résidence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morts. Occupation du territoire et aménagements des espaces dans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Gerbert Bouyssou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Sartre-Fauriat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morts. 26ème Rendez-vous de l'Histoire de Blois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du rapport à la maternité des prêtresses EN de Nanna à Ur (2234-1763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 : Maternités antiques</w:t>
            </w:r>
            <w:r>
              <w:rPr/>
              <w:t xml:space="preserve">, Sonia Mzali; Lucie Salamor,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RW2012-505 : une tablette d'Ur III provenant d'Umma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internationale sur la collection de documents cunéiformes du Musée Royal de Mariemont (Belgique)</w:t>
            </w:r>
            <w:r>
              <w:rPr/>
              <w:t xml:space="preserve">, Denis Lacambre,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Enanatuma, priestess and builder. Royal inscriptions as agency.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Workshop on Gender, Methodology and the Ancient Near East (GeMANE 5)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prêtresses et prêtres EN du pays de Sumer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Mésopotamie, terre d'argile et d'écriture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hal-05485384v1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0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mzali" TargetMode="External"/><Relationship Id="rId9" Type="http://schemas.openxmlformats.org/officeDocument/2006/relationships/hyperlink" Target="https://orcid.org/0000-0002-0559-6400" TargetMode="External"/><Relationship Id="rId10" Type="http://schemas.openxmlformats.org/officeDocument/2006/relationships/hyperlink" Target="https://hal.science/hal-05499989v1" TargetMode="External"/><Relationship Id="rId11" Type="http://schemas.openxmlformats.org/officeDocument/2006/relationships/hyperlink" Target="https://hal.science/search/index/?q=*&amp;authFullName_s=Sonia Mzali" TargetMode="External"/><Relationship Id="rId12" Type="http://schemas.openxmlformats.org/officeDocument/2006/relationships/hyperlink" Target="https://hal.science/hal-04392700v1" TargetMode="External"/><Relationship Id="rId13" Type="http://schemas.openxmlformats.org/officeDocument/2006/relationships/hyperlink" Target="https://dx.doi.org/10.4000/frontieres.1973" TargetMode="External"/><Relationship Id="rId14" Type="http://schemas.openxmlformats.org/officeDocument/2006/relationships/hyperlink" Target="https://hal.science/hal-05368252v1" TargetMode="External"/><Relationship Id="rId15" Type="http://schemas.openxmlformats.org/officeDocument/2006/relationships/hyperlink" Target="https://hal.science/hal-04649868v1" TargetMode="External"/><Relationship Id="rId16" Type="http://schemas.openxmlformats.org/officeDocument/2006/relationships/hyperlink" Target="https://hal.science/hal-04622141v1" TargetMode="External"/><Relationship Id="rId17" Type="http://schemas.openxmlformats.org/officeDocument/2006/relationships/hyperlink" Target="https://hal.science/hal-04500606v1" TargetMode="External"/><Relationship Id="rId18" Type="http://schemas.openxmlformats.org/officeDocument/2006/relationships/hyperlink" Target="https://hal.science/search/index/?q=*&amp;authFullName_s=Lucie Salamor" TargetMode="External"/><Relationship Id="rId19" Type="http://schemas.openxmlformats.org/officeDocument/2006/relationships/hyperlink" Target="https://hal.science/hal-04524392v1" TargetMode="External"/><Relationship Id="rId20" Type="http://schemas.openxmlformats.org/officeDocument/2006/relationships/hyperlink" Target="https://hal.science/hal-04552699v1" TargetMode="External"/><Relationship Id="rId21" Type="http://schemas.openxmlformats.org/officeDocument/2006/relationships/hyperlink" Target="https://hal.science/hal-04511416v1" TargetMode="External"/><Relationship Id="rId22" Type="http://schemas.openxmlformats.org/officeDocument/2006/relationships/hyperlink" Target="https://hal.science/search/index/?q=*&amp;authFullName_s=Elodie Wysocki" TargetMode="External"/><Relationship Id="rId23" Type="http://schemas.openxmlformats.org/officeDocument/2006/relationships/hyperlink" Target="https://hal.science/hal-04251679v1" TargetMode="External"/><Relationship Id="rId24" Type="http://schemas.openxmlformats.org/officeDocument/2006/relationships/hyperlink" Target="https://hal.science/hal-04173763v1" TargetMode="External"/><Relationship Id="rId25" Type="http://schemas.openxmlformats.org/officeDocument/2006/relationships/hyperlink" Target="https://hal.science/search/index/?q=*&amp;authFullName_s=Morgane Pique" TargetMode="External"/><Relationship Id="rId26" Type="http://schemas.openxmlformats.org/officeDocument/2006/relationships/hyperlink" Target="https://hal.science/hal-04335324v1" TargetMode="External"/><Relationship Id="rId27" Type="http://schemas.openxmlformats.org/officeDocument/2006/relationships/hyperlink" Target="https://hal.science/hal-04304536v1" TargetMode="External"/><Relationship Id="rId28" Type="http://schemas.openxmlformats.org/officeDocument/2006/relationships/hyperlink" Target="https://hal.science/search/index/?q=*&amp;authFullName_s=Caroline Husquin" TargetMode="External"/><Relationship Id="rId29" Type="http://schemas.openxmlformats.org/officeDocument/2006/relationships/hyperlink" Target="https://hal.science/hal-04249946v1" TargetMode="External"/><Relationship Id="rId30" Type="http://schemas.openxmlformats.org/officeDocument/2006/relationships/hyperlink" Target="https://hal.science/search/index/?q=*&amp;authFullName_s=Gerbert Bouyssou" TargetMode="External"/><Relationship Id="rId31" Type="http://schemas.openxmlformats.org/officeDocument/2006/relationships/hyperlink" Target="https://hal.science/search/index/?q=*&amp;authFullName_s=Pierre-Olivier Hochard" TargetMode="External"/><Relationship Id="rId32" Type="http://schemas.openxmlformats.org/officeDocument/2006/relationships/hyperlink" Target="https://hal.science/search/index/?q=*&amp;authFullName_s=Annie Sartre-Fauriat" TargetMode="External"/><Relationship Id="rId33" Type="http://schemas.openxmlformats.org/officeDocument/2006/relationships/hyperlink" Target="https://hal.science/hal-04061453v1" TargetMode="External"/><Relationship Id="rId34" Type="http://schemas.openxmlformats.org/officeDocument/2006/relationships/hyperlink" Target="https://hal.science/hal-03870643v1" TargetMode="External"/><Relationship Id="rId35" Type="http://schemas.openxmlformats.org/officeDocument/2006/relationships/hyperlink" Target="https://hal.science/hal-03870628v1" TargetMode="External"/><Relationship Id="rId36" Type="http://schemas.openxmlformats.org/officeDocument/2006/relationships/hyperlink" Target="https://hal.science/hal-04696067v1" TargetMode="External"/><Relationship Id="rId37" Type="http://schemas.openxmlformats.org/officeDocument/2006/relationships/hyperlink" Target="https://hal.science/hal-0548538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Mzali</dc:title>
  <dc:description>CV</dc:description>
  <dc:subject/>
  <cp:keywords/>
  <cp:category/>
  <cp:lastModifiedBy/>
  <dcterms:created xsi:type="dcterms:W3CDTF">2026-04-13T01:09:17+02:00</dcterms:created>
  <dcterms:modified xsi:type="dcterms:W3CDTF">2026-04-13T01:09:17+02:00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