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Sophia EL HAMMIOUI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et bien-être scolaire : enjeux méthodologiques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El Hammioui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ADEF</w:t>
            </w:r>
            <w:r>
              <w:rPr/>
              <w:t xml:space="preserve">, Laboratoire ADEF; INSPE Aix-Marseille, Dec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hal-04921657v1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657v1" TargetMode="External"/><Relationship Id="rId8" Type="http://schemas.openxmlformats.org/officeDocument/2006/relationships/hyperlink" Target="https://hal.science/search/index/?q=*&amp;authFullName_s=Lola Papon" TargetMode="External"/><Relationship Id="rId9" Type="http://schemas.openxmlformats.org/officeDocument/2006/relationships/hyperlink" Target="https://hal.science/search/index/?q=*&amp;authFullName_s=Sophia El Hammioui" TargetMode="External"/><Relationship Id="rId10" Type="http://schemas.openxmlformats.org/officeDocument/2006/relationships/hyperlink" Target="https://hal.science/search/index/?q=*&amp;authFullName_s=Lo&#239;s Maunier" TargetMode="External"/><Relationship Id="rId11" Type="http://schemas.openxmlformats.org/officeDocument/2006/relationships/hyperlink" Target="https://hal.science/search/index/?q=*&amp;authFullName_s=Aur&#233;lie Pasquier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Sophia EL HAMMIOUI</dc:title>
  <dc:description>CV</dc:description>
  <dc:subject/>
  <cp:keywords/>
  <cp:category/>
  <cp:lastModifiedBy/>
  <dcterms:created xsi:type="dcterms:W3CDTF">2026-04-12T19:44:05+02:00</dcterms:created>
  <dcterms:modified xsi:type="dcterms:W3CDTF">2026-04-12T19:44:05+02:00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