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Conte </w:t></w:r><w:r><w:rPr><w:color w:val="641e6e"/></w:rPr><w:t xml:space="preserve">Professeur de Langue et Littérature Latines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sophie-conte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0000-0003-3610-1754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071175334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Langue et Littérature Latines (section CNU 08)Université de Reims Champagne-Ardenne (URCA)UFR des Lettres et Sciences Humaines – Département de Lettres classiquesDirectrice du CRIMEL(Centre de Recherche Interdisciplinaire sur les Modèles Esthétiques et Littéraires)</w:t></w:r><w:hyperlink r:id="rId10" w:history="1"><w:r><w:rPr><w:color w:val="#410a8c"/><w:u w:val="single"/></w:rPr><w:t xml:space="preserve">sophie.conte@univ-reims.fr</w:t></w:r></w:hyperlink></w:p><w:p><w:pPr><w:numPr><w:ilvl w:val="0"/><w:numId w:val="2"/></w:numPr></w:pPr><w:r><w:rPr/><w:t xml:space="preserve">Domaines de rechercheRhétorique de l’Antiquité gréco-romaineRhétorique néo-latine : Érasme ; rhétoriques sacrées post-tridentines (XVIe-XVIIe siècle)Rhétorique et culture jésuites (XVIIe siècle)Réception de l’AntiquitéThématiques associées : histoire de l’éducation ; théâtre et des arts du spectacle</w:t></w:r></w:p><w:p><w:pPr><w:numPr><w:ilvl w:val="0"/><w:numId w:val="2"/></w:numPr></w:pPr><w:r><w:rPr/><w:t xml:space="preserve">Parcours académique● Habilitation à diriger des recherches (garante : Pr. Sylvie Franchet d’Espèrey, Sorbonne Université) : « Rhétorique en diachronie : traités antiques et modernes » (2019)● Doctorat (directeur : Pr. Pierre Laurens, Université de Paris IV-Sorbonne) : « Action oratoire et écriture du corps de Quintilien à Louis de Cressolles » (2000)● Agrégation de Lettres Classiques (1993)</w:t></w:r></w:p><w:p><w:pPr><w:numPr><w:ilvl w:val="0"/><w:numId w:val="2"/></w:numPr></w:pPr><w:r><w:rPr/><w:t xml:space="preserve">Parcours professionnel● Depuis 2022 : Professeur de Langue et Littérature Latines (Université de Reims Champagne-Ardenne)● 2000-2022 : Maître de Conférences en Langue et Littérature Latines à l’URCA● 1997-2000 : ATER en Latin et Grec (Universités de Metz, Nancy II, Dijon)● 1994-1997 : AMN  en Latin (Université de Nancy II)● 1990-1994 : élève à l’École normale supérieure de Fontenay-Saint-Cloud</w:t></w:r></w:p><w:p><w:pPr><w:numPr><w:ilvl w:val="0"/><w:numId w:val="2"/></w:numPr></w:pPr><w:r><w:rPr/><w:t xml:space="preserve">Réseaux de recherche et sociétés savantes● ISSJR (International Society for the Study of Jesuit Rhetoric)● ISHR (International Society for the History of Rhetoric)● Société des Études Latines● SFENL puis SEMEN-L (Société d'Etudes Médio et Néo-Latines)● Société d’Étude du XVIIe siècle● ACRAS (Association pour un Centre de Recherches sur les Arts du Spectacle des XVIIe et XVIIIe siècles)</w:t></w:r></w:p><w:p><w:pPr><w:numPr><w:ilvl w:val="0"/><w:numId w:val="2"/></w:numPr></w:pPr><w:r><w:rPr/><w:t xml:space="preserve">Organisation d'événements scientifiques● avec Bernard Teyssandier (URCA) et Aline Smeesters (UCLouvain) : journée d’étude « L’Enfant-roi et la Compagnie de Jésus. Les enjeux de l’éloge (1606-1651) », Reims, 8 décembre 2021.● avec Margarida Miranda (U. Coimbra) : Panel 2 “Respublica Litteraria: humanities, arts and sciences (before the specialization of knowledge)”, International Conference in Classics and Ancient History (org. C. Soares), Universidade de Coimbra (online), 22-25 juin 2021.● avec Alicia Oïffer-Bomsel (URCA, CIRLEP) et María Elena Cantarino Suñer (Universitat de València) : double colloque international : “Boecio a través del tiempo: la recepción de su obra y su influencia en las letras europeas desde la Edad Media hasta hoy. Teología y Filosofía”, Valence, 17-18 novembre 2016 ; « Boèce au fil du temps : la réception de son œuvre et son influence sur les lettres européennes du Moyen Âge à nos jours. Littérature et Arts », Reims, 2-3 juin 2016.● avec Sandrine Dubel (Université de Clermont-Ferrand) : journées d’étude « Le Sublime et l’écriture des traités de rhétorique », Reims, 22 mars 2012 et 6 février 2014.● Colloque « Nicolas Caussin : rhétorique et spiritualité à l’époque de Louis XIII », Troyes, 16-17 septembre 2004.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Tradition classique et inspiration chrétienne dans l’Ecclesiastes d’Érasme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Helmantica</w:t></w:r><w:r><w:rPr/><w:t xml:space="preserve">, 2025, 76 (210), pp.207-239. </w:t></w:r><w:hyperlink r:id="rId13" w:history="1"><w:r><w:rPr><w:color w:val="#410a8c"/><w:u w:val="single"/></w:rPr><w:t xml:space="preserve">⟨10.36576/2660-9533.210.207⟩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hal-05399075v1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Early Jesuits and the Rhetorical Tradition, 1540–1650, written by Jaska Kainulainen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The Journal of Jesuit Studies</w:t></w:r><w:r><w:rPr/><w:t xml:space="preserve">, 2024, 11 (4), pp.689-691. </w:t></w:r><w:hyperlink r:id="rId15" w:history="1"><w:r><w:rPr><w:color w:val="#410a8c"/><w:u w:val="single"/></w:rPr><w:t xml:space="preserve">⟨10.1163/22141332-11040008-07⟩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hal-04828777v1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frontières de la déclamation dans l’Institution oratoire de Quintilien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Exercices de rhétorique</w:t></w:r><w:r><w:rPr/><w:t xml:space="preserve">, 2024, La déclamation au début de l’époque moderne : une institution oratoire (22), </w:t></w:r><w:hyperlink r:id="rId17" w:history="1"><w:r><w:rPr><w:color w:val="#410a8c"/><w:u w:val="single"/></w:rPr><w:t xml:space="preserve">⟨10.4000/rhetorique.1613⟩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hal-04648835v1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Édition et traduction de Jean Chrysostome : Érasme et ses successeurs à l’époque moderne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Camenae</w:t></w:r><w:r><w:rPr/><w:t xml:space="preserve">, 2023, Latin et grec au Moyen Âge et à la Renaissance sous la direction de Sylvie Laigneau-Fontaine, Estelle Oudot et Jérémie Pinguet, Latin et grec au Moyen Âge et à la Renaissance (29)</w:t></w:r></w:p><w:p><w:pPr/><w:r><w:rPr/><w:t xml:space="preserve">Article dans une revue</w:t></w:r></w:p><w:p><w:pPr/><w:hyperlink r:id="rId18" w:history="1"><w:r><w:rPr><w:color w:val="#410a8c"/><w:u w:val="single"/></w:rPr><w:t xml:space="preserve">hal-04648830v1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présence relative de Térence dans les traités de rhétorique (XVIe-XVIIe siècles)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Exercices de rhétorique</w:t></w:r><w:r><w:rPr/><w:t xml:space="preserve">, 2017, Sur Térence, 10, pp.10.4000/rhetorique.569. </w:t></w:r><w:hyperlink r:id="rId20" w:history="1"><w:r><w:rPr><w:color w:val="#410a8c"/><w:u w:val="single"/></w:rPr><w:t xml:space="preserve">⟨10.4000/rhetorique.569⟩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hal-02899594v1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L’éloquence sacrée selon Nicolas Caussin : de la gravitas à la popularitas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Revue Bossuet</w:t></w:r><w:r><w:rPr/><w:t xml:space="preserve">, 2011, L’éloquence de la chaire à l’âge classique, Supplément au n°2</w:t></w:r></w:p><w:p><w:pPr/><w:r><w:rPr/><w:t xml:space="preserve">Article dans une revue</w:t></w:r></w:p><w:p><w:pPr/><w:hyperlink r:id="rId21" w:history="1"><w:r><w:rPr><w:color w:val="#410a8c"/><w:u w:val="single"/></w:rPr><w:t xml:space="preserve">hal-03479793v1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Quelques réflexions sur les genres aristotéliciens dans les rhétoriques sacrées du XVIe siècle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Literaturwissenschaftliches Jahrbuch</w:t></w:r><w:r><w:rPr/><w:t xml:space="preserve">, 2010, 51, pp.107-124</w:t></w:r></w:p><w:p><w:pPr/><w:r><w:rPr/><w:t xml:space="preserve">Article dans une revue</w:t></w:r></w:p><w:p><w:pPr/><w:hyperlink r:id="rId22" w:history="1"><w:r><w:rPr><w:color w:val="#410a8c"/><w:u w:val="single"/></w:rPr><w:t xml:space="preserve">hal-03480194v1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rhétorique au XVIIe siècle : un règne contesté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Modèles linguistiques</w:t></w:r><w:r><w:rPr/><w:t xml:space="preserve">, 2008, Pratiques de la rhétorique de l’Antiquité au XVIIIe siècle, XXIX (58), pp.111-130. </w:t></w:r><w:hyperlink r:id="rId24" w:history="1"><w:r><w:rPr><w:color w:val="#410a8c"/><w:u w:val="single"/></w:rPr><w:t xml:space="preserve">⟨10.4000/ml.373⟩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hal-03479059v1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Louis de Cressolles : le savoir au service de l’action oratoire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Dix-septième siècle</w:t></w:r><w:r><w:rPr/><w:t xml:space="preserve">, 2007, Journée d’étude de la Société d’étude du XVIIe siècle : « Les jésuites dans l’Europe savante », 237, pp.653-667</w:t></w:r></w:p><w:p><w:pPr/><w:r><w:rPr/><w:t xml:space="preserve">Article dans une revue</w:t></w:r></w:p><w:p><w:pPr/><w:hyperlink r:id="rId25" w:history="1"><w:r><w:rPr><w:color w:val="#410a8c"/><w:u w:val="single"/></w:rPr><w:t xml:space="preserve">hal-03480213v1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Dire et taire : stratégies auctoriales dans l'Institution oratoire de Quintilien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International Conference in Classics and Ancient History (22-25 juin 2021), Universidade de Coimbra, org. C. Soares</w:t></w:r><w:r><w:rPr/><w:t xml:space="preserve">, Jun 2021, Coimbra, Portugal</w:t></w:r></w:p><w:p><w:pPr/><w:r><w:rPr/><w:t xml:space="preserve">Communication dans un congrès</w:t></w:r></w:p><w:p><w:pPr/><w:hyperlink r:id="rId26" w:history="1"><w:r><w:rPr><w:color w:val="#410a8c"/><w:u w:val="single"/></w:rPr><w:t xml:space="preserve">hal-03538382v1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Ars, natura, exercitatio: different slants on memory in Latin treatises (Ad Herennium, De oratore, Institutio oratoria)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21e Congrès de l'International Society for the History of Rhetoric (26-29 juillet 2017), Londres, org. M. Edwards</w:t></w:r><w:r><w:rPr/><w:t xml:space="preserve">, Jul 2017, Londres, Royaume-Uni</w:t></w:r></w:p><w:p><w:pPr/><w:r><w:rPr/><w:t xml:space="preserve">Communication dans un congrès</w:t></w:r></w:p><w:p><w:pPr/><w:hyperlink r:id="rId27" w:history="1"><w:r><w:rPr><w:color w:val="#410a8c"/><w:u w:val="single"/></w:rPr><w:t xml:space="preserve">hal-03538793v1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mutation de la rhétorique face à la science et à la philosophie dans le XVIIe siècle français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III Jornadas da Sociedade Portuguesa de Retórica, Universidade do Porto, org. B. Fernandes Pereira</w:t></w:r><w:r><w:rPr/><w:t xml:space="preserve">, Dec 2017, Porto, Portugal</w:t></w:r></w:p><w:p><w:pPr/><w:r><w:rPr/><w:t xml:space="preserve">Communication dans un congrès</w:t></w:r></w:p><w:p><w:pPr/><w:hyperlink r:id="rId28" w:history="1"><w:r><w:rPr><w:color w:val="#410a8c"/><w:u w:val="single"/></w:rPr><w:t xml:space="preserve">hal-03538659v1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Jesuit Rhetoric across Space and Time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0" w:history="1"><w:r><w:rPr><w:color w:val="#410a8c"/><w:u w:val="single"/></w:rPr><w:t xml:space="preserve">Cinthia Gannett</w:t></w:r></w:hyperlink><w:r><w:rPr/><w:t xml:space="preserve">,</w:t></w:r><w:hyperlink r:id="rId31" w:history="1"><w:r><w:rPr><w:color w:val="#410a8c"/><w:u w:val="single"/></w:rPr><w:t xml:space="preserve">John Brereton</w:t></w:r></w:hyperlink><w:r><w:rPr/><w:t xml:space="preserve">,</w:t></w:r><w:hyperlink r:id="rId32" w:history="1"><w:r><w:rPr><w:color w:val="#410a8c"/><w:u w:val="single"/></w:rPr><w:t xml:space="preserve">Manfred Krauss</w:t></w:r></w:hyperlink><w:r><w:rPr/><w:t xml:space="preserve">,</w:t></w:r><w:hyperlink r:id="rId33" w:history="1"><w:r><w:rPr><w:color w:val="#410a8c"/><w:u w:val="single"/></w:rPr><w:t xml:space="preserve">Elizabethada Wright</w:t></w:r></w:hyperlink><w:r><w:rPr/><w:t xml:space="preserve">et al.</w:t></w:r></w:p><w:p><w:pPr/><w:r><w:rPr/><w:t xml:space="preserve">Sophie Conte. </w:t></w:r><w:hyperlink r:id="rId34" w:history="1"><w:r><w:rPr><w:color w:val="#410a8c"/><w:u w:val="single"/></w:rPr><w:t xml:space="preserve">Brill</w:t></w:r></w:hyperlink><w:r><w:rPr/><w:t xml:space="preserve">, Jesuit Studies (49), 2026, Jesuit Studies, 978-90-04-74451-6. </w:t></w:r><w:hyperlink r:id="rId35" w:history="1"><w:r><w:rPr><w:color w:val="#410a8c"/><w:u w:val="single"/></w:rPr><w:t xml:space="preserve">⟨10.1163/9789004744516⟩</w:t></w:r></w:hyperlink></w:p><w:p><w:pPr/><w:r><w:rPr/><w:t xml:space="preserve">Ouvrages</w:t></w:r></w:p><w:p><w:pPr/><w:hyperlink r:id="rId29" w:history="1"><w:r><w:rPr><w:color w:val="#410a8c"/><w:u w:val="single"/></w:rPr><w:t xml:space="preserve">hal-05474540v1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Boèce au fil du temps : son influence sur les lettres européennes du Moyen Âge à nos jours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7" w:history="1"><w:r><w:rPr><w:color w:val="#410a8c"/><w:u w:val="single"/></w:rPr><w:t xml:space="preserve">Alicia Oïffer-Bomsel</w:t></w:r></w:hyperlink><w:r><w:rPr/><w:t xml:space="preserve">,</w:t></w:r><w:hyperlink r:id="rId38" w:history="1"><w:r><w:rPr><w:color w:val="#410a8c"/><w:u w:val="single"/></w:rPr><w:t xml:space="preserve">Elena Cantarino Suñer María</w:t></w:r></w:hyperlink></w:p><w:p><w:pPr/><w:r><w:rPr/><w:t xml:space="preserve">sous la direction de Sophie Conte, Alicia Oïffer-Bomsel et María Elena Cantarino-Suñer. Classiques Garnier, 404 (Série Littératures antiques 3), 651 p., 2019, Rencontres, ISSN : 2103-5636, 978-2-406-08665-9. </w:t></w:r><w:hyperlink r:id="rId39" w:history="1"><w:r><w:rPr><w:color w:val="#410a8c"/><w:u w:val="single"/></w:rPr><w:t xml:space="preserve">⟨10.15122/isbn.978-2-406-08667-3⟩</w:t></w:r></w:hyperlink></w:p><w:p><w:pPr/><w:r><w:rPr/><w:t xml:space="preserve">Ouvrages</w:t></w:r></w:p><w:p><w:pPr/><w:hyperlink r:id="rId36" w:history="1"><w:r><w:rPr><w:color w:val="#410a8c"/><w:u w:val="single"/></w:rPr><w:t xml:space="preserve">hal-02351742v1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Histoire du couvent royal des Minimes français de la très Sainte Trinité sur le Mont Pincius à Rome / Père Charles-Pierre Martin ; édition critique par Maria Giovanna Canzanella-Quintaluce ; regestes des actes latin par Benoît Schmitz ; coordination éditoriale de Jean-François Chauvard ; avec la collaboration de Laurence Beck, Sophie Conte, Sebastiano Roberto... [et al.]. - Rome : École française de Rome, 2018 (Sources et documents ; 6)</w:t></w:r></w:hyperlink></w:p><w:p><w:pPr/><w:hyperlink r:id="rId41" w:history="1"><w:r><w:rPr><w:color w:val="#410a8c"/><w:u w:val="single"/></w:rPr><w:t xml:space="preserve">Maria Giovanna Canzanella</w:t></w:r></w:hyperlink><w:r><w:rPr/><w:t xml:space="preserve">,</w:t></w:r><w:hyperlink r:id="rId42" w:history="1"><w:r><w:rPr><w:color w:val="#410a8c"/><w:u w:val="single"/></w:rPr><w:t xml:space="preserve">Benoît Schmitz</w:t></w:r></w:hyperlink><w:r><w:rPr/><w:t xml:space="preserve">,</w:t></w:r><w:hyperlink r:id="rId43" w:history="1"><w:r><w:rPr><w:color w:val="#410a8c"/><w:u w:val="single"/></w:rPr><w:t xml:space="preserve">Jean-François Chauvard</w:t></w:r></w:hyperlink><w:r><w:rPr/><w:t xml:space="preserve">,</w:t></w:r><w:hyperlink r:id="rId44" w:history="1"><w:r><w:rPr><w:color w:val="#410a8c"/><w:u w:val="single"/></w:rPr><w:t xml:space="preserve">Laurence Beck-Chauvard</w:t></w:r></w:hyperlink><w:r><w:rPr/><w:t xml:space="preserve">,</w:t></w:r><w:hyperlink r:id="rId12" w:history="1"><w:r><w:rPr><w:color w:val="#410a8c"/><w:u w:val="single"/></w:rPr><w:t xml:space="preserve">Sophie Conte</w:t></w:r></w:hyperlink><w:r><w:rPr/><w:t xml:space="preserve">et al.</w:t></w:r></w:p><w:p><w:pPr/><w:r><w:rPr/><w:t xml:space="preserve">Canzanella, Maria Giovanna; Schmitz, Benoit; Chauvard, Jean-François. </w:t></w:r><w:hyperlink r:id="rId45" w:history="1"><w:r><w:rPr><w:color w:val="#410a8c"/><w:u w:val="single"/></w:rPr><w:t xml:space="preserve">École Française de Rome</w:t></w:r></w:hyperlink><w:r><w:rPr/><w:t xml:space="preserve">, 6, 2018, Sources et documents, ISBN 978-2-7283-1208-5 (br.) - EAN 9782728312085</w:t></w:r></w:p><w:p><w:pPr/><w:r><w:rPr/><w:t xml:space="preserve">Ouvrages</w:t></w:r></w:p><w:p><w:pPr/><w:hyperlink r:id="rId40" w:history="1"><w:r><w:rPr><w:color w:val="#410a8c"/><w:u w:val="single"/></w:rPr><w:t xml:space="preserve">hal-02359945v1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L'écriture des traités de rhétorique des origines grecques à la Renaissance / textes réunis par Sophie Conte & Sandrine Dubel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47" w:history="1"><w:r><w:rPr><w:color w:val="#410a8c"/><w:u w:val="single"/></w:rPr><w:t xml:space="preserve">Sandrine Dubel</w:t></w:r></w:hyperlink></w:p><w:p><w:pPr/><w:r><w:rPr/><w:t xml:space="preserve">Ausonius éditions, 87, pp.241, 2016, Scripta antiqua</w:t></w:r></w:p><w:p><w:pPr/><w:r><w:rPr/><w:t xml:space="preserve">Ouvrages</w:t></w:r></w:p><w:p><w:pPr/><w:hyperlink r:id="rId46" w:history="1"><w:r><w:rPr><w:color w:val="#410a8c"/><w:u w:val="single"/></w:rPr><w:t xml:space="preserve">hal-02351664v1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Nicolas Caussin : rhétorique et spiritualité à l’époque de Louis XIII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Conte. LIT, 19, 358 p., 2007, Ars rhetorica, 978-3-8258-0148-9</w:t></w:r></w:p><w:p><w:pPr/><w:r><w:rPr/><w:t xml:space="preserve">Ouvrages</w:t></w:r></w:p><w:p><w:pPr/><w:hyperlink r:id="rId48" w:history="1"><w:r><w:rPr><w:color w:val="#410a8c"/><w:u w:val="single"/></w:rPr><w:t xml:space="preserve">hal-03479353v1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Chapter 10 Jesuit Speeches of Thanks in France at the Beginning of the Seventeenth Century: Louis Richeome and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 (Editor-in-Chief); Cinthia Gannett John Brereton Manfred Krauss Elizabethada Wright and Bartosz Awianowicz (Editors). </w:t></w:r><w:r><w:rPr><w:i w:val="1"/><w:iCs w:val="1"/></w:rPr><w:t xml:space="preserve">Jesuit Rhetoric across Space and Time. Local and Global Perspectives</w:t></w:r><w:r><w:rPr/><w:t xml:space="preserve">, Jesuit Studies (49), Brill, pp.233-254, 2026, 978-90-04-74450-9</w:t></w:r></w:p><w:p><w:pPr/><w:r><w:rPr/><w:t xml:space="preserve">Chapitre d'ouvrage</w:t></w:r></w:p><w:p><w:pPr/><w:hyperlink r:id="rId49" w:history="1"><w:r><w:rPr><w:color w:val="#410a8c"/><w:u w:val="single"/></w:rPr><w:t xml:space="preserve">hal-05474515v1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Introduction: Jesuit Rhetoric across Space and Time: Local and Global Perspectives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0" w:history="1"><w:r><w:rPr><w:color w:val="#410a8c"/><w:u w:val="single"/></w:rPr><w:t xml:space="preserve">Cinthia Gannett</w:t></w:r></w:hyperlink></w:p><w:p><w:pPr/><w:r><w:rPr/><w:t xml:space="preserve">Sophie Conte, Cinthia Gannett, John Brereton Manfred Krauss, Elizabethada Wright and Bartosz Awianowicz. </w:t></w:r><w:r><w:rPr><w:i w:val="1"/><w:iCs w:val="1"/></w:rPr><w:t xml:space="preserve">Jesuit Rhetoric across Space and Time</w:t></w:r><w:r><w:rPr/><w:t xml:space="preserve">, Jesuit Studies (49), Brill, pp.1-22, 2026, Jesuit Studies, 978-90-04-74451-6. </w:t></w:r><w:hyperlink r:id="rId51" w:history="1"><w:r><w:rPr><w:color w:val="#410a8c"/><w:u w:val="single"/></w:rPr><w:t xml:space="preserve">⟨10.1163/9789004744516_002⟩</w:t></w:r></w:hyperlink></w:p><w:p><w:pPr/><w:r><w:rPr/><w:t xml:space="preserve">Chapitre d'ouvrage</w:t></w:r></w:p><w:p><w:pPr/><w:hyperlink r:id="rId50" w:history="1"><w:r><w:rPr><w:color w:val="#410a8c"/><w:u w:val="single"/></w:rPr><w:t xml:space="preserve">hal-05474594v1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sacrifice d’Iphigénie aura-t-il lieu ? Réécriture du mythe à l’époque contemporaine</w:t></w:r></w:hyperlink></w:p><w:p><w:pPr/><w:hyperlink r:id="rId12" w:history="1"><w:r><w:rPr><w:color w:val="#410a8c"/><w:u w:val="single"/></w:rPr><w:t xml:space="preserve">Sophie Conte</w:t></w:r></w:hyperlink></w:p><w:p><w:pPr/><w:r><w:rPr/><w:t xml:space="preserve">Karin Ueltschi; Flore Verdon. </w:t></w:r><w:r><w:rPr><w:i w:val="1"/><w:iCs w:val="1"/></w:rPr><w:t xml:space="preserve">Grandes et petites mythologies II : Mythe et conte, faune et flore</w:t></w:r><w:r><w:rPr/><w:t xml:space="preserve">, ÉPURE - Éditions et presses universitaires de Reims, p. 17-42, 2022, 978-2-37496-177-4 (broché) 978-2-37496-178-1 (PDF)</w:t></w:r></w:p><w:p><w:pPr/><w:r><w:rPr/><w:t xml:space="preserve">Chapitre d'ouvrage</w:t></w:r></w:p><w:p><w:pPr/><w:hyperlink r:id="rId52" w:history="1"><w:r><w:rPr><w:color w:val="#410a8c"/><w:u w:val="single"/></w:rPr><w:t xml:space="preserve">hal-03907183v1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Perspectives pédagogiques chez Quintilien : exercere, exercitare et exercitatio dans l’Institution oratoire</w:t></w:r></w:hyperlink></w:p><w:p><w:pPr/><w:hyperlink r:id="rId12" w:history="1"><w:r><w:rPr><w:color w:val="#410a8c"/><w:u w:val="single"/></w:rPr><w:t xml:space="preserve">Sophie Conte</w:t></w:r></w:hyperlink></w:p><w:p><w:pPr/><w:r><w:rPr/><w:t xml:space="preserve">Anne-Marie Favreau-Linder; Sophie Lalanne; Jean-Luc Vix. </w:t></w:r><w:r><w:rPr><w:i w:val="1"/><w:iCs w:val="1"/></w:rPr><w:t xml:space="preserve">Passeurs de culture. La transmission de la culture grecque dans le monde romain des Ier-IVe siècles après J.-C.</w:t></w:r><w:r><w:rPr/><w:t xml:space="preserve">, Brepols, p. 183-198, 2022, Recherches sur les rhétoriques religieuses, 978-2-503-59015-8</w:t></w:r></w:p><w:p><w:pPr/><w:r><w:rPr/><w:t xml:space="preserve">Chapitre d'ouvrage</w:t></w:r></w:p><w:p><w:pPr/><w:hyperlink r:id="rId53" w:history="1"><w:r><w:rPr><w:color w:val="#410a8c"/><w:u w:val="single"/></w:rPr><w:t xml:space="preserve">hal-03907206v1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“douceur” (suauitas) de la voix dans les Vacationes autumnales de Louis de Cressolles (1620)</w:t></w:r></w:hyperlink></w:p><w:p><w:pPr/><w:hyperlink r:id="rId12" w:history="1"><w:r><w:rPr><w:color w:val="#410a8c"/><w:u w:val="single"/></w:rPr><w:t xml:space="preserve">Sophie Conte</w:t></w:r></w:hyperlink></w:p><w:p><w:pPr/><w:r><w:rPr/><w:t xml:space="preserve">Anne-Isabelle Bouton-Touboulic. </w:t></w:r><w:r><w:rPr><w:i w:val="1"/><w:iCs w:val="1"/></w:rPr><w:t xml:space="preserve">Magna voce. Effets et pouvoirs de la voix dans la philosophie et la littérature antiques</w:t></w:r><w:r><w:rPr/><w:t xml:space="preserve">, 19, Classiques Garnier, pp.137-160, 2021, Kaïnon - Anthropologie de la pensée ancienne, 978-2-406-10662-3. </w:t></w:r><w:hyperlink r:id="rId55" w:history="1"><w:r><w:rPr><w:color w:val="#410a8c"/><w:u w:val="single"/></w:rPr><w:t xml:space="preserve">⟨10.15122/isbn.978-2-406-10662-3.p.0137⟩</w:t></w:r></w:hyperlink></w:p><w:p><w:pPr/><w:r><w:rPr/><w:t xml:space="preserve">Chapitre d'ouvrage</w:t></w:r></w:p><w:p><w:pPr/><w:hyperlink r:id="rId54" w:history="1"><w:r><w:rPr><w:color w:val="#410a8c"/><w:u w:val="single"/></w:rPr><w:t xml:space="preserve">hal-03480424v1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: La réception de Boèce, au fil du temps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7" w:history="1"><w:r><w:rPr><w:color w:val="#410a8c"/><w:u w:val="single"/></w:rPr><w:t xml:space="preserve">Alicia Oïffer-Bomsel</w:t></w:r></w:hyperlink><w:r><w:rPr/><w:t xml:space="preserve">,</w:t></w:r><w:hyperlink r:id="rId57" w:history="1"><w:r><w:rPr><w:color w:val="#410a8c"/><w:u w:val="single"/></w:rPr><w:t xml:space="preserve">Elena Cantarino Suñer</w:t></w:r></w:hyperlink></w:p><w:p><w:pPr/><w:r><w:rPr/><w:t xml:space="preserve">Sophie Conte; Alicia Oïffer-Bomsel; María Elena Cantarino-Suñer. </w:t></w:r><w:r><w:rPr><w:i w:val="1"/><w:iCs w:val="1"/></w:rPr><w:t xml:space="preserve">Boèce au fil du temps. Son influence sur les lettres européennes du Moyen Âge à nos jours</w:t></w:r><w:r><w:rPr/><w:t xml:space="preserve">, 404, Classiques Garnier, pp.7-26, 2019, Rencontres, 978-2-406-08667-3. </w:t></w:r><w:hyperlink r:id="rId58" w:history="1"><w:r><w:rPr><w:color w:val="#410a8c"/><w:u w:val="single"/></w:rPr><w:t xml:space="preserve">⟨10.15122/isbn.978-2-406-08667-3.p.0007⟩</w:t></w:r></w:hyperlink></w:p><w:p><w:pPr/><w:r><w:rPr/><w:t xml:space="preserve">Chapitre d'ouvrage</w:t></w:r></w:p><w:p><w:pPr/><w:hyperlink r:id="rId56" w:history="1"><w:r><w:rPr><w:color w:val="#410a8c"/><w:u w:val="single"/></w:rPr><w:t xml:space="preserve">hal-02359733v1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Jeux de mots, jeux de mains : Sosie face à Mercure (Plaute, Amphitryon, 362-409)</w:t></w:r></w:hyperlink></w:p><w:p><w:pPr/><w:hyperlink r:id="rId12" w:history="1"><w:r><w:rPr><w:color w:val="#410a8c"/><w:u w:val="single"/></w:rPr><w:t xml:space="preserve">Sophie Conte</w:t></w:r></w:hyperlink></w:p><w:p><w:pPr/><w:r><w:rPr/><w:t xml:space="preserve">Flamerie de Lachapelle, Guillaume; Rohman, Judith. </w:t></w:r><w:r><w:rPr><w:i w:val="1"/><w:iCs w:val="1"/></w:rPr><w:t xml:space="preserve">Lectures latines : 45 textes de la littérature latine interprétés par des professeurs : en hommage à Sylvie Franchet d'Espèrey</w:t></w:r><w:r><w:rPr/><w:t xml:space="preserve">, 14, Ausonius éditions, pp.25-32, 2018, Scripta receptoria, ISSN 2427-4771 ;, 978-2-35613-234-5</w:t></w:r></w:p><w:p><w:pPr/><w:r><w:rPr/><w:t xml:space="preserve">Chapitre d'ouvrage</w:t></w:r></w:p><w:p><w:pPr/><w:hyperlink r:id="rId59" w:history="1"><w:r><w:rPr><w:color w:val="#410a8c"/><w:u w:val="single"/></w:rPr><w:t xml:space="preserve">hal-02899602v1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: le traité de rhétorique comme texte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L’écriture des traités de rhétorique des origines grecques à la Renaissance</w:t></w:r><w:r><w:rPr/><w:t xml:space="preserve">, Ausonius, pp.11-28, 2016, Ausonius (Scripta Antiqua 87)</w:t></w:r></w:p><w:p><w:pPr/><w:r><w:rPr/><w:t xml:space="preserve">Chapitre d'ouvrage</w:t></w:r></w:p><w:p><w:pPr/><w:hyperlink r:id="rId60" w:history="1"><w:r><w:rPr><w:color w:val="#410a8c"/><w:u w:val="single"/></w:rPr><w:t xml:space="preserve">hal-02352010v1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L’écriture de la mémoire : étude comparée de la Rhétorique à Herennius, Cicéron et Quintilien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L’écriture des traités de rhétorique des origines grecques à la Renaissance</w:t></w:r><w:r><w:rPr/><w:t xml:space="preserve">, 87, Ausonius, pp.129-154, 2016, Scripta Antiqua</w:t></w:r></w:p><w:p><w:pPr/><w:r><w:rPr/><w:t xml:space="preserve">Chapitre d'ouvrage</w:t></w:r></w:p><w:p><w:pPr/><w:hyperlink r:id="rId61" w:history="1"><w:r><w:rPr><w:color w:val="#410a8c"/><w:u w:val="single"/></w:rPr><w:t xml:space="preserve">hal-02352016v1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Démosthène dans la bibliothèque : portrait d’un homme illustre dans les Vacationes autumnales de Louis de Cressolles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L’or et le calame. Liber discipulorum. Hommage à Pierre Laurens</w:t></w:r><w:r><w:rPr/><w:t xml:space="preserve">, Presses Universitaires de Paris Sorbonne, pp.291-313, 2015, 978-2-8405-0947-9</w:t></w:r></w:p><w:p><w:pPr/><w:r><w:rPr/><w:t xml:space="preserve">Chapitre d'ouvrage</w:t></w:r></w:p><w:p><w:pPr/><w:hyperlink r:id="rId62" w:history="1"><w:r><w:rPr><w:color w:val="#410a8c"/><w:u w:val="single"/></w:rPr><w:t xml:space="preserve">hal-03481335v1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prédicateur et son auditoire dans les traités de rhétorique sacrée au XVIIe siècle</w:t></w:r></w:hyperlink></w:p><w:p><w:pPr/><w:hyperlink r:id="rId12" w:history="1"><w:r><w:rPr><w:color w:val="#410a8c"/><w:u w:val="single"/></w:rPr><w:t xml:space="preserve">Sophie Conte</w:t></w:r></w:hyperlink></w:p><w:p><w:pPr/><w:r><w:rPr/><w:t xml:space="preserve">Monique Vénuat; Christian Jérémie. </w:t></w:r><w:r><w:rPr><w:i w:val="1"/><w:iCs w:val="1"/></w:rPr><w:t xml:space="preserve">L’Éloquence ecclésiastique de la pré-Réforme aux Lumières</w:t></w:r><w:r><w:rPr/><w:t xml:space="preserve">, Honoré Champion, pp.63-89, 2015, 978-2-7453-2653-9</w:t></w:r></w:p><w:p><w:pPr/><w:r><w:rPr/><w:t xml:space="preserve">Chapitre d'ouvrage</w:t></w:r></w:p><w:p><w:pPr/><w:hyperlink r:id="rId63" w:history="1"><w:r><w:rPr><w:color w:val="#410a8c"/><w:u w:val="single"/></w:rPr><w:t xml:space="preserve">hal-03481190v1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pouvoir et l’enseignement dans le Panégyrique de Louis XIII de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Véronique Beaulande-Barraud. </w:t></w:r><w:r><w:rPr><w:i w:val="1"/><w:iCs w:val="1"/></w:rPr><w:t xml:space="preserve">Église, Mémoire(s), Éducation. Mélanges offerts à Jean-François Boulanger</w:t></w:r><w:r><w:rPr/><w:t xml:space="preserve">, Epure, pp.297-317, 2014</w:t></w:r></w:p><w:p><w:pPr/><w:r><w:rPr/><w:t xml:space="preserve">Chapitre d'ouvrage</w:t></w:r></w:p><w:p><w:pPr/><w:hyperlink r:id="rId64" w:history="1"><w:r><w:rPr><w:color w:val="#410a8c"/><w:u w:val="single"/></w:rPr><w:t xml:space="preserve">hal-02166262v1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Karla Pollmann. </w:t></w:r><w:r><w:rPr><w:i w:val="1"/><w:iCs w:val="1"/></w:rPr><w:t xml:space="preserve">The Oxford Guide to the Historical Reception of Augustine</w:t></w:r><w:r><w:rPr/><w:t xml:space="preserve">, Oxford University Press, pp.844-846, 2013, 978-0-19-929914-0</w:t></w:r></w:p><w:p><w:pPr/><w:r><w:rPr/><w:t xml:space="preserve">Chapitre d'ouvrage</w:t></w:r></w:p><w:p><w:pPr/><w:hyperlink r:id="rId65" w:history="1"><w:r><w:rPr><w:color w:val="#410a8c"/><w:u w:val="single"/></w:rPr><w:t xml:space="preserve">hal-03481483v1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Poètes et orateurs dans le Traité du sublime</w:t></w:r></w:hyperlink></w:p><w:p><w:pPr/><w:hyperlink r:id="rId12" w:history="1"><w:r><w:rPr><w:color w:val="#410a8c"/><w:u w:val="single"/></w:rPr><w:t xml:space="preserve">Sophie Conte</w:t></w:r></w:hyperlink></w:p><w:p><w:pPr/><w:r><w:rPr/><w:t xml:space="preserve">Hélène Vial; Anne-Marie Favreau-Linder. </w:t></w:r><w:r><w:rPr><w:i w:val="1"/><w:iCs w:val="1"/></w:rPr><w:t xml:space="preserve">Poètes et orateurs dans l’Antiquité. Mises en scène réciproques</w:t></w:r><w:r><w:rPr/><w:t xml:space="preserve">, 13, Presses Universitaires Blaise Pascal, pp.259-279, 2013, ERGA, 978-2-84516-500-7</w:t></w:r></w:p><w:p><w:pPr/><w:r><w:rPr/><w:t xml:space="preserve">Chapitre d'ouvrage</w:t></w:r></w:p><w:p><w:pPr/><w:hyperlink r:id="rId66" w:history="1"><w:r><w:rPr><w:color w:val="#410a8c"/><w:u w:val="single"/></w:rPr><w:t xml:space="preserve">hal-03481227v1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Présence de Quintilien dans les rhétoriques sacrées post-tridentines : le vir bonus</w:t></w:r></w:hyperlink></w:p><w:p><w:pPr/><w:hyperlink r:id="rId12" w:history="1"><w:r><w:rPr><w:color w:val="#410a8c"/><w:u w:val="single"/></w:rPr><w:t xml:space="preserve">Sophie Conte</w:t></w:r></w:hyperlink></w:p><w:p><w:pPr/><w:r><w:rPr/><w:t xml:space="preserve">Perrine Galand; Fernand Hallyn; Carlos Lévy; Wim Verbaal. </w:t></w:r><w:r><w:rPr><w:i w:val="1"/><w:iCs w:val="1"/></w:rPr><w:t xml:space="preserve">Quintilien ancien et moderne</w:t></w:r><w:r><w:rPr/><w:t xml:space="preserve">, 3, Brepols, pp.433-470, 2010, Latinitates, 978-2-503-52865-6</w:t></w:r></w:p><w:p><w:pPr/><w:r><w:rPr/><w:t xml:space="preserve">Chapitre d'ouvrage</w:t></w:r></w:p><w:p><w:pPr/><w:hyperlink r:id="rId67" w:history="1"><w:r><w:rPr><w:color w:val="#410a8c"/><w:u w:val="single"/></w:rPr><w:t xml:space="preserve">hal-03481244v1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Physiologie du style : la métaphore du corps dans les traités de rhétorique latins</w:t></w:r></w:hyperlink></w:p><w:p><w:pPr/><w:hyperlink r:id="rId12" w:history="1"><w:r><w:rPr><w:color w:val="#410a8c"/><w:u w:val="single"/></w:rPr><w:t xml:space="preserve">Sophie Conte</w:t></w:r></w:hyperlink></w:p><w:p><w:pPr/><w:r><w:rPr/><w:t xml:space="preserve">Pierre Chiron; Carlos Lévy. </w:t></w:r><w:r><w:rPr><w:i w:val="1"/><w:iCs w:val="1"/></w:rPr><w:t xml:space="preserve">Les noms du style dans l’antiquité Gréco-Latine</w:t></w:r><w:r><w:rPr/><w:t xml:space="preserve">, Peeters, pp.279-298, 2010, 978-2-7584-0015-8</w:t></w:r></w:p><w:p><w:pPr/><w:r><w:rPr/><w:t xml:space="preserve">Chapitre d'ouvrage</w:t></w:r></w:p><w:p><w:pPr/><w:hyperlink r:id="rId68" w:history="1"><w:r><w:rPr><w:color w:val="#410a8c"/><w:u w:val="single"/></w:rPr><w:t xml:space="preserve">hal-03481262v1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L’Asne d’or</w:t></w:r></w:hyperlink></w:p><w:p><w:pPr/><w:hyperlink r:id="rId12" w:history="1"><w:r><w:rPr><w:color w:val="#410a8c"/><w:u w:val="single"/></w:rPr><w:t xml:space="preserve">Sophie Conte</w:t></w:r></w:hyperlink></w:p><w:p><w:pPr/><w:r><w:rPr/><w:t xml:space="preserve">Frank Greiner. </w:t></w:r><w:r><w:rPr><w:i w:val="1"/><w:iCs w:val="1"/></w:rPr><w:t xml:space="preserve">Fictions narratives en prose de l’âge baroque. Répertoire analytique. Première partie (1585-1610)</w:t></w:r><w:r><w:rPr/><w:t xml:space="preserve">, Honoré Champion, pp.130-134, 2007, 978-2-7453-1543-4</w:t></w:r></w:p><w:p><w:pPr/><w:r><w:rPr/><w:t xml:space="preserve">Chapitre d'ouvrage</w:t></w:r></w:p><w:p><w:pPr/><w:hyperlink r:id="rId69" w:history="1"><w:r><w:rPr><w:color w:val="#410a8c"/><w:u w:val="single"/></w:rPr><w:t xml:space="preserve">hal-03481487v1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rhétorique sacrée dans les Eloquentiae sacrae et humanae parallela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Conte. </w:t></w:r><w:r><w:rPr><w:i w:val="1"/><w:iCs w:val="1"/></w:rPr><w:t xml:space="preserve">Nicolas Caussin : rhétorique et spiritualité à l’époque de Louis XIII</w:t></w:r><w:r><w:rPr/><w:t xml:space="preserve">, 19, LIT, pp.269-298, 2007, Ars rhetorica, 978-3-8258-0148-9</w:t></w:r></w:p><w:p><w:pPr/><w:r><w:rPr/><w:t xml:space="preserve">Chapitre d'ouvrage</w:t></w:r></w:p><w:p><w:pPr/><w:hyperlink r:id="rId70" w:history="1"><w:r><w:rPr><w:color w:val="#410a8c"/><w:u w:val="single"/></w:rPr><w:t xml:space="preserve">hal-03481285v1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Conte. </w:t></w:r><w:r><w:rPr><w:i w:val="1"/><w:iCs w:val="1"/></w:rPr><w:t xml:space="preserve">Nicolas Caussin : rhétorique et spiritualité à l’époque de Louis XIII</w:t></w:r><w:r><w:rPr/><w:t xml:space="preserve">, 19, LIT, pp.9-26, 2007, Ars rhetorica, 978-3-8258-0148-9</w:t></w:r></w:p><w:p><w:pPr/><w:r><w:rPr/><w:t xml:space="preserve">Chapitre d'ouvrage</w:t></w:r></w:p><w:p><w:pPr/><w:hyperlink r:id="rId71" w:history="1"><w:r><w:rPr><w:color w:val="#410a8c"/><w:u w:val="single"/></w:rPr><w:t xml:space="preserve">hal-03479329v1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Saint Paul et saint Jean Chrysostome modèles des rhétoriques sacrées de Carlo Reggio et de Nicolas Caussin</w:t></w:r></w:hyperlink></w:p><w:p><w:pPr/><w:hyperlink r:id="rId12" w:history="1"><w:r><w:rPr><w:color w:val="#410a8c"/><w:u w:val="single"/></w:rPr><w:t xml:space="preserve">Sophie Conte</w:t></w:r></w:hyperlink></w:p><w:p><w:pPr/><w:r><w:rPr/><w:t xml:space="preserve">Marc Deramaix; Ginette Vagenheim. </w:t></w:r><w:r><w:rPr><w:i w:val="1"/><w:iCs w:val="1"/></w:rPr><w:t xml:space="preserve">L’Italie et la France dans l’Europe latine du XIVe au XVIIe siècle – Influence, émulation, traduction</w:t></w:r><w:r><w:rPr/><w:t xml:space="preserve">, Publications des Universités de Rouen et du Havre, pp.307-321, 2006, 978-2-87775-410-1</w:t></w:r></w:p><w:p><w:pPr/><w:r><w:rPr/><w:t xml:space="preserve">Chapitre d'ouvrage</w:t></w:r></w:p><w:p><w:pPr/><w:hyperlink r:id="rId72" w:history="1"><w:r><w:rPr><w:color w:val="#410a8c"/><w:u w:val="single"/></w:rPr><w:t xml:space="preserve">hal-03481314v1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Médecine et rhétorique : le médecin dans les traités de rhétorique latins</w:t></w:r></w:hyperlink></w:p><w:p><w:pPr/><w:hyperlink r:id="rId12" w:history="1"><w:r><w:rPr><w:color w:val="#410a8c"/><w:u w:val="single"/></w:rPr><w:t xml:space="preserve">Sophie Conte</w:t></w:r></w:hyperlink></w:p><w:p><w:pPr/><w:r><w:rPr/><w:t xml:space="preserve">Franck Collard; Evelyne Samama. </w:t></w:r><w:r><w:rPr><w:i w:val="1"/><w:iCs w:val="1"/></w:rPr><w:t xml:space="preserve">Mires, physiciens, barbiers et charlatans, Les marges de la médecine de l’Antiquité au XVIe siècle</w:t></w:r><w:r><w:rPr/><w:t xml:space="preserve">, Dominique Guéniot, pp.55-80, 2004, 2-87825-277-2</w:t></w:r></w:p><w:p><w:pPr/><w:r><w:rPr/><w:t xml:space="preserve">Chapitre d'ouvrage</w:t></w:r></w:p><w:p><w:pPr/><w:hyperlink r:id="rId73" w:history="1"><w:r><w:rPr><w:color w:val="#410a8c"/><w:u w:val="single"/></w:rPr><w:t xml:space="preserve">hal-03481456v1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Quintilien</w:t></w:r></w:hyperlink></w:p><w:p><w:pPr/><w:hyperlink r:id="rId12" w:history="1"><w:r><w:rPr><w:color w:val="#410a8c"/><w:u w:val="single"/></w:rPr><w:t xml:space="preserve">Sophie Conte</w:t></w:r></w:hyperlink></w:p><w:p><w:pPr/><w:r><w:rPr/><w:t xml:space="preserve">Jean Houssaye. </w:t></w:r><w:r><w:rPr><w:i w:val="1"/><w:iCs w:val="1"/></w:rPr><w:t xml:space="preserve">Premiers pédagogues : de l’Antiquité à la Renaissance</w:t></w:r><w:r><w:rPr/><w:t xml:space="preserve">, ESF Editeur, pp.85-96, 2002, 2-7101-1546-8</w:t></w:r></w:p><w:p><w:pPr/><w:r><w:rPr/><w:t xml:space="preserve">Chapitre d'ouvrage</w:t></w:r></w:p><w:p><w:pPr/><w:hyperlink r:id="rId74" w:history="1"><w:r><w:rPr><w:color w:val="#410a8c"/><w:u w:val="single"/></w:rPr><w:t xml:space="preserve">hal-03481475v1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L’héritage de Quintilien à la Renaissance : la fortune du chapitre sur l’actio et son accomplissement dans les Vacationes autumnales de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Tomás Albaladejo Mayordomo; Emilio del Río Sanz; José Antonio Caballero López. </w:t></w:r><w:r><w:rPr><w:i w:val="1"/><w:iCs w:val="1"/></w:rPr><w:t xml:space="preserve">Quintiliano : Historia y Actualidad de la retórica, Actas del Congreso Internacional : « Quintiliano : historia y actualidad de la retórica : XIX Centenario de la Institutio Oratoria</w:t></w:r><w:r><w:rPr/><w:t xml:space="preserve">, Instituto de Estudios Riojanos, pp.1219-1228, 1998, 84-89362-37-8</w:t></w:r></w:p><w:p><w:pPr/><w:r><w:rPr/><w:t xml:space="preserve">Chapitre d'ouvrage</w:t></w:r></w:p><w:p><w:pPr/><w:hyperlink r:id="rId75" w:history="1"><w:r><w:rPr><w:color w:val="#410a8c"/><w:u w:val="single"/></w:rPr><w:t xml:space="preserve">hal-03481462v1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Action oratoire et écriture du corps de Quintilien à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Sciences de l'Homme et Société. Université de Paris IV - Sorbonne, 2000. Français. </w:t></w:r><w:hyperlink r:id="rId77" w:history="1"><w:r><w:rPr><w:color w:val="#410a8c"/><w:u w:val="single"/></w:rPr><w:t xml:space="preserve">⟨NNT : ⟩</w:t></w:r></w:hyperlink></w:p><w:p><w:pPr/><w:r><w:rPr/><w:t xml:space="preserve">Thèse</w:t></w:r></w:p><w:p><w:pPr/><w:hyperlink r:id="rId76" w:history="1"><w:r><w:rPr><w:color w:val="#410a8c"/><w:u w:val="single"/></w:rPr><w:t xml:space="preserve">tel-03481533v1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5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25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conte" TargetMode="External"/><Relationship Id="rId8" Type="http://schemas.openxmlformats.org/officeDocument/2006/relationships/hyperlink" Target="https://orcid.org/0000-0003-3610-1754" TargetMode="External"/><Relationship Id="rId9" Type="http://schemas.openxmlformats.org/officeDocument/2006/relationships/hyperlink" Target="https://www.idref.fr/071175334" TargetMode="External"/><Relationship Id="rId10" Type="http://schemas.openxmlformats.org/officeDocument/2006/relationships/hyperlink" Target="mailto:sophie.conte@univ-reims.fr" TargetMode="External"/><Relationship Id="rId11" Type="http://schemas.openxmlformats.org/officeDocument/2006/relationships/hyperlink" Target="https://univ-reims.hal.science/hal-05399075v1" TargetMode="External"/><Relationship Id="rId12" Type="http://schemas.openxmlformats.org/officeDocument/2006/relationships/hyperlink" Target="https://hal.science/search/index/?q=*&amp;authFullName_s=Sophie Conte" TargetMode="External"/><Relationship Id="rId13" Type="http://schemas.openxmlformats.org/officeDocument/2006/relationships/hyperlink" Target="https://dx.doi.org/10.36576/2660-9533.210.207" TargetMode="External"/><Relationship Id="rId14" Type="http://schemas.openxmlformats.org/officeDocument/2006/relationships/hyperlink" Target="https://univ-reims.hal.science/hal-04828777v1" TargetMode="External"/><Relationship Id="rId15" Type="http://schemas.openxmlformats.org/officeDocument/2006/relationships/hyperlink" Target="https://dx.doi.org/10.1163/22141332-11040008-07" TargetMode="External"/><Relationship Id="rId16" Type="http://schemas.openxmlformats.org/officeDocument/2006/relationships/hyperlink" Target="https://univ-reims.hal.science/hal-04648835v1" TargetMode="External"/><Relationship Id="rId17" Type="http://schemas.openxmlformats.org/officeDocument/2006/relationships/hyperlink" Target="https://dx.doi.org/10.4000/rhetorique.1613" TargetMode="External"/><Relationship Id="rId18" Type="http://schemas.openxmlformats.org/officeDocument/2006/relationships/hyperlink" Target="https://univ-reims.hal.science/hal-04648830v1" TargetMode="External"/><Relationship Id="rId19" Type="http://schemas.openxmlformats.org/officeDocument/2006/relationships/hyperlink" Target="https://univ-reims.hal.science/hal-02899594v1" TargetMode="External"/><Relationship Id="rId20" Type="http://schemas.openxmlformats.org/officeDocument/2006/relationships/hyperlink" Target="https://dx.doi.org/10.4000/rhetorique.569" TargetMode="External"/><Relationship Id="rId21" Type="http://schemas.openxmlformats.org/officeDocument/2006/relationships/hyperlink" Target="https://univ-reims.hal.science/hal-03479793v1" TargetMode="External"/><Relationship Id="rId22" Type="http://schemas.openxmlformats.org/officeDocument/2006/relationships/hyperlink" Target="https://univ-reims.hal.science/hal-03480194v1" TargetMode="External"/><Relationship Id="rId23" Type="http://schemas.openxmlformats.org/officeDocument/2006/relationships/hyperlink" Target="https://univ-reims.hal.science/hal-03479059v1" TargetMode="External"/><Relationship Id="rId24" Type="http://schemas.openxmlformats.org/officeDocument/2006/relationships/hyperlink" Target="https://dx.doi.org/10.4000/ml.373" TargetMode="External"/><Relationship Id="rId25" Type="http://schemas.openxmlformats.org/officeDocument/2006/relationships/hyperlink" Target="https://univ-reims.hal.science/hal-03480213v1" TargetMode="External"/><Relationship Id="rId26" Type="http://schemas.openxmlformats.org/officeDocument/2006/relationships/hyperlink" Target="https://univ-reims.hal.science/hal-03538382v1" TargetMode="External"/><Relationship Id="rId27" Type="http://schemas.openxmlformats.org/officeDocument/2006/relationships/hyperlink" Target="https://univ-reims.hal.science/hal-03538793v1" TargetMode="External"/><Relationship Id="rId28" Type="http://schemas.openxmlformats.org/officeDocument/2006/relationships/hyperlink" Target="https://univ-reims.hal.science/hal-03538659v1" TargetMode="External"/><Relationship Id="rId29" Type="http://schemas.openxmlformats.org/officeDocument/2006/relationships/hyperlink" Target="https://univ-reims.hal.science/hal-05474540v1" TargetMode="External"/><Relationship Id="rId30" Type="http://schemas.openxmlformats.org/officeDocument/2006/relationships/hyperlink" Target="https://hal.science/search/index/?q=*&amp;authFullName_s=Cinthia Gannett" TargetMode="External"/><Relationship Id="rId31" Type="http://schemas.openxmlformats.org/officeDocument/2006/relationships/hyperlink" Target="https://hal.science/search/index/?q=*&amp;authFullName_s=John Brereton" TargetMode="External"/><Relationship Id="rId32" Type="http://schemas.openxmlformats.org/officeDocument/2006/relationships/hyperlink" Target="https://hal.science/search/index/?q=*&amp;authFullName_s=Manfred Krauss" TargetMode="External"/><Relationship Id="rId33" Type="http://schemas.openxmlformats.org/officeDocument/2006/relationships/hyperlink" Target="https://hal.science/search/index/?q=*&amp;authFullName_s=Elizabethada Wright" TargetMode="External"/><Relationship Id="rId34" Type="http://schemas.openxmlformats.org/officeDocument/2006/relationships/hyperlink" Target="https://brill.com/edcollbook/title/73212" TargetMode="External"/><Relationship Id="rId35" Type="http://schemas.openxmlformats.org/officeDocument/2006/relationships/hyperlink" Target="https://dx.doi.org/10.1163/9789004744516" TargetMode="External"/><Relationship Id="rId36" Type="http://schemas.openxmlformats.org/officeDocument/2006/relationships/hyperlink" Target="https://univ-reims.hal.science/hal-02351742v1" TargetMode="External"/><Relationship Id="rId37" Type="http://schemas.openxmlformats.org/officeDocument/2006/relationships/hyperlink" Target="https://hal.science/search/index/?q=*&amp;authFullName_s=Alicia O&#239;ffer-Bomsel" TargetMode="External"/><Relationship Id="rId38" Type="http://schemas.openxmlformats.org/officeDocument/2006/relationships/hyperlink" Target="https://hal.science/search/index/?q=*&amp;authFullName_s=Elena Cantarino Su&#241;er Mar&#237;a" TargetMode="External"/><Relationship Id="rId39" Type="http://schemas.openxmlformats.org/officeDocument/2006/relationships/hyperlink" Target="https://dx.doi.org/10.15122/isbn.978-2-406-08667-3" TargetMode="External"/><Relationship Id="rId40" Type="http://schemas.openxmlformats.org/officeDocument/2006/relationships/hyperlink" Target="https://univ-reims.hal.science/hal-02359945v1" TargetMode="External"/><Relationship Id="rId41" Type="http://schemas.openxmlformats.org/officeDocument/2006/relationships/hyperlink" Target="https://hal.science/search/index/?q=*&amp;authFullName_s=Maria Giovanna Canzanella" TargetMode="External"/><Relationship Id="rId42" Type="http://schemas.openxmlformats.org/officeDocument/2006/relationships/hyperlink" Target="https://hal.science/search/index/?q=*&amp;authFullName_s=Beno&#238;t Schmitz" TargetMode="External"/><Relationship Id="rId43" Type="http://schemas.openxmlformats.org/officeDocument/2006/relationships/hyperlink" Target="https://hal.science/search/index/?q=*&amp;authFullName_s=Jean-Fran&#231;ois Chauvard" TargetMode="External"/><Relationship Id="rId44" Type="http://schemas.openxmlformats.org/officeDocument/2006/relationships/hyperlink" Target="https://hal.science/search/index/?q=*&amp;authFullName_s=Laurence Beck-Chauvard" TargetMode="External"/><Relationship Id="rId45" Type="http://schemas.openxmlformats.org/officeDocument/2006/relationships/hyperlink" Target="http://digital.casalini.it/9782728312085" TargetMode="External"/><Relationship Id="rId46" Type="http://schemas.openxmlformats.org/officeDocument/2006/relationships/hyperlink" Target="https://univ-reims.hal.science/hal-02351664v1" TargetMode="External"/><Relationship Id="rId47" Type="http://schemas.openxmlformats.org/officeDocument/2006/relationships/hyperlink" Target="https://hal.science/search/index/?q=*&amp;authFullName_s=Sandrine Dubel" TargetMode="External"/><Relationship Id="rId48" Type="http://schemas.openxmlformats.org/officeDocument/2006/relationships/hyperlink" Target="https://univ-reims.hal.science/hal-03479353v1" TargetMode="External"/><Relationship Id="rId49" Type="http://schemas.openxmlformats.org/officeDocument/2006/relationships/hyperlink" Target="https://univ-reims.hal.science/hal-05474515v1" TargetMode="External"/><Relationship Id="rId50" Type="http://schemas.openxmlformats.org/officeDocument/2006/relationships/hyperlink" Target="https://univ-reims.hal.science/hal-05474594v1" TargetMode="External"/><Relationship Id="rId51" Type="http://schemas.openxmlformats.org/officeDocument/2006/relationships/hyperlink" Target="https://dx.doi.org/10.1163/9789004744516_002" TargetMode="External"/><Relationship Id="rId52" Type="http://schemas.openxmlformats.org/officeDocument/2006/relationships/hyperlink" Target="https://hal.science/hal-03907183v1" TargetMode="External"/><Relationship Id="rId53" Type="http://schemas.openxmlformats.org/officeDocument/2006/relationships/hyperlink" Target="https://hal.science/hal-03907206v1" TargetMode="External"/><Relationship Id="rId54" Type="http://schemas.openxmlformats.org/officeDocument/2006/relationships/hyperlink" Target="https://univ-reims.hal.science/hal-03480424v1" TargetMode="External"/><Relationship Id="rId55" Type="http://schemas.openxmlformats.org/officeDocument/2006/relationships/hyperlink" Target="https://dx.doi.org/10.15122/isbn.978-2-406-10662-3.p.0137" TargetMode="External"/><Relationship Id="rId56" Type="http://schemas.openxmlformats.org/officeDocument/2006/relationships/hyperlink" Target="https://univ-reims.hal.science/hal-02359733v1" TargetMode="External"/><Relationship Id="rId57" Type="http://schemas.openxmlformats.org/officeDocument/2006/relationships/hyperlink" Target="https://hal.science/search/index/?q=*&amp;authFullName_s=Elena Cantarino Su&#241;er" TargetMode="External"/><Relationship Id="rId58" Type="http://schemas.openxmlformats.org/officeDocument/2006/relationships/hyperlink" Target="https://dx.doi.org/10.15122/isbn.978-2-406-08667-3.p.0007" TargetMode="External"/><Relationship Id="rId59" Type="http://schemas.openxmlformats.org/officeDocument/2006/relationships/hyperlink" Target="https://univ-reims.hal.science/hal-02899602v1" TargetMode="External"/><Relationship Id="rId60" Type="http://schemas.openxmlformats.org/officeDocument/2006/relationships/hyperlink" Target="https://univ-reims.hal.science/hal-02352010v1" TargetMode="External"/><Relationship Id="rId61" Type="http://schemas.openxmlformats.org/officeDocument/2006/relationships/hyperlink" Target="https://univ-reims.hal.science/hal-02352016v1" TargetMode="External"/><Relationship Id="rId62" Type="http://schemas.openxmlformats.org/officeDocument/2006/relationships/hyperlink" Target="https://univ-reims.hal.science/hal-03481335v1" TargetMode="External"/><Relationship Id="rId63" Type="http://schemas.openxmlformats.org/officeDocument/2006/relationships/hyperlink" Target="https://univ-reims.hal.science/hal-03481190v1" TargetMode="External"/><Relationship Id="rId64" Type="http://schemas.openxmlformats.org/officeDocument/2006/relationships/hyperlink" Target="https://univ-reims.hal.science/hal-02166262v1" TargetMode="External"/><Relationship Id="rId65" Type="http://schemas.openxmlformats.org/officeDocument/2006/relationships/hyperlink" Target="https://univ-reims.hal.science/hal-03481483v1" TargetMode="External"/><Relationship Id="rId66" Type="http://schemas.openxmlformats.org/officeDocument/2006/relationships/hyperlink" Target="https://univ-reims.hal.science/hal-03481227v1" TargetMode="External"/><Relationship Id="rId67" Type="http://schemas.openxmlformats.org/officeDocument/2006/relationships/hyperlink" Target="https://univ-reims.hal.science/hal-03481244v1" TargetMode="External"/><Relationship Id="rId68" Type="http://schemas.openxmlformats.org/officeDocument/2006/relationships/hyperlink" Target="https://univ-reims.hal.science/hal-03481262v1" TargetMode="External"/><Relationship Id="rId69" Type="http://schemas.openxmlformats.org/officeDocument/2006/relationships/hyperlink" Target="https://univ-reims.hal.science/hal-03481487v1" TargetMode="External"/><Relationship Id="rId70" Type="http://schemas.openxmlformats.org/officeDocument/2006/relationships/hyperlink" Target="https://univ-reims.hal.science/hal-03481285v1" TargetMode="External"/><Relationship Id="rId71" Type="http://schemas.openxmlformats.org/officeDocument/2006/relationships/hyperlink" Target="https://univ-reims.hal.science/hal-03479329v1" TargetMode="External"/><Relationship Id="rId72" Type="http://schemas.openxmlformats.org/officeDocument/2006/relationships/hyperlink" Target="https://univ-reims.hal.science/hal-03481314v1" TargetMode="External"/><Relationship Id="rId73" Type="http://schemas.openxmlformats.org/officeDocument/2006/relationships/hyperlink" Target="https://univ-reims.hal.science/hal-03481456v1" TargetMode="External"/><Relationship Id="rId74" Type="http://schemas.openxmlformats.org/officeDocument/2006/relationships/hyperlink" Target="https://univ-reims.hal.science/hal-03481475v1" TargetMode="External"/><Relationship Id="rId75" Type="http://schemas.openxmlformats.org/officeDocument/2006/relationships/hyperlink" Target="https://univ-reims.hal.science/hal-03481462v1" TargetMode="External"/><Relationship Id="rId76" Type="http://schemas.openxmlformats.org/officeDocument/2006/relationships/hyperlink" Target="https://univ-reims.hal.science/tel-03481533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Conte</dc:title>
  <dc:description>CV</dc:description>
  <dc:subject/>
  <cp:keywords/>
  <cp:category/>
  <cp:lastModifiedBy/>
  <dcterms:created xsi:type="dcterms:W3CDTF">2026-05-18T01:18:29+02:00</dcterms:created>
  <dcterms:modified xsi:type="dcterms:W3CDTF">2026-05-18T01:18:29+02:00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