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Lemaître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sophie-lemaitre-34</w:t>
        </w:r>
      </w:hyperlink>
    </w:p>
    <w:p>
      <w:pPr>
        <w:numPr>
          <w:ilvl w:val="0"/>
          <w:numId w:val="1"/>
        </w:numPr>
      </w:pPr>
      <w:r>
        <w:rPr/>
        <w:t xml:space="preserve"> ORCID : </w:t>
      </w:r>
      <w:hyperlink r:id="rId9" w:history="1">
        <w:r>
          <w:rPr>
            <w:color w:val="#410a8c"/>
            <w:u w:val="single"/>
          </w:rPr>
          <w:t xml:space="preserve">0000-0003-3907-8836</w:t>
        </w:r>
      </w:hyperlink>
    </w:p>
    <w:p>
      <w:pPr>
        <w:spacing w:before="600"/>
      </w:pPr>
    </w:p>
    <w:p>
      <w:pPr>
        <w:pStyle w:val="Heading2"/>
      </w:pPr>
      <w:r>
        <w:rPr>
          <w:color w:val="1e198e"/>
          <w:b w:val="1"/>
          <w:bCs w:val="1"/>
        </w:rPr>
        <w:t xml:space="preserve">Présentation</w:t>
      </w:r>
    </w:p>
    <w:p>
      <w:pPr>
        <w:spacing w:after="100"/>
      </w:pPr>
    </w:p>
    <w:p>
      <w:pPr/>
      <w:r>
        <w:rPr/>
        <w:t xml:space="preserve">Juriste, Docteur en droit, Sophie Lemaître travaille sur les questions liés à la corruption, l'évasion fiscale et le blanchiment d'argent en lien avec l'environnement (forêt, industries extractives, criminalité environnementale) ainsi que sur les techniques de répression (lawfare) pour réduire au silence les ONG et les médias. Elle a occupé des fonctions en France et à l'international au sein du CIRAD, de la FAO, de Sherpa et de U4 Anti-Corruption Resource Centre. Elle a lancé le premier podcast en français - Sophie au pays des possibles - sur celles et ceux qui combattent la corruption et l'évasion fiscale.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Réduire au silence - Comment le droit est perverti pour bâillonner médias et ONG</w:t>
              </w:r>
            </w:hyperlink>
          </w:p>
          <w:p>
            <w:pPr/>
            <w:hyperlink r:id="rId11" w:history="1">
              <w:r>
                <w:rPr>
                  <w:color w:val="#410a8c"/>
                  <w:u w:val="single"/>
                </w:rPr>
                <w:t xml:space="preserve">Lemaître Sophie</w:t>
              </w:r>
            </w:hyperlink>
          </w:p>
          <w:p>
            <w:pPr/>
            <w:r>
              <w:rPr/>
              <w:t xml:space="preserve">Rue de l'échiquier, 2025</w:t>
            </w:r>
          </w:p>
          <w:p>
            <w:pPr/>
            <w:r>
              <w:rPr/>
              <w:t xml:space="preserve">Ouvrages</w:t>
            </w:r>
          </w:p>
          <w:p>
            <w:pPr/>
            <w:hyperlink r:id="rId10" w:history="1">
              <w:r>
                <w:rPr>
                  <w:color w:val="#410a8c"/>
                  <w:u w:val="single"/>
                </w:rPr>
                <w:t xml:space="preserve">hal-05321772v1</w:t>
              </w:r>
            </w:hyperlink>
          </w:p>
        </w:tc>
      </w:tr>
      <w:tr>
        <w:trPr/>
        <w:tc>
          <w:tcPr>
            <w:noWrap/>
          </w:tcPr>
          <w:p>
            <w:pPr>
              <w:spacing w:after="200"/>
            </w:pPr>
            <w:hyperlink r:id="rId12" w:history="1">
              <w:r>
                <w:rPr>
                  <w:color w:val="1e198e"/>
                  <w:b w:val="1"/>
                  <w:bCs w:val="1"/>
                  <w:u w:val="single"/>
                </w:rPr>
                <w:t xml:space="preserve">Corruption, évitement fiscal, blanchiment dans le secteur extractif</w:t>
              </w:r>
            </w:hyperlink>
          </w:p>
          <w:p>
            <w:pPr/>
            <w:hyperlink r:id="rId13" w:history="1">
              <w:r>
                <w:rPr>
                  <w:color w:val="#410a8c"/>
                  <w:u w:val="single"/>
                </w:rPr>
                <w:t xml:space="preserve">Sophie Lemaître</w:t>
              </w:r>
            </w:hyperlink>
          </w:p>
          <w:p>
            <w:pPr/>
            <w:r>
              <w:rPr/>
              <w:t xml:space="preserve">Presses Universitaires de Rennes, 320 p., 2019, 978-2-7535-7758-9</w:t>
            </w:r>
          </w:p>
          <w:p>
            <w:pPr/>
            <w:r>
              <w:rPr/>
              <w:t xml:space="preserve">Ouvrages</w:t>
            </w:r>
          </w:p>
          <w:p>
            <w:pPr/>
            <w:hyperlink r:id="rId12" w:history="1">
              <w:r>
                <w:rPr>
                  <w:color w:val="#410a8c"/>
                  <w:u w:val="single"/>
                </w:rPr>
                <w:t xml:space="preserve">hal-02311620v1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Chronique annuelle droit de l'environnement de l'Union européenne (janvier 2022-décembre 2022)</w:t>
              </w:r>
            </w:hyperlink>
          </w:p>
          <w:p>
            <w:pPr/>
            <w:hyperlink r:id="rId15" w:history="1">
              <w:r>
                <w:rPr>
                  <w:color w:val="#410a8c"/>
                  <w:u w:val="single"/>
                </w:rPr>
                <w:t xml:space="preserve">Marion Bary</w:t>
              </w:r>
            </w:hyperlink>
            <w:r>
              <w:rPr/>
              <w:t xml:space="preserve">,</w:t>
            </w:r>
            <w:hyperlink r:id="rId16" w:history="1">
              <w:r>
                <w:rPr>
                  <w:color w:val="#410a8c"/>
                  <w:u w:val="single"/>
                </w:rPr>
                <w:t xml:space="preserve">Florian Favreau</w:t>
              </w:r>
            </w:hyperlink>
            <w:r>
              <w:rPr/>
              <w:t xml:space="preserve">,</w:t>
            </w:r>
            <w:hyperlink r:id="rId17" w:history="1">
              <w:r>
                <w:rPr>
                  <w:color w:val="#410a8c"/>
                  <w:u w:val="single"/>
                </w:rPr>
                <w:t xml:space="preserve">Daniel Gadbin</w:t>
              </w:r>
            </w:hyperlink>
            <w:r>
              <w:rPr/>
              <w:t xml:space="preserve">,</w:t>
            </w:r>
            <w:hyperlink r:id="rId18" w:history="1">
              <w:r>
                <w:rPr>
                  <w:color w:val="#410a8c"/>
                  <w:u w:val="single"/>
                </w:rPr>
                <w:t xml:space="preserve">Claire Malwé</w:t>
              </w:r>
            </w:hyperlink>
            <w:r>
              <w:rPr/>
              <w:t xml:space="preserve">,</w:t>
            </w:r>
            <w:hyperlink r:id="rId19" w:history="1">
              <w:r>
                <w:rPr>
                  <w:color w:val="#410a8c"/>
                  <w:u w:val="single"/>
                </w:rPr>
                <w:t xml:space="preserve">Virginie Vidalens</w:t>
              </w:r>
            </w:hyperlink>
            <w:r>
              <w:rPr/>
              <w:t xml:space="preserve">et al.</w:t>
            </w:r>
          </w:p>
          <w:p>
            <w:pPr/>
            <w:r>
              <w:rPr>
                <w:i w:val="1"/>
                <w:iCs w:val="1"/>
              </w:rPr>
              <w:t xml:space="preserve">Revue de l'Union européenne</w:t>
            </w:r>
            <w:r>
              <w:rPr/>
              <w:t xml:space="preserve">, 2023, 672, pp.576</w:t>
            </w:r>
          </w:p>
          <w:p>
            <w:pPr/>
            <w:r>
              <w:rPr/>
              <w:t xml:space="preserve">Article dans une revue</w:t>
            </w:r>
          </w:p>
          <w:p>
            <w:pPr/>
            <w:hyperlink r:id="rId14" w:history="1">
              <w:r>
                <w:rPr>
                  <w:color w:val="#410a8c"/>
                  <w:u w:val="single"/>
                </w:rPr>
                <w:t xml:space="preserve">halshs-04872883v1</w:t>
              </w:r>
            </w:hyperlink>
          </w:p>
        </w:tc>
      </w:tr>
      <w:tr>
        <w:trPr/>
        <w:tc>
          <w:tcPr>
            <w:noWrap/>
          </w:tcPr>
          <w:p>
            <w:pPr>
              <w:spacing w:after="200"/>
            </w:pPr>
            <w:hyperlink r:id="rId20" w:history="1">
              <w:r>
                <w:rPr>
                  <w:color w:val="1e198e"/>
                  <w:b w:val="1"/>
                  <w:bCs w:val="1"/>
                  <w:u w:val="single"/>
                </w:rPr>
                <w:t xml:space="preserve">Fighting Wildlife Trafficking</w:t>
              </w:r>
            </w:hyperlink>
          </w:p>
          <w:p>
            <w:pPr/>
            <w:hyperlink r:id="rId13" w:history="1">
              <w:r>
                <w:rPr>
                  <w:color w:val="#410a8c"/>
                  <w:u w:val="single"/>
                </w:rPr>
                <w:t xml:space="preserve">Sophie Lemaître</w:t>
              </w:r>
            </w:hyperlink>
            <w:r>
              <w:rPr/>
              <w:t xml:space="preserve">,</w:t>
            </w:r>
            <w:hyperlink r:id="rId21" w:history="1">
              <w:r>
                <w:rPr>
                  <w:color w:val="#410a8c"/>
                  <w:u w:val="single"/>
                </w:rPr>
                <w:t xml:space="preserve">Nathalie Hervé-Fournereau</w:t>
              </w:r>
            </w:hyperlink>
          </w:p>
          <w:p>
            <w:pPr/>
            <w:r>
              <w:rPr>
                <w:i w:val="1"/>
                <w:iCs w:val="1"/>
              </w:rPr>
              <w:t xml:space="preserve">Journal of International Wildlife Law and Policy</w:t>
            </w:r>
            <w:r>
              <w:rPr/>
              <w:t xml:space="preserve">, 2020, Volume 23 (Issue 1), p. 62-81</w:t>
            </w:r>
          </w:p>
          <w:p>
            <w:pPr/>
            <w:r>
              <w:rPr/>
              <w:t xml:space="preserve">Article dans une revue</w:t>
            </w:r>
          </w:p>
          <w:p>
            <w:pPr/>
            <w:hyperlink r:id="rId20" w:history="1">
              <w:r>
                <w:rPr>
                  <w:color w:val="#410a8c"/>
                  <w:u w:val="single"/>
                </w:rPr>
                <w:t xml:space="preserve">halshs-03053785v1</w:t>
              </w:r>
            </w:hyperlink>
          </w:p>
        </w:tc>
      </w:tr>
      <w:tr>
        <w:trPr/>
        <w:tc>
          <w:tcPr>
            <w:noWrap/>
          </w:tcPr>
          <w:p>
            <w:pPr>
              <w:spacing w:after="200"/>
            </w:pPr>
            <w:hyperlink r:id="rId22" w:history="1">
              <w:r>
                <w:rPr>
                  <w:color w:val="1e198e"/>
                  <w:b w:val="1"/>
                  <w:bCs w:val="1"/>
                  <w:u w:val="single"/>
                </w:rPr>
                <w:t xml:space="preserve">Les programmes de conformité : entre prévention de la corruption et risque d’instrumentalisation</w:t>
              </w:r>
            </w:hyperlink>
          </w:p>
          <w:p>
            <w:pPr/>
            <w:hyperlink r:id="rId13" w:history="1">
              <w:r>
                <w:rPr>
                  <w:color w:val="#410a8c"/>
                  <w:u w:val="single"/>
                </w:rPr>
                <w:t xml:space="preserve">Sophie Lemaître</w:t>
              </w:r>
            </w:hyperlink>
          </w:p>
          <w:p>
            <w:pPr/>
            <w:r>
              <w:rPr>
                <w:i w:val="1"/>
                <w:iCs w:val="1"/>
              </w:rPr>
              <w:t xml:space="preserve">Défis</w:t>
            </w:r>
            <w:r>
              <w:rPr/>
              <w:t xml:space="preserve">, 2018, 9, p.25-27</w:t>
            </w:r>
          </w:p>
          <w:p>
            <w:pPr/>
            <w:r>
              <w:rPr/>
              <w:t xml:space="preserve">Article dans une revue</w:t>
            </w:r>
          </w:p>
          <w:p>
            <w:pPr/>
            <w:hyperlink r:id="rId22" w:history="1">
              <w:r>
                <w:rPr>
                  <w:color w:val="#410a8c"/>
                  <w:u w:val="single"/>
                </w:rPr>
                <w:t xml:space="preserve">halshs-03100323v1</w:t>
              </w:r>
            </w:hyperlink>
          </w:p>
        </w:tc>
      </w:tr>
      <w:tr>
        <w:trPr/>
        <w:tc>
          <w:tcPr>
            <w:noWrap/>
          </w:tcPr>
          <w:p>
            <w:pPr>
              <w:spacing w:after="200"/>
            </w:pPr>
            <w:hyperlink r:id="rId23" w:history="1">
              <w:r>
                <w:rPr>
                  <w:color w:val="1e198e"/>
                  <w:b w:val="1"/>
                  <w:bCs w:val="1"/>
                  <w:u w:val="single"/>
                </w:rPr>
                <w:t xml:space="preserve">Indigenous Peoples’ land rights and REDD: a case study</w:t>
              </w:r>
            </w:hyperlink>
          </w:p>
          <w:p>
            <w:pPr/>
            <w:hyperlink r:id="rId13" w:history="1">
              <w:r>
                <w:rPr>
                  <w:color w:val="#410a8c"/>
                  <w:u w:val="single"/>
                </w:rPr>
                <w:t xml:space="preserve">Sophie Lemaître</w:t>
              </w:r>
            </w:hyperlink>
          </w:p>
          <w:p>
            <w:pPr/>
            <w:r>
              <w:rPr>
                <w:i w:val="1"/>
                <w:iCs w:val="1"/>
              </w:rPr>
              <w:t xml:space="preserve">Review of European, Comparative &amp; International Environmental Law</w:t>
            </w:r>
            <w:r>
              <w:rPr/>
              <w:t xml:space="preserve">, 2011, 20 (2), p. 150-162. </w:t>
            </w:r>
            <w:hyperlink r:id="rId24" w:history="1">
              <w:r>
                <w:rPr>
                  <w:color w:val="#410a8c"/>
                  <w:u w:val="single"/>
                </w:rPr>
                <w:t xml:space="preserve">⟨10.1111/j.1467-9388.2011.00716.x⟩</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hal-04654362v1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Saplings of hope</w:t>
              </w:r>
            </w:hyperlink>
          </w:p>
          <w:p>
            <w:pPr/>
            <w:hyperlink r:id="rId13" w:history="1">
              <w:r>
                <w:rPr>
                  <w:color w:val="#410a8c"/>
                  <w:u w:val="single"/>
                </w:rPr>
                <w:t xml:space="preserve">Sophie Lemaître</w:t>
              </w:r>
            </w:hyperlink>
            <w:r>
              <w:rPr/>
              <w:t xml:space="preserve">,</w:t>
            </w:r>
            <w:hyperlink r:id="rId27" w:history="1">
              <w:r>
                <w:rPr>
                  <w:color w:val="#410a8c"/>
                  <w:u w:val="single"/>
                </w:rPr>
                <w:t xml:space="preserve">Amanda Cabrejo Le Roux</w:t>
              </w:r>
            </w:hyperlink>
          </w:p>
          <w:p>
            <w:pPr/>
            <w:r>
              <w:rPr/>
              <w:t xml:space="preserve">Basel Institute on Governance. 2025</w:t>
            </w:r>
          </w:p>
          <w:p>
            <w:pPr/>
            <w:r>
              <w:rPr/>
              <w:t xml:space="preserve">Rapport</w:t>
            </w:r>
          </w:p>
          <w:p>
            <w:pPr/>
            <w:hyperlink r:id="rId26" w:history="1">
              <w:r>
                <w:rPr>
                  <w:color w:val="#410a8c"/>
                  <w:u w:val="single"/>
                </w:rPr>
                <w:t xml:space="preserve">hal-05451436v1</w:t>
              </w:r>
            </w:hyperlink>
          </w:p>
        </w:tc>
      </w:tr>
      <w:tr>
        <w:trPr/>
        <w:tc>
          <w:tcPr>
            <w:noWrap/>
          </w:tcPr>
          <w:p>
            <w:pPr>
              <w:spacing w:after="200"/>
            </w:pPr>
            <w:hyperlink r:id="rId28" w:history="1">
              <w:r>
                <w:rPr>
                  <w:color w:val="1e198e"/>
                  <w:b w:val="1"/>
                  <w:bCs w:val="1"/>
                  <w:u w:val="single"/>
                </w:rPr>
                <w:t xml:space="preserve">Kleptocrats’ trusted helpers: The professions that enable illicit financial flows</w:t>
              </w:r>
            </w:hyperlink>
          </w:p>
          <w:p>
            <w:pPr/>
            <w:hyperlink r:id="rId13" w:history="1">
              <w:r>
                <w:rPr>
                  <w:color w:val="#410a8c"/>
                  <w:u w:val="single"/>
                </w:rPr>
                <w:t xml:space="preserve">Sophie Lemaître</w:t>
              </w:r>
            </w:hyperlink>
            <w:r>
              <w:rPr/>
              <w:t xml:space="preserve">,</w:t>
            </w:r>
            <w:hyperlink r:id="rId29" w:history="1">
              <w:r>
                <w:rPr>
                  <w:color w:val="#410a8c"/>
                  <w:u w:val="single"/>
                </w:rPr>
                <w:t xml:space="preserve">Anrike Visser</w:t>
              </w:r>
            </w:hyperlink>
          </w:p>
          <w:p>
            <w:pPr/>
            <w:r>
              <w:rPr/>
              <w:t xml:space="preserve">U4 Anti-Corruption Resource Centre. 2023</w:t>
            </w:r>
          </w:p>
          <w:p>
            <w:pPr/>
            <w:r>
              <w:rPr/>
              <w:t xml:space="preserve">Rapport</w:t>
            </w:r>
          </w:p>
          <w:p>
            <w:pPr/>
            <w:hyperlink r:id="rId28" w:history="1">
              <w:r>
                <w:rPr>
                  <w:color w:val="#410a8c"/>
                  <w:u w:val="single"/>
                </w:rPr>
                <w:t xml:space="preserve">hal-04654329v1</w:t>
              </w:r>
            </w:hyperlink>
          </w:p>
        </w:tc>
      </w:tr>
      <w:tr>
        <w:trPr/>
        <w:tc>
          <w:tcPr>
            <w:noWrap/>
          </w:tcPr>
          <w:p>
            <w:pPr>
              <w:spacing w:after="200"/>
            </w:pPr>
            <w:hyperlink r:id="rId30" w:history="1">
              <w:r>
                <w:rPr>
                  <w:color w:val="1e198e"/>
                  <w:b w:val="1"/>
                  <w:bCs w:val="1"/>
                  <w:u w:val="single"/>
                </w:rPr>
                <w:t xml:space="preserve">Seedlings of hope: Addressing corruption linked to crimes that impact the environment in line with UNCAC Resolution 8/12</w:t>
              </w:r>
            </w:hyperlink>
          </w:p>
          <w:p>
            <w:pPr/>
            <w:hyperlink r:id="rId13" w:history="1">
              <w:r>
                <w:rPr>
                  <w:color w:val="#410a8c"/>
                  <w:u w:val="single"/>
                </w:rPr>
                <w:t xml:space="preserve">Sophie Lemaître</w:t>
              </w:r>
            </w:hyperlink>
          </w:p>
          <w:p>
            <w:pPr/>
            <w:r>
              <w:rPr/>
              <w:t xml:space="preserve">Basel Institute on Governance. 2023</w:t>
            </w:r>
          </w:p>
          <w:p>
            <w:pPr/>
            <w:r>
              <w:rPr/>
              <w:t xml:space="preserve">Rapport</w:t>
            </w:r>
          </w:p>
          <w:p>
            <w:pPr/>
            <w:hyperlink r:id="rId30" w:history="1">
              <w:r>
                <w:rPr>
                  <w:color w:val="#410a8c"/>
                  <w:u w:val="single"/>
                </w:rPr>
                <w:t xml:space="preserve">hal-04654334v1</w:t>
              </w:r>
            </w:hyperlink>
          </w:p>
        </w:tc>
      </w:tr>
      <w:tr>
        <w:trPr/>
        <w:tc>
          <w:tcPr>
            <w:noWrap/>
          </w:tcPr>
          <w:p>
            <w:pPr>
              <w:spacing w:after="200"/>
            </w:pPr>
            <w:hyperlink r:id="rId31" w:history="1">
              <w:r>
                <w:rPr>
                  <w:color w:val="1e198e"/>
                  <w:b w:val="1"/>
                  <w:bCs w:val="1"/>
                  <w:u w:val="single"/>
                </w:rPr>
                <w:t xml:space="preserve">La transparence à l’état brut – Décryptage de la transparence des entreprises extractives</w:t>
              </w:r>
            </w:hyperlink>
          </w:p>
          <w:p>
            <w:pPr/>
            <w:hyperlink r:id="rId13" w:history="1">
              <w:r>
                <w:rPr>
                  <w:color w:val="#410a8c"/>
                  <w:u w:val="single"/>
                </w:rPr>
                <w:t xml:space="preserve">Sophie Lemaître</w:t>
              </w:r>
            </w:hyperlink>
          </w:p>
          <w:p>
            <w:pPr/>
            <w:r>
              <w:rPr/>
              <w:t xml:space="preserve">[Rapport de recherche] ONE; Oxfam France; Sherpa. 2017, 64 p</w:t>
            </w:r>
          </w:p>
          <w:p>
            <w:pPr/>
            <w:r>
              <w:rPr/>
              <w:t xml:space="preserve">Rapport</w:t>
            </w:r>
            <w:r>
              <w:rPr/>
              <w:t xml:space="preserve"> (rapport de recherche)</w:t>
            </w:r>
          </w:p>
          <w:p>
            <w:pPr/>
            <w:hyperlink r:id="rId31" w:history="1">
              <w:r>
                <w:rPr>
                  <w:color w:val="#410a8c"/>
                  <w:u w:val="single"/>
                </w:rPr>
                <w:t xml:space="preserve">halshs-03100355v1</w:t>
              </w:r>
            </w:hyperlink>
          </w:p>
        </w:tc>
      </w:tr>
      <w:tr>
        <w:trPr/>
        <w:tc>
          <w:tcPr>
            <w:noWrap/>
          </w:tcPr>
          <w:p>
            <w:pPr>
              <w:spacing w:after="200"/>
            </w:pPr>
            <w:hyperlink r:id="rId32" w:history="1">
              <w:r>
                <w:rPr>
                  <w:color w:val="1e198e"/>
                  <w:b w:val="1"/>
                  <w:bCs w:val="1"/>
                  <w:u w:val="single"/>
                </w:rPr>
                <w:t xml:space="preserve">Les Accords de partenariats volontaires en Afrique centrale et de l’Ouest: de la théorie à la pratique</w:t>
              </w:r>
            </w:hyperlink>
          </w:p>
          <w:p>
            <w:pPr/>
            <w:hyperlink r:id="rId13" w:history="1">
              <w:r>
                <w:rPr>
                  <w:color w:val="#410a8c"/>
                  <w:u w:val="single"/>
                </w:rPr>
                <w:t xml:space="preserve">Sophie Lemaître</w:t>
              </w:r>
            </w:hyperlink>
            <w:r>
              <w:rPr/>
              <w:t xml:space="preserve">,</w:t>
            </w:r>
            <w:hyperlink r:id="rId33" w:history="1">
              <w:r>
                <w:rPr>
                  <w:color w:val="#410a8c"/>
                  <w:u w:val="single"/>
                </w:rPr>
                <w:t xml:space="preserve">Marc Vandenhaute</w:t>
              </w:r>
            </w:hyperlink>
          </w:p>
          <w:p>
            <w:pPr/>
            <w:r>
              <w:rPr/>
              <w:t xml:space="preserve">[Rapport de recherche] FAO. 2014, 57 p</w:t>
            </w:r>
          </w:p>
          <w:p>
            <w:pPr/>
            <w:r>
              <w:rPr/>
              <w:t xml:space="preserve">Rapport</w:t>
            </w:r>
            <w:r>
              <w:rPr/>
              <w:t xml:space="preserve"> (rapport de recherche)</w:t>
            </w:r>
          </w:p>
          <w:p>
            <w:pPr/>
            <w:hyperlink r:id="rId32" w:history="1">
              <w:r>
                <w:rPr>
                  <w:color w:val="#410a8c"/>
                  <w:u w:val="single"/>
                </w:rPr>
                <w:t xml:space="preserve">halshs-03100381v1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droit à l'épreuve du flux financiers illicites dans le secteur extractif : entre manipulation et double discours</w:t>
              </w:r>
            </w:hyperlink>
          </w:p>
          <w:p>
            <w:pPr/>
            <w:hyperlink r:id="rId13" w:history="1">
              <w:r>
                <w:rPr>
                  <w:color w:val="#410a8c"/>
                  <w:u w:val="single"/>
                </w:rPr>
                <w:t xml:space="preserve">Sophie Lemaître</w:t>
              </w:r>
            </w:hyperlink>
          </w:p>
          <w:p>
            <w:pPr/>
            <w:r>
              <w:rPr/>
              <w:t xml:space="preserve">Droit. Université de Rennes, 2017. Français. </w:t>
            </w:r>
            <w:hyperlink r:id="rId35" w:history="1">
              <w:r>
                <w:rPr>
                  <w:color w:val="#410a8c"/>
                  <w:u w:val="single"/>
                </w:rPr>
                <w:t xml:space="preserve">⟨NNT : 2017REN1G033⟩</w:t>
              </w:r>
            </w:hyperlink>
          </w:p>
          <w:p>
            <w:pPr/>
            <w:r>
              <w:rPr/>
              <w:t xml:space="preserve">Thèse</w:t>
            </w:r>
          </w:p>
          <w:p>
            <w:pPr/>
            <w:hyperlink r:id="rId34" w:history="1">
              <w:r>
                <w:rPr>
                  <w:color w:val="#410a8c"/>
                  <w:u w:val="single"/>
                </w:rPr>
                <w:t xml:space="preserve">tel-02403774v1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Fighting wildlife crime : progress and challenges towards achieving the eu action plan’s goals</w:t>
              </w:r>
            </w:hyperlink>
          </w:p>
          <w:p>
            <w:pPr/>
            <w:hyperlink r:id="rId21" w:history="1">
              <w:r>
                <w:rPr>
                  <w:color w:val="#410a8c"/>
                  <w:u w:val="single"/>
                </w:rPr>
                <w:t xml:space="preserve">Nathalie Hervé-Fournereau</w:t>
              </w:r>
            </w:hyperlink>
            <w:r>
              <w:rPr/>
              <w:t xml:space="preserve">,</w:t>
            </w:r>
            <w:hyperlink r:id="rId13" w:history="1">
              <w:r>
                <w:rPr>
                  <w:color w:val="#410a8c"/>
                  <w:u w:val="single"/>
                </w:rPr>
                <w:t xml:space="preserve">Sophie Lemaître</w:t>
              </w:r>
            </w:hyperlink>
          </w:p>
          <w:p>
            <w:pPr/>
            <w:r>
              <w:rPr>
                <w:i w:val="1"/>
                <w:iCs w:val="1"/>
              </w:rPr>
              <w:t xml:space="preserve">19th International Wildlife Law Conference</w:t>
            </w:r>
            <w:r>
              <w:rPr/>
              <w:t xml:space="preserve">, Jun 2019, Barcelone, Spain</w:t>
            </w:r>
          </w:p>
          <w:p>
            <w:pPr/>
            <w:r>
              <w:rPr/>
              <w:t xml:space="preserve">Communication dans un congrès</w:t>
            </w:r>
          </w:p>
          <w:p>
            <w:pPr/>
            <w:hyperlink r:id="rId36" w:history="1">
              <w:r>
                <w:rPr>
                  <w:color w:val="#410a8c"/>
                  <w:u w:val="single"/>
                </w:rPr>
                <w:t xml:space="preserve">halshs-03116741v1</w:t>
              </w:r>
            </w:hyperlink>
          </w:p>
        </w:tc>
      </w:tr>
      <w:tr>
        <w:trPr/>
        <w:tc>
          <w:tcPr>
            <w:noWrap/>
          </w:tcPr>
          <w:p>
            <w:pPr>
              <w:spacing w:after="200"/>
            </w:pPr>
            <w:hyperlink r:id="rId37" w:history="1">
              <w:r>
                <w:rPr>
                  <w:color w:val="1e198e"/>
                  <w:b w:val="1"/>
                  <w:bCs w:val="1"/>
                  <w:u w:val="single"/>
                </w:rPr>
                <w:t xml:space="preserve">présentation sur la manipulation du droit dans les industries extractives pour perpétuer la corruption</w:t>
              </w:r>
            </w:hyperlink>
          </w:p>
          <w:p>
            <w:pPr/>
            <w:hyperlink r:id="rId13" w:history="1">
              <w:r>
                <w:rPr>
                  <w:color w:val="#410a8c"/>
                  <w:u w:val="single"/>
                </w:rPr>
                <w:t xml:space="preserve">Sophie Lemaître</w:t>
              </w:r>
            </w:hyperlink>
          </w:p>
          <w:p>
            <w:pPr/>
            <w:r>
              <w:rPr>
                <w:i w:val="1"/>
                <w:iCs w:val="1"/>
              </w:rPr>
              <w:t xml:space="preserve">Corruption and the role of tax havens</w:t>
            </w:r>
            <w:r>
              <w:rPr/>
              <w:t xml:space="preserve">, Apr 2016, Londres, United Kingdom</w:t>
            </w:r>
          </w:p>
          <w:p>
            <w:pPr/>
            <w:r>
              <w:rPr/>
              <w:t xml:space="preserve">Communication dans un congrès</w:t>
            </w:r>
          </w:p>
          <w:p>
            <w:pPr/>
            <w:hyperlink r:id="rId37" w:history="1">
              <w:r>
                <w:rPr>
                  <w:color w:val="#410a8c"/>
                  <w:u w:val="single"/>
                </w:rPr>
                <w:t xml:space="preserve">halshs-03116676v1</w:t>
              </w:r>
            </w:hyperlink>
          </w:p>
        </w:tc>
      </w:tr>
      <w:tr>
        <w:trPr/>
        <w:tc>
          <w:tcPr>
            <w:noWrap/>
          </w:tcPr>
          <w:p>
            <w:pPr>
              <w:spacing w:after="200"/>
            </w:pPr>
            <w:hyperlink r:id="rId38" w:history="1">
              <w:r>
                <w:rPr>
                  <w:color w:val="1e198e"/>
                  <w:b w:val="1"/>
                  <w:bCs w:val="1"/>
                  <w:u w:val="single"/>
                </w:rPr>
                <w:t xml:space="preserve">European Union and tropical forest illegal logging : a critical legal analysis of Voluntary Partnership Agreements</w:t>
              </w:r>
            </w:hyperlink>
          </w:p>
          <w:p>
            <w:pPr/>
            <w:hyperlink r:id="rId21" w:history="1">
              <w:r>
                <w:rPr>
                  <w:color w:val="#410a8c"/>
                  <w:u w:val="single"/>
                </w:rPr>
                <w:t xml:space="preserve">Nathalie Hervé-Fournereau</w:t>
              </w:r>
            </w:hyperlink>
            <w:r>
              <w:rPr/>
              <w:t xml:space="preserve">,</w:t>
            </w:r>
            <w:hyperlink r:id="rId13" w:history="1">
              <w:r>
                <w:rPr>
                  <w:color w:val="#410a8c"/>
                  <w:u w:val="single"/>
                </w:rPr>
                <w:t xml:space="preserve">Sophie Lemaître</w:t>
              </w:r>
            </w:hyperlink>
          </w:p>
          <w:p>
            <w:pPr/>
            <w:r>
              <w:rPr>
                <w:i w:val="1"/>
                <w:iCs w:val="1"/>
              </w:rPr>
              <w:t xml:space="preserve">13e colloque annuel de l’Académie de droit de l’environnement de l’UICN</w:t>
            </w:r>
            <w:r>
              <w:rPr/>
              <w:t xml:space="preserve">, Sep 2015, Jakarta, Indonesia</w:t>
            </w:r>
          </w:p>
          <w:p>
            <w:pPr/>
            <w:r>
              <w:rPr/>
              <w:t xml:space="preserve">Communication dans un congrès</w:t>
            </w:r>
          </w:p>
          <w:p>
            <w:pPr/>
            <w:hyperlink r:id="rId38" w:history="1">
              <w:r>
                <w:rPr>
                  <w:color w:val="#410a8c"/>
                  <w:u w:val="single"/>
                </w:rPr>
                <w:t xml:space="preserve">halshs-03116647v1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8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maitre-34" TargetMode="External"/><Relationship Id="rId9" Type="http://schemas.openxmlformats.org/officeDocument/2006/relationships/hyperlink" Target="https://orcid.org/0000-0003-3907-8836" TargetMode="External"/><Relationship Id="rId10" Type="http://schemas.openxmlformats.org/officeDocument/2006/relationships/hyperlink" Target="https://hal.science/hal-05321772v1" TargetMode="External"/><Relationship Id="rId11" Type="http://schemas.openxmlformats.org/officeDocument/2006/relationships/hyperlink" Target="https://hal.science/search/index/?q=*&amp;authFullName_s=Lema&#238;tre Sophie" TargetMode="External"/><Relationship Id="rId12" Type="http://schemas.openxmlformats.org/officeDocument/2006/relationships/hyperlink" Target="https://univ-rennes.hal.science/hal-02311620v1" TargetMode="External"/><Relationship Id="rId13" Type="http://schemas.openxmlformats.org/officeDocument/2006/relationships/hyperlink" Target="https://hal.science/search/index/?q=*&amp;authFullName_s=Sophie Lema&#238;tre" TargetMode="External"/><Relationship Id="rId14" Type="http://schemas.openxmlformats.org/officeDocument/2006/relationships/hyperlink" Target="https://shs.hal.science/halshs-04872883v1" TargetMode="External"/><Relationship Id="rId15" Type="http://schemas.openxmlformats.org/officeDocument/2006/relationships/hyperlink" Target="https://hal.science/search/index/?q=*&amp;authFullName_s=Marion Bary" TargetMode="External"/><Relationship Id="rId16" Type="http://schemas.openxmlformats.org/officeDocument/2006/relationships/hyperlink" Target="https://hal.science/search/index/?q=*&amp;authFullName_s=Florian Favreau" TargetMode="External"/><Relationship Id="rId17" Type="http://schemas.openxmlformats.org/officeDocument/2006/relationships/hyperlink" Target="https://hal.science/search/index/?q=*&amp;authFullName_s=Daniel Gadbin" TargetMode="External"/><Relationship Id="rId18" Type="http://schemas.openxmlformats.org/officeDocument/2006/relationships/hyperlink" Target="https://hal.science/search/index/?q=*&amp;authFullName_s=Claire Malw&#233;" TargetMode="External"/><Relationship Id="rId19" Type="http://schemas.openxmlformats.org/officeDocument/2006/relationships/hyperlink" Target="https://hal.science/search/index/?q=*&amp;authFullName_s=Virginie Vidalens" TargetMode="External"/><Relationship Id="rId20" Type="http://schemas.openxmlformats.org/officeDocument/2006/relationships/hyperlink" Target="https://shs.hal.science/halshs-03053785v1" TargetMode="External"/><Relationship Id="rId21" Type="http://schemas.openxmlformats.org/officeDocument/2006/relationships/hyperlink" Target="https://hal.science/search/index/?q=*&amp;authFullName_s=Nathalie Herv&#233;-Fournereau" TargetMode="External"/><Relationship Id="rId22" Type="http://schemas.openxmlformats.org/officeDocument/2006/relationships/hyperlink" Target="https://shs.hal.science/halshs-03100323v1" TargetMode="External"/><Relationship Id="rId23" Type="http://schemas.openxmlformats.org/officeDocument/2006/relationships/hyperlink" Target="https://hal.science/hal-04654362v1" TargetMode="External"/><Relationship Id="rId24" Type="http://schemas.openxmlformats.org/officeDocument/2006/relationships/hyperlink" Target="https://dx.doi.org/10.1111/j.1467-9388.2011.00716.x" TargetMode="External"/><Relationship Id="rId25" Type="http://schemas.openxmlformats.org/officeDocument/2006/relationships/hyperlink" Target="https://api.istex.fr/ark:/67375/WNG-98Z93DL9-T/fulltext.pdf?sid=hal" TargetMode="External"/><Relationship Id="rId26" Type="http://schemas.openxmlformats.org/officeDocument/2006/relationships/hyperlink" Target="https://hal.science/hal-05451436v1" TargetMode="External"/><Relationship Id="rId27" Type="http://schemas.openxmlformats.org/officeDocument/2006/relationships/hyperlink" Target="https://hal.science/search/index/?q=*&amp;authFullName_s=Amanda Cabrejo Le Roux" TargetMode="External"/><Relationship Id="rId28" Type="http://schemas.openxmlformats.org/officeDocument/2006/relationships/hyperlink" Target="https://hal.science/hal-04654329v1" TargetMode="External"/><Relationship Id="rId29" Type="http://schemas.openxmlformats.org/officeDocument/2006/relationships/hyperlink" Target="https://hal.science/search/index/?q=*&amp;authFullName_s=Anrike Visser" TargetMode="External"/><Relationship Id="rId30" Type="http://schemas.openxmlformats.org/officeDocument/2006/relationships/hyperlink" Target="https://hal.science/hal-04654334v1" TargetMode="External"/><Relationship Id="rId31" Type="http://schemas.openxmlformats.org/officeDocument/2006/relationships/hyperlink" Target="https://shs.hal.science/halshs-03100355v1" TargetMode="External"/><Relationship Id="rId32" Type="http://schemas.openxmlformats.org/officeDocument/2006/relationships/hyperlink" Target="https://shs.hal.science/halshs-03100381v1" TargetMode="External"/><Relationship Id="rId33" Type="http://schemas.openxmlformats.org/officeDocument/2006/relationships/hyperlink" Target="https://hal.science/search/index/?q=*&amp;authFullName_s=Marc Vandenhaute" TargetMode="External"/><Relationship Id="rId34" Type="http://schemas.openxmlformats.org/officeDocument/2006/relationships/hyperlink" Target="https://theses.hal.science/tel-02403774v1" TargetMode="External"/><Relationship Id="rId35" Type="http://schemas.openxmlformats.org/officeDocument/2006/relationships/hyperlink" Target="https://www.theses.fr/2017REN1G033" TargetMode="External"/><Relationship Id="rId36" Type="http://schemas.openxmlformats.org/officeDocument/2006/relationships/hyperlink" Target="https://shs.hal.science/halshs-03116741v1" TargetMode="External"/><Relationship Id="rId37" Type="http://schemas.openxmlformats.org/officeDocument/2006/relationships/hyperlink" Target="https://shs.hal.science/halshs-03116676v1" TargetMode="External"/><Relationship Id="rId38" Type="http://schemas.openxmlformats.org/officeDocument/2006/relationships/hyperlink" Target="https://shs.hal.science/halshs-03116647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Lemaître</dc:title>
  <dc:description>CV</dc:description>
  <dc:subject/>
  <cp:keywords/>
  <cp:category/>
  <cp:lastModifiedBy/>
  <dcterms:created xsi:type="dcterms:W3CDTF">2026-04-18T15:48:06+02:00</dcterms:created>
  <dcterms:modified xsi:type="dcterms:W3CDTF">2026-04-18T15:48:06+02:00</dcterms:modified>
</cp:coreProperties>
</file>

<file path=docProps/custom.xml><?xml version="1.0" encoding="utf-8"?>
<Properties xmlns="http://schemas.openxmlformats.org/officeDocument/2006/custom-properties" xmlns:vt="http://schemas.openxmlformats.org/officeDocument/2006/docPropsVTypes"/>
</file>