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Soukayna El Ouali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soukayna-el-ouali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0009-0006-9078-9392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tensions induites par la démarche RSU : une approche par la théorie des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travail institutionnel pour intégrer la responsabilité sociale dans l'enseignement supérieur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37 (2), pp.70-87.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⟨10.3917/mss.037.0070⟩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RSU dans les établissements d’enseignement supérieur : Travail des responsables DD&amp;RS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l'ADERSE : Mettre en œuvre et évaluer les démarches responsables</w:t>
            </w:r>
            <w:r>
              <w:rPr/>
              <w:t xml:space="preserve">, ADERSE; EXCELIA Business School,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hal-05084816v1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8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kayna-el-ouali" TargetMode="External"/><Relationship Id="rId9" Type="http://schemas.openxmlformats.org/officeDocument/2006/relationships/hyperlink" Target="https://orcid.org/0009-0006-9078-9392" TargetMode="External"/><Relationship Id="rId10" Type="http://schemas.openxmlformats.org/officeDocument/2006/relationships/hyperlink" Target="https://hal.science/hal-05084870v1" TargetMode="External"/><Relationship Id="rId11" Type="http://schemas.openxmlformats.org/officeDocument/2006/relationships/hyperlink" Target="https://hal.science/search/index/?q=*&amp;authFullName_s=Soukayna El Ouali" TargetMode="External"/><Relationship Id="rId12" Type="http://schemas.openxmlformats.org/officeDocument/2006/relationships/hyperlink" Target="https://hal.science/hal-05077207v1" TargetMode="External"/><Relationship Id="rId13" Type="http://schemas.openxmlformats.org/officeDocument/2006/relationships/hyperlink" Target="https://dx.doi.org/10.3917/mss.037.0070" TargetMode="External"/><Relationship Id="rId14" Type="http://schemas.openxmlformats.org/officeDocument/2006/relationships/hyperlink" Target="https://hal.science/hal-0508481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Soukayna El Ouali</dc:title>
  <dc:description>CV</dc:description>
  <dc:subject/>
  <cp:keywords/>
  <cp:category/>
  <cp:lastModifiedBy/>
  <dcterms:created xsi:type="dcterms:W3CDTF">2026-04-07T19:53:46+02:00</dcterms:created>
  <dcterms:modified xsi:type="dcterms:W3CDTF">2026-04-07T19:53:46+02:00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