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Sourou MEATCHI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unfairness of revenue management pricing: developing a measurement scale in the context of hospitality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2021, ahead-of-print (ahead-of-print), pp.109 - 131.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⟨10.1108/IJCHM-11-2020-1344⟩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tarification par le revenue management dans le secteur hôtelier : réduire l’injustice perçue pour favoriser le consentement à payer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⟨10.1177/0767370120918447⟩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de la tarification par le revenue management : une analyse de ses manifestations affectives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touchpoints shaping the phygital shopping experience in France: a thematic and sentiment analysis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Laeeq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Mirna Bassily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 (AFM)</w:t>
            </w:r>
            <w:r>
              <w:rPr/>
              <w:t xml:space="preserve">, IAE de Lille – University School of Management, Université de Lille; IÉSEG School of Management, Université catholique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Phygital: Exploring The Perception Of Phygital Shopping Experiences In France Through Online Reviews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Laeeq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Mirna Bassily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Management Association Spring Conference</w:t>
            </w:r>
            <w:r>
              <w:rPr/>
              <w:t xml:space="preserve">, Mar 2025,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et mesure l'injustice perçue à l'égard des prix : une application dans le contexte de la tarification par le revenue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"Prix, Gratuité, Don et Valeur"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du concept de l'injustice perçue à l'égard de la tarification par le revenue management : une version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de l'Association Française du Marketing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revenue management pricing unfairness: a critical incidents approach and a multidimensional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Travel and Research Association (TTRA) conference</w:t>
            </w:r>
            <w:r>
              <w:rPr/>
              <w:t xml:space="preserve">, 2018, Miami,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concept de l'injustice perçue à l'égard des prix et proposition d'une échelle de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Management du Tourisme</w:t>
            </w:r>
            <w:r>
              <w:rPr/>
              <w:t xml:space="preserve">,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du revenue management : une étude exploratoire de ses indicateurs réflexifs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Management du Tourisme</w:t>
            </w:r>
            <w:r>
              <w:rPr/>
              <w:t xml:space="preserve">, 2017, La Rochelle,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par le revenue management : de la mesure de l’injustice perçue à la validation d’un modèle de « Fairness Based Pricing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</w:p>
          <w:p>
            <w:pPr/>
            <w:r>
              <w:rPr/>
              <w:t xml:space="preserve">Gestion et management. Université d'Angers, 2019.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2019ANGE0016⟩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tel-02887091v1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3504v1" TargetMode="External"/><Relationship Id="rId8" Type="http://schemas.openxmlformats.org/officeDocument/2006/relationships/hyperlink" Target="https://hal.science/search/index/?q=*&amp;authFullName_s=Sourou Meatchi" TargetMode="External"/><Relationship Id="rId9" Type="http://schemas.openxmlformats.org/officeDocument/2006/relationships/hyperlink" Target="https://hal.science/search/index/?q=*&amp;authFullName_s=Sandra Camus" TargetMode="External"/><Relationship Id="rId10" Type="http://schemas.openxmlformats.org/officeDocument/2006/relationships/hyperlink" Target="https://hal.science/search/index/?q=*&amp;authFullName_s=Danielle Lecointre-Erickson" TargetMode="External"/><Relationship Id="rId11" Type="http://schemas.openxmlformats.org/officeDocument/2006/relationships/hyperlink" Target="https://dx.doi.org/10.1108/IJCHM-11-2020-1344" TargetMode="External"/><Relationship Id="rId12" Type="http://schemas.openxmlformats.org/officeDocument/2006/relationships/hyperlink" Target="https://hal.science/hal-02518353v1" TargetMode="External"/><Relationship Id="rId13" Type="http://schemas.openxmlformats.org/officeDocument/2006/relationships/hyperlink" Target="https://dx.doi.org/10.1177/0767370120918447" TargetMode="External"/><Relationship Id="rId14" Type="http://schemas.openxmlformats.org/officeDocument/2006/relationships/hyperlink" Target="https://hal.science/hal-01714339v1" TargetMode="External"/><Relationship Id="rId15" Type="http://schemas.openxmlformats.org/officeDocument/2006/relationships/hyperlink" Target="https://hal.science/hal-05005943v1" TargetMode="External"/><Relationship Id="rId16" Type="http://schemas.openxmlformats.org/officeDocument/2006/relationships/hyperlink" Target="https://hal.science/search/index/?q=*&amp;authFullName_s=Safaa Adil" TargetMode="External"/><Relationship Id="rId17" Type="http://schemas.openxmlformats.org/officeDocument/2006/relationships/hyperlink" Target="https://hal.science/search/index/?q=*&amp;authFullName_s=M. Laeeq Khan" TargetMode="External"/><Relationship Id="rId18" Type="http://schemas.openxmlformats.org/officeDocument/2006/relationships/hyperlink" Target="https://hal.science/search/index/?q=*&amp;authFullName_s=Koffi Selom Agbokanzo" TargetMode="External"/><Relationship Id="rId19" Type="http://schemas.openxmlformats.org/officeDocument/2006/relationships/hyperlink" Target="https://hal.science/search/index/?q=*&amp;authFullName_s=Mirna Bassily" TargetMode="External"/><Relationship Id="rId20" Type="http://schemas.openxmlformats.org/officeDocument/2006/relationships/hyperlink" Target="https://univ-angers.hal.science/hal-04953672v1" TargetMode="External"/><Relationship Id="rId21" Type="http://schemas.openxmlformats.org/officeDocument/2006/relationships/hyperlink" Target="https://hal.science/hal-01716517v1" TargetMode="External"/><Relationship Id="rId22" Type="http://schemas.openxmlformats.org/officeDocument/2006/relationships/hyperlink" Target="https://hal.science/hal-01712287v1" TargetMode="External"/><Relationship Id="rId23" Type="http://schemas.openxmlformats.org/officeDocument/2006/relationships/hyperlink" Target="https://hal.science/hal-01780478v1" TargetMode="External"/><Relationship Id="rId24" Type="http://schemas.openxmlformats.org/officeDocument/2006/relationships/hyperlink" Target="https://hal.science/hal-01706993v1" TargetMode="External"/><Relationship Id="rId25" Type="http://schemas.openxmlformats.org/officeDocument/2006/relationships/hyperlink" Target="https://hal.science/hal-01706990v1" TargetMode="External"/><Relationship Id="rId26" Type="http://schemas.openxmlformats.org/officeDocument/2006/relationships/hyperlink" Target="https://theses.hal.science/tel-02887091v1" TargetMode="External"/><Relationship Id="rId27" Type="http://schemas.openxmlformats.org/officeDocument/2006/relationships/hyperlink" Target="https://www.theses.fr/2019ANGE001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Sourou MEATCHI</dc:title>
  <dc:description>CV</dc:description>
  <dc:subject/>
  <cp:keywords/>
  <cp:category/>
  <cp:lastModifiedBy/>
  <dcterms:created xsi:type="dcterms:W3CDTF">2026-03-20T16:54:30+01:00</dcterms:created>
  <dcterms:modified xsi:type="dcterms:W3CDTF">2026-03-20T16:54:30+01:00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