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Stefania Caliandro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Chercheure avec une expérience internationale, Stefania Caliandro est professeure des universités en Arts et Science de l’Art l’Université Polytechnique Hauts-de-France et </w:t>
      </w:r>
      <w:r>
        <w:rPr>
          <w:i w:val="1"/>
          <w:iCs w:val="1"/>
        </w:rPr>
        <w:t xml:space="preserve">professoressa associata</w:t>
      </w:r>
      <w:r>
        <w:rPr/>
        <w:t xml:space="preserve"> en Esthétique dans le département de philosophie de l’Università degli studi di Trento, à Trente en Italie. Ses recherches portent sur des thèmes majeurs de l’esthétique (la perception, l’Einfühlung, la compréhension sensible, la vibration esthétique, l’instabilité esthésique…) dans la perspective d’une théorie morphodynamique de la complexité, qu’elle articule avec une attention particulière à la recherche sur les arts contemporains et leur évolution.</w:t>
      </w:r>
    </w:p>
    <w:p>
      <w:pPr/>
      <w:r>
        <w:rPr/>
        <w:t xml:space="preserve">Formée à l’Université de Bologne, docteure à l’École des Hautes Études en Sciences Sociales de Paris, elle a obtenu l’habilitation à diriger des recherches à la Sorbonne.</w:t>
      </w:r>
    </w:p>
    <w:p>
      <w:pPr/>
      <w:r>
        <w:rPr/>
        <w:t xml:space="preserve">Son parcours professionnel s’est déroulé en France à l’Université de Strasbourg et à l’ESAD Pyrénées à Tarbes, au Danemark à l’Université d'Aarhus, en Belgique à la Katholieke Universiteit de Louvain, en Suisse à l’Université de Fribourg et en Allemagne à l’Université de Hambourg. Hors de l’Europe, elle a mené des activités de recherche et d’enseignement au Canada à l’Université Laval de Québec et à l'UQÀM à Montréal, au Mexique à l’Universidad Autonoma Metropolitana d’Azcapotzalco et, en tant que professeur invité, au Brésil à l’Universidade do Estado do Rio de Janeiro. Elle a récemment été invitée comme Senior Fellow dans le groupe de recherche Imaginarien der Kraft à l’Université de Hambourg.</w:t>
      </w:r>
    </w:p>
    <w:p>
      <w:pPr/>
      <w:r>
        <w:rPr/>
        <w:t xml:space="preserve">Elle a participé à divers groupes de recherche internationaux, dirigé des séminaires, contribué à l’organisation de rencontres scientifiques, notamment des cycles de conférences à l’Institut Universitaire de France, ainsi qu’à l’organisation d'expositions d’art contemporain, par exemple au musée d’art actuel SMAK de Gand et au Musée Massey de Tarbes, aussi d’un festival d’art en Sardaigne.</w:t>
      </w:r>
    </w:p>
    <w:p>
      <w:pPr/>
      <w:r>
        <w:rPr/>
        <w:t xml:space="preserve">Ses travaux ont été présentés dans de nombreux congrès internationaux et colloques et au cours de conférences, et ils ont donné lieu à la publication d’environ 70 articles ou essais. Elle est l’auteure de deux ouvrages : </w:t>
      </w:r>
      <w:r>
        <w:rPr>
          <w:i w:val="1"/>
          <w:iCs w:val="1"/>
        </w:rPr>
        <w:t xml:space="preserve">Images d'images</w:t>
      </w:r>
      <w:r>
        <w:rPr/>
        <w:t xml:space="preserve"> (2008) et </w:t>
      </w:r>
      <w:r>
        <w:rPr>
          <w:i w:val="1"/>
          <w:iCs w:val="1"/>
        </w:rPr>
        <w:t xml:space="preserve">Morphodynamics in Aesthetics. Essays on the Singularity of the Work of Art</w:t>
      </w:r>
      <w:r>
        <w:rPr/>
        <w:t xml:space="preserve"> (Springer, 2019), et a dirigé plusieurs publications collectives, notamment, avec A.Mengoni, le numéro “Sémiotique de l’art. L’épaisseur à l’œuvre”, </w:t>
      </w:r>
      <w:r>
        <w:rPr>
          <w:i w:val="1"/>
          <w:iCs w:val="1"/>
        </w:rPr>
        <w:t xml:space="preserve">Actes Sémiotiques</w:t>
      </w:r>
      <w:r>
        <w:rPr/>
        <w:t xml:space="preserve">, 127, 2022, </w:t>
      </w:r>
      <w:hyperlink r:id="rId7" w:history="1">
        <w:r>
          <w:rPr>
            <w:color w:val="#410a8c"/>
            <w:u w:val="single"/>
          </w:rPr>
          <w:t xml:space="preserve">https://www.unilim.fr/actes-semiotiques/7695</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Morphodynamiques à l’œuvre. La vibration : de l’esthétique à l’esthésie</w:t>
              </w:r>
            </w:hyperlink>
          </w:p>
          <w:p>
            <w:pPr/>
            <w:hyperlink r:id="rId9" w:history="1">
              <w:r>
                <w:rPr>
                  <w:color w:val="#410a8c"/>
                  <w:u w:val="single"/>
                </w:rPr>
                <w:t xml:space="preserve">Stefania Caliandro</w:t>
              </w:r>
            </w:hyperlink>
          </w:p>
          <w:p>
            <w:pPr/>
            <w:r>
              <w:rPr/>
              <w:t xml:space="preserve">Giovanna Citti; Alessandro Sarti. </w:t>
            </w:r>
            <w:r>
              <w:rPr>
                <w:i w:val="1"/>
                <w:iCs w:val="1"/>
              </w:rPr>
              <w:t xml:space="preserve">Dynamiques post-structurelles. Formes mutantes, corps sensibles</w:t>
            </w:r>
            <w:r>
              <w:rPr/>
              <w:t xml:space="preserve">, Edizioni Spartaco, A paraître</w:t>
            </w:r>
          </w:p>
          <w:p>
            <w:pPr/>
            <w:r>
              <w:rPr/>
              <w:t xml:space="preserve">Chapitre d'ouvrage</w:t>
            </w:r>
          </w:p>
          <w:p>
            <w:pPr/>
            <w:hyperlink r:id="rId8" w:history="1">
              <w:r>
                <w:rPr>
                  <w:color w:val="#410a8c"/>
                  <w:u w:val="single"/>
                </w:rPr>
                <w:t xml:space="preserve">hal-04450473v1</w:t>
              </w:r>
            </w:hyperlink>
          </w:p>
        </w:tc>
      </w:tr>
      <w:tr>
        <w:trPr/>
        <w:tc>
          <w:tcPr>
            <w:noWrap/>
          </w:tcPr>
          <w:p>
            <w:pPr>
              <w:spacing w:after="200"/>
            </w:pPr>
            <w:hyperlink r:id="rId10" w:history="1">
              <w:r>
                <w:rPr>
                  <w:color w:val="1e198e"/>
                  <w:b w:val="1"/>
                  <w:bCs w:val="1"/>
                  <w:u w:val="single"/>
                </w:rPr>
                <w:t xml:space="preserve">Morphodynamiques à l’œuvre</w:t>
              </w:r>
            </w:hyperlink>
          </w:p>
          <w:p>
            <w:pPr/>
            <w:hyperlink r:id="rId9" w:history="1">
              <w:r>
                <w:rPr>
                  <w:color w:val="#410a8c"/>
                  <w:u w:val="single"/>
                </w:rPr>
                <w:t xml:space="preserve">Stefania Caliandro</w:t>
              </w:r>
            </w:hyperlink>
          </w:p>
          <w:p>
            <w:pPr/>
            <w:r>
              <w:rPr/>
              <w:t xml:space="preserve">Alessandro Sarti; Giovanna Citti. </w:t>
            </w:r>
            <w:r>
              <w:rPr>
                <w:i w:val="1"/>
                <w:iCs w:val="1"/>
              </w:rPr>
              <w:t xml:space="preserve">Dynamiques post-structurelles. Essais sur le devenir des formes</w:t>
            </w:r>
            <w:r>
              <w:rPr/>
              <w:t xml:space="preserve">, </w:t>
            </w:r>
            <w:hyperlink r:id="rId11" w:history="1">
              <w:r>
                <w:rPr>
                  <w:color w:val="#410a8c"/>
                  <w:u w:val="single"/>
                </w:rPr>
                <w:t xml:space="preserve">Spartacus-idh</w:t>
              </w:r>
            </w:hyperlink>
            <w:r>
              <w:rPr/>
              <w:t xml:space="preserve">, pp.39, 2024, 978-2-36693-122-8</w:t>
            </w:r>
          </w:p>
          <w:p>
            <w:pPr/>
            <w:r>
              <w:rPr/>
              <w:t xml:space="preserve">Chapitre d'ouvrage</w:t>
            </w:r>
          </w:p>
          <w:p>
            <w:pPr/>
            <w:hyperlink r:id="rId10" w:history="1">
              <w:r>
                <w:rPr>
                  <w:color w:val="#410a8c"/>
                  <w:u w:val="single"/>
                </w:rPr>
                <w:t xml:space="preserve">hal-04558501v1</w:t>
              </w:r>
            </w:hyperlink>
          </w:p>
        </w:tc>
      </w:tr>
      <w:tr>
        <w:trPr/>
        <w:tc>
          <w:tcPr>
            <w:noWrap/>
          </w:tcPr>
          <w:p>
            <w:pPr>
              <w:spacing w:after="200"/>
            </w:pPr>
            <w:hyperlink r:id="rId12" w:history="1">
              <w:r>
                <w:rPr>
                  <w:color w:val="1e198e"/>
                  <w:b w:val="1"/>
                  <w:bCs w:val="1"/>
                  <w:u w:val="single"/>
                </w:rPr>
                <w:t xml:space="preserve">Réanimer la viande, redevenir animal : Petr Davydtchenko</w:t>
              </w:r>
            </w:hyperlink>
          </w:p>
          <w:p>
            <w:pPr/>
            <w:hyperlink r:id="rId9" w:history="1">
              <w:r>
                <w:rPr>
                  <w:color w:val="#410a8c"/>
                  <w:u w:val="single"/>
                </w:rPr>
                <w:t xml:space="preserve">Stefania Caliandro</w:t>
              </w:r>
            </w:hyperlink>
          </w:p>
          <w:p>
            <w:pPr/>
            <w:r>
              <w:rPr/>
              <w:t xml:space="preserve">Denis Bertrand; Michel Costantini; Juan Alonso Aldama. </w:t>
            </w:r>
            <w:r>
              <w:rPr>
                <w:i w:val="1"/>
                <w:iCs w:val="1"/>
              </w:rPr>
              <w:t xml:space="preserve">Viande(s). Stéréotypies sémiotiques et inquiétude culturelle</w:t>
            </w:r>
            <w:r>
              <w:rPr/>
              <w:t xml:space="preserve">, L’Harmattan, pp.135-144, 2024, 978-2-336-43670-8</w:t>
            </w:r>
          </w:p>
          <w:p>
            <w:pPr/>
            <w:r>
              <w:rPr/>
              <w:t xml:space="preserve">Chapitre d'ouvrage</w:t>
            </w:r>
          </w:p>
          <w:p>
            <w:pPr/>
            <w:hyperlink r:id="rId12" w:history="1">
              <w:r>
                <w:rPr>
                  <w:color w:val="#410a8c"/>
                  <w:u w:val="single"/>
                </w:rPr>
                <w:t xml:space="preserve">hal-04703196v1</w:t>
              </w:r>
            </w:hyperlink>
          </w:p>
        </w:tc>
      </w:tr>
      <w:tr>
        <w:trPr/>
        <w:tc>
          <w:tcPr>
            <w:noWrap/>
          </w:tcPr>
          <w:p>
            <w:pPr>
              <w:spacing w:after="200"/>
            </w:pPr>
            <w:hyperlink r:id="rId13" w:history="1">
              <w:r>
                <w:rPr>
                  <w:color w:val="1e198e"/>
                  <w:b w:val="1"/>
                  <w:bCs w:val="1"/>
                  <w:u w:val="single"/>
                </w:rPr>
                <w:t xml:space="preserve">Réanimer la viande, redevenir animal : Petr Davydtchenko</w:t>
              </w:r>
            </w:hyperlink>
          </w:p>
          <w:p>
            <w:pPr/>
            <w:hyperlink r:id="rId9" w:history="1">
              <w:r>
                <w:rPr>
                  <w:color w:val="#410a8c"/>
                  <w:u w:val="single"/>
                </w:rPr>
                <w:t xml:space="preserve">Stefania Caliandro</w:t>
              </w:r>
            </w:hyperlink>
          </w:p>
          <w:p>
            <w:pPr/>
            <w:r>
              <w:rPr/>
              <w:t xml:space="preserve">Bertrand, Denis; Costantini, Michel; Alonso Aldama, Juan. </w:t>
            </w:r>
            <w:r>
              <w:rPr>
                <w:i w:val="1"/>
                <w:iCs w:val="1"/>
              </w:rPr>
              <w:t xml:space="preserve">Viande(s). Stéréotypies sémiotiques et inquiétude culturelle</w:t>
            </w:r>
            <w:r>
              <w:rPr/>
              <w:t xml:space="preserve">, </w:t>
            </w:r>
            <w:hyperlink r:id="rId14" w:history="1">
              <w:r>
                <w:rPr>
                  <w:color w:val="#410a8c"/>
                  <w:u w:val="single"/>
                </w:rPr>
                <w:t xml:space="preserve">L'Harmattan</w:t>
              </w:r>
            </w:hyperlink>
            <w:r>
              <w:rPr/>
              <w:t xml:space="preserve">, pp.135-144, 2024, Sémioses, 978-2-336-43670-8</w:t>
            </w:r>
          </w:p>
          <w:p>
            <w:pPr/>
            <w:r>
              <w:rPr/>
              <w:t xml:space="preserve">Chapitre d'ouvrage</w:t>
            </w:r>
          </w:p>
          <w:p>
            <w:pPr/>
            <w:hyperlink r:id="rId13" w:history="1">
              <w:r>
                <w:rPr>
                  <w:color w:val="#410a8c"/>
                  <w:u w:val="single"/>
                </w:rPr>
                <w:t xml:space="preserve">hal-04609780v1</w:t>
              </w:r>
            </w:hyperlink>
          </w:p>
        </w:tc>
      </w:tr>
      <w:tr>
        <w:trPr/>
        <w:tc>
          <w:tcPr>
            <w:noWrap/>
          </w:tcPr>
          <w:p>
            <w:pPr>
              <w:spacing w:after="200"/>
            </w:pPr>
            <w:hyperlink r:id="rId15" w:history="1">
              <w:r>
                <w:rPr>
                  <w:color w:val="1e198e"/>
                  <w:b w:val="1"/>
                  <w:bCs w:val="1"/>
                  <w:u w:val="single"/>
                </w:rPr>
                <w:t xml:space="preserve">Plasticity and Aesthesia: Towards a Semiotics of Art Encompassing the Sensitive Dynamics</w:t>
              </w:r>
            </w:hyperlink>
          </w:p>
          <w:p>
            <w:pPr/>
            <w:hyperlink r:id="rId9" w:history="1">
              <w:r>
                <w:rPr>
                  <w:color w:val="#410a8c"/>
                  <w:u w:val="single"/>
                </w:rPr>
                <w:t xml:space="preserve">Stefania Caliandro</w:t>
              </w:r>
            </w:hyperlink>
          </w:p>
          <w:p>
            <w:pPr/>
            <w:r>
              <w:rPr/>
              <w:t xml:space="preserve">Alessandro Sarti. </w:t>
            </w:r>
            <w:r>
              <w:rPr>
                <w:i w:val="1"/>
                <w:iCs w:val="1"/>
              </w:rPr>
              <w:t xml:space="preserve">Morphology, Neurogeometry, Semiotics. A Festschrift in Honor of Jean Petitot’s 80th Birthday</w:t>
            </w:r>
            <w:r>
              <w:rPr/>
              <w:t xml:space="preserve">, Springer Nature Switzerland; ISSN 2195-1934, pp.217-224, 2024, Lecture Notes in Morphogenesis, 978-3-031-51992-5. </w:t>
            </w:r>
            <w:hyperlink r:id="rId16" w:history="1">
              <w:r>
                <w:rPr>
                  <w:color w:val="#410a8c"/>
                  <w:u w:val="single"/>
                </w:rPr>
                <w:t xml:space="preserve">⟨10.1007/978-3-031-51993-2⟩</w:t>
              </w:r>
            </w:hyperlink>
          </w:p>
          <w:p>
            <w:pPr/>
            <w:r>
              <w:rPr/>
              <w:t xml:space="preserve">Chapitre d'ouvrage</w:t>
            </w:r>
          </w:p>
          <w:p>
            <w:pPr/>
            <w:hyperlink r:id="rId15" w:history="1">
              <w:r>
                <w:rPr>
                  <w:color w:val="#410a8c"/>
                  <w:u w:val="single"/>
                </w:rPr>
                <w:t xml:space="preserve">hal-04604157v1</w:t>
              </w:r>
            </w:hyperlink>
          </w:p>
        </w:tc>
      </w:tr>
      <w:tr>
        <w:trPr/>
        <w:tc>
          <w:tcPr>
            <w:noWrap/>
          </w:tcPr>
          <w:p>
            <w:pPr>
              <w:spacing w:after="200"/>
            </w:pPr>
            <w:hyperlink r:id="rId17" w:history="1">
              <w:r>
                <w:rPr>
                  <w:color w:val="1e198e"/>
                  <w:b w:val="1"/>
                  <w:bCs w:val="1"/>
                  <w:u w:val="single"/>
                </w:rPr>
                <w:t xml:space="preserve">Instability and aesthesia: art, semiotics and science edging catastrophe [theory]</w:t>
              </w:r>
            </w:hyperlink>
          </w:p>
          <w:p>
            <w:pPr/>
            <w:hyperlink r:id="rId9" w:history="1">
              <w:r>
                <w:rPr>
                  <w:color w:val="#410a8c"/>
                  <w:u w:val="single"/>
                </w:rPr>
                <w:t xml:space="preserve">Stefania Caliandro</w:t>
              </w:r>
            </w:hyperlink>
          </w:p>
          <w:p>
            <w:pPr/>
            <w:r>
              <w:rPr/>
              <w:t xml:space="preserve">Amir Biglari. </w:t>
            </w:r>
            <w:r>
              <w:rPr>
                <w:i w:val="1"/>
                <w:iCs w:val="1"/>
              </w:rPr>
              <w:t xml:space="preserve">Open semiotics</w:t>
            </w:r>
            <w:r>
              <w:rPr/>
              <w:t xml:space="preserve">, 3, L’Harmattan, pp.241-250, 2023, 978-2-14-030528-3</w:t>
            </w:r>
          </w:p>
          <w:p>
            <w:pPr/>
            <w:r>
              <w:rPr/>
              <w:t xml:space="preserve">Chapitre d'ouvrage</w:t>
            </w:r>
          </w:p>
          <w:p>
            <w:pPr/>
            <w:hyperlink r:id="rId17" w:history="1">
              <w:r>
                <w:rPr>
                  <w:color w:val="#410a8c"/>
                  <w:u w:val="single"/>
                </w:rPr>
                <w:t xml:space="preserve">hal-04450443v1</w:t>
              </w:r>
            </w:hyperlink>
          </w:p>
        </w:tc>
      </w:tr>
      <w:tr>
        <w:trPr/>
        <w:tc>
          <w:tcPr>
            <w:noWrap/>
          </w:tcPr>
          <w:p>
            <w:pPr>
              <w:spacing w:after="200"/>
            </w:pPr>
            <w:hyperlink r:id="rId18" w:history="1">
              <w:r>
                <w:rPr>
                  <w:color w:val="1e198e"/>
                  <w:b w:val="1"/>
                  <w:bCs w:val="1"/>
                  <w:u w:val="single"/>
                </w:rPr>
                <w:t xml:space="preserve">Le silence dans l’art</w:t>
              </w:r>
            </w:hyperlink>
          </w:p>
          <w:p>
            <w:pPr/>
            <w:hyperlink r:id="rId9" w:history="1">
              <w:r>
                <w:rPr>
                  <w:color w:val="#410a8c"/>
                  <w:u w:val="single"/>
                </w:rPr>
                <w:t xml:space="preserve">Stefania Caliandro</w:t>
              </w:r>
            </w:hyperlink>
          </w:p>
          <w:p>
            <w:pPr/>
            <w:r>
              <w:rPr/>
              <w:t xml:space="preserve">Sémir Badir; Nathalie Kremer; Vlad Ionescu. </w:t>
            </w:r>
            <w:r>
              <w:rPr>
                <w:i w:val="1"/>
                <w:iCs w:val="1"/>
              </w:rPr>
              <w:t xml:space="preserve">Felix aestheticus. Hommage à Herman Parret</w:t>
            </w:r>
            <w:r>
              <w:rPr/>
              <w:t xml:space="preserve">, Peteers, 2023, 978-90-429-5054-2</w:t>
            </w:r>
          </w:p>
          <w:p>
            <w:pPr/>
            <w:r>
              <w:rPr/>
              <w:t xml:space="preserve">Chapitre d'ouvrage</w:t>
            </w:r>
          </w:p>
          <w:p>
            <w:pPr/>
            <w:hyperlink r:id="rId18" w:history="1">
              <w:r>
                <w:rPr>
                  <w:color w:val="#410a8c"/>
                  <w:u w:val="single"/>
                </w:rPr>
                <w:t xml:space="preserve">hal-04450446v1</w:t>
              </w:r>
            </w:hyperlink>
          </w:p>
        </w:tc>
      </w:tr>
      <w:tr>
        <w:trPr/>
        <w:tc>
          <w:tcPr>
            <w:noWrap/>
          </w:tcPr>
          <w:p>
            <w:pPr>
              <w:spacing w:after="200"/>
            </w:pPr>
            <w:hyperlink r:id="rId19" w:history="1">
              <w:r>
                <w:rPr>
                  <w:color w:val="1e198e"/>
                  <w:b w:val="1"/>
                  <w:bCs w:val="1"/>
                  <w:u w:val="single"/>
                </w:rPr>
                <w:t xml:space="preserve">Pour une écologie perceptive complexe: l'art de Tomás Saraceno</w:t>
              </w:r>
            </w:hyperlink>
          </w:p>
          <w:p>
            <w:pPr/>
            <w:hyperlink r:id="rId9" w:history="1">
              <w:r>
                <w:rPr>
                  <w:color w:val="#410a8c"/>
                  <w:u w:val="single"/>
                </w:rPr>
                <w:t xml:space="preserve">Stefania Caliandro</w:t>
              </w:r>
            </w:hyperlink>
          </w:p>
          <w:p>
            <w:pPr/>
            <w:r>
              <w:rPr/>
              <w:t xml:space="preserve">Alessandro Zinna. </w:t>
            </w:r>
            <w:r>
              <w:rPr>
                <w:i w:val="1"/>
                <w:iCs w:val="1"/>
              </w:rPr>
              <w:t xml:space="preserve">Les vivants et leur environnement. Milieu, habitat, territoire, espace familier</w:t>
            </w:r>
            <w:r>
              <w:rPr/>
              <w:t xml:space="preserve">, </w:t>
            </w:r>
            <w:hyperlink r:id="rId20" w:history="1">
              <w:r>
                <w:rPr>
                  <w:color w:val="#410a8c"/>
                  <w:u w:val="single"/>
                </w:rPr>
                <w:t xml:space="preserve">CAMS/O</w:t>
              </w:r>
            </w:hyperlink>
            <w:r>
              <w:rPr/>
              <w:t xml:space="preserve">, pp.229-236, 2021, 979-10-96436-05-7</w:t>
            </w:r>
          </w:p>
          <w:p>
            <w:pPr/>
            <w:r>
              <w:rPr/>
              <w:t xml:space="preserve">Chapitre d'ouvrage</w:t>
            </w:r>
          </w:p>
          <w:p>
            <w:pPr/>
            <w:hyperlink r:id="rId19" w:history="1">
              <w:r>
                <w:rPr>
                  <w:color w:val="#410a8c"/>
                  <w:u w:val="single"/>
                </w:rPr>
                <w:t xml:space="preserve">hal-04278921v1</w:t>
              </w:r>
            </w:hyperlink>
          </w:p>
        </w:tc>
      </w:tr>
      <w:tr>
        <w:trPr/>
        <w:tc>
          <w:tcPr>
            <w:noWrap/>
          </w:tcPr>
          <w:p>
            <w:pPr>
              <w:spacing w:after="200"/>
            </w:pPr>
            <w:hyperlink r:id="rId21" w:history="1">
              <w:r>
                <w:rPr>
                  <w:color w:val="1e198e"/>
                  <w:b w:val="1"/>
                  <w:bCs w:val="1"/>
                  <w:u w:val="single"/>
                </w:rPr>
                <w:t xml:space="preserve">La vibration au tournant du XXe siècle et l’émergence de cette notion dans l’art</w:t>
              </w:r>
            </w:hyperlink>
          </w:p>
          <w:p>
            <w:pPr/>
            <w:hyperlink r:id="rId9" w:history="1">
              <w:r>
                <w:rPr>
                  <w:color w:val="#410a8c"/>
                  <w:u w:val="single"/>
                </w:rPr>
                <w:t xml:space="preserve">Stefania Caliandro</w:t>
              </w:r>
            </w:hyperlink>
          </w:p>
          <w:p>
            <w:pPr/>
            <w:r>
              <w:rPr/>
              <w:t xml:space="preserve">Sarah Nancy; Nathalie Kramer. </w:t>
            </w:r>
            <w:r>
              <w:rPr>
                <w:i w:val="1"/>
                <w:iCs w:val="1"/>
              </w:rPr>
              <w:t xml:space="preserve">Les cordes vibrantes de l’art. La relation esthétique comme résonance</w:t>
            </w:r>
            <w:r>
              <w:rPr/>
              <w:t xml:space="preserve">, </w:t>
            </w:r>
            <w:hyperlink r:id="rId22" w:history="1">
              <w:r>
                <w:rPr>
                  <w:color w:val="#410a8c"/>
                  <w:u w:val="single"/>
                </w:rPr>
                <w:t xml:space="preserve">Presses Universitaires de Rennes</w:t>
              </w:r>
            </w:hyperlink>
            <w:r>
              <w:rPr/>
              <w:t xml:space="preserve">, pp.75-84, 2021</w:t>
            </w:r>
          </w:p>
          <w:p>
            <w:pPr/>
            <w:r>
              <w:rPr/>
              <w:t xml:space="preserve">Chapitre d'ouvrage</w:t>
            </w:r>
          </w:p>
          <w:p>
            <w:pPr/>
            <w:hyperlink r:id="rId21" w:history="1">
              <w:r>
                <w:rPr>
                  <w:color w:val="#410a8c"/>
                  <w:u w:val="single"/>
                </w:rPr>
                <w:t xml:space="preserve">hal-04450452v1</w:t>
              </w:r>
            </w:hyperlink>
          </w:p>
        </w:tc>
      </w:tr>
      <w:tr>
        <w:trPr/>
        <w:tc>
          <w:tcPr>
            <w:noWrap/>
          </w:tcPr>
          <w:p>
            <w:pPr>
              <w:spacing w:after="200"/>
            </w:pPr>
            <w:hyperlink r:id="rId23" w:history="1">
              <w:r>
                <w:rPr>
                  <w:color w:val="1e198e"/>
                  <w:b w:val="1"/>
                  <w:bCs w:val="1"/>
                  <w:u w:val="single"/>
                </w:rPr>
                <w:t xml:space="preserve">Feeling the Complexity, Saying the Inconsistent</w:t>
              </w:r>
            </w:hyperlink>
          </w:p>
          <w:p>
            <w:pPr/>
            <w:hyperlink r:id="rId9" w:history="1">
              <w:r>
                <w:rPr>
                  <w:color w:val="#410a8c"/>
                  <w:u w:val="single"/>
                </w:rPr>
                <w:t xml:space="preserve">Stefania Caliandro</w:t>
              </w:r>
            </w:hyperlink>
          </w:p>
          <w:p>
            <w:pPr/>
            <w:r>
              <w:rPr>
                <w:i w:val="1"/>
                <w:iCs w:val="1"/>
              </w:rPr>
              <w:t xml:space="preserve">Morphodynamics in Aesthetics</w:t>
            </w:r>
            <w:r>
              <w:rPr/>
              <w:t xml:space="preserve">, Springer International Publishing, pp.127-137, 2019, Lecture Notes in Morphogenesis, </w:t>
            </w:r>
            <w:hyperlink r:id="rId24" w:history="1">
              <w:r>
                <w:rPr>
                  <w:color w:val="#410a8c"/>
                  <w:u w:val="single"/>
                </w:rPr>
                <w:t xml:space="preserve">⟨10.1007/978-3-030-29631-5_9⟩</w:t>
              </w:r>
            </w:hyperlink>
          </w:p>
          <w:p>
            <w:pPr/>
            <w:r>
              <w:rPr/>
              <w:t xml:space="preserve">Chapitre d'ouvrage</w:t>
            </w:r>
          </w:p>
          <w:p>
            <w:pPr/>
            <w:hyperlink r:id="rId23" w:history="1">
              <w:r>
                <w:rPr>
                  <w:color w:val="#410a8c"/>
                  <w:u w:val="single"/>
                </w:rPr>
                <w:t xml:space="preserve">hal-04450425v1</w:t>
              </w:r>
            </w:hyperlink>
          </w:p>
        </w:tc>
      </w:tr>
      <w:tr>
        <w:trPr/>
        <w:tc>
          <w:tcPr>
            <w:noWrap/>
          </w:tcPr>
          <w:p>
            <w:pPr>
              <w:spacing w:after="200"/>
            </w:pPr>
            <w:hyperlink r:id="rId25" w:history="1">
              <w:r>
                <w:rPr>
                  <w:color w:val="1e198e"/>
                  <w:b w:val="1"/>
                  <w:bCs w:val="1"/>
                  <w:u w:val="single"/>
                </w:rPr>
                <w:t xml:space="preserve">Vibration as a Morphogenetic Force of Creation. Architectonic Dynamics in the Work of Peter Eisenman</w:t>
              </w:r>
            </w:hyperlink>
          </w:p>
          <w:p>
            <w:pPr/>
            <w:hyperlink r:id="rId9" w:history="1">
              <w:r>
                <w:rPr>
                  <w:color w:val="#410a8c"/>
                  <w:u w:val="single"/>
                </w:rPr>
                <w:t xml:space="preserve">Stefania Caliandro</w:t>
              </w:r>
            </w:hyperlink>
          </w:p>
          <w:p>
            <w:pPr/>
            <w:r>
              <w:rPr>
                <w:i w:val="1"/>
                <w:iCs w:val="1"/>
              </w:rPr>
              <w:t xml:space="preserve">Morphodynamics in Aesthetics</w:t>
            </w:r>
            <w:r>
              <w:rPr/>
              <w:t xml:space="preserve">, Springer International Publishing, pp.49-60, 2019, Lecture Notes in Morphogenesis, </w:t>
            </w:r>
            <w:hyperlink r:id="rId26" w:history="1">
              <w:r>
                <w:rPr>
                  <w:color w:val="#410a8c"/>
                  <w:u w:val="single"/>
                </w:rPr>
                <w:t xml:space="preserve">⟨10.1007/978-3-030-29631-5_3⟩</w:t>
              </w:r>
            </w:hyperlink>
          </w:p>
          <w:p>
            <w:pPr/>
            <w:r>
              <w:rPr/>
              <w:t xml:space="preserve">Chapitre d'ouvrage</w:t>
            </w:r>
          </w:p>
          <w:p>
            <w:pPr/>
            <w:hyperlink r:id="rId25" w:history="1">
              <w:r>
                <w:rPr>
                  <w:color w:val="#410a8c"/>
                  <w:u w:val="single"/>
                </w:rPr>
                <w:t xml:space="preserve">hal-04450411v1</w:t>
              </w:r>
            </w:hyperlink>
          </w:p>
        </w:tc>
      </w:tr>
      <w:tr>
        <w:trPr/>
        <w:tc>
          <w:tcPr>
            <w:noWrap/>
          </w:tcPr>
          <w:p>
            <w:pPr>
              <w:spacing w:after="200"/>
            </w:pPr>
            <w:hyperlink r:id="rId27" w:history="1">
              <w:r>
                <w:rPr>
                  <w:color w:val="1e198e"/>
                  <w:b w:val="1"/>
                  <w:bCs w:val="1"/>
                  <w:u w:val="single"/>
                </w:rPr>
                <w:t xml:space="preserve">The Singularity of the Work of Art. Enquiry for a Morphodynamic Semiotics</w:t>
              </w:r>
            </w:hyperlink>
          </w:p>
          <w:p>
            <w:pPr/>
            <w:hyperlink r:id="rId9" w:history="1">
              <w:r>
                <w:rPr>
                  <w:color w:val="#410a8c"/>
                  <w:u w:val="single"/>
                </w:rPr>
                <w:t xml:space="preserve">Stefania Caliandro</w:t>
              </w:r>
            </w:hyperlink>
          </w:p>
          <w:p>
            <w:pPr/>
            <w:r>
              <w:rPr>
                <w:i w:val="1"/>
                <w:iCs w:val="1"/>
              </w:rPr>
              <w:t xml:space="preserve">Morphodynamics in Aesthetics</w:t>
            </w:r>
            <w:r>
              <w:rPr/>
              <w:t xml:space="preserve">, Springer International Publishing, pp.1-12, 2019, Lecture Notes in Morphogenesis, </w:t>
            </w:r>
            <w:hyperlink r:id="rId28" w:history="1">
              <w:r>
                <w:rPr>
                  <w:color w:val="#410a8c"/>
                  <w:u w:val="single"/>
                </w:rPr>
                <w:t xml:space="preserve">⟨10.1007/978-3-030-29631-5_1⟩</w:t>
              </w:r>
            </w:hyperlink>
          </w:p>
          <w:p>
            <w:pPr/>
            <w:r>
              <w:rPr/>
              <w:t xml:space="preserve">Chapitre d'ouvrage</w:t>
            </w:r>
          </w:p>
          <w:p>
            <w:pPr/>
            <w:hyperlink r:id="rId27" w:history="1">
              <w:r>
                <w:rPr>
                  <w:color w:val="#410a8c"/>
                  <w:u w:val="single"/>
                </w:rPr>
                <w:t xml:space="preserve">hal-04450403v1</w:t>
              </w:r>
            </w:hyperlink>
          </w:p>
        </w:tc>
      </w:tr>
      <w:tr>
        <w:trPr/>
        <w:tc>
          <w:tcPr>
            <w:noWrap/>
          </w:tcPr>
          <w:p>
            <w:pPr>
              <w:spacing w:after="200"/>
            </w:pPr>
            <w:hyperlink r:id="rId29" w:history="1">
              <w:r>
                <w:rPr>
                  <w:color w:val="1e198e"/>
                  <w:b w:val="1"/>
                  <w:bCs w:val="1"/>
                  <w:u w:val="single"/>
                </w:rPr>
                <w:t xml:space="preserve">Interlocking Spaces in Art</w:t>
              </w:r>
            </w:hyperlink>
          </w:p>
          <w:p>
            <w:pPr/>
            <w:hyperlink r:id="rId9" w:history="1">
              <w:r>
                <w:rPr>
                  <w:color w:val="#410a8c"/>
                  <w:u w:val="single"/>
                </w:rPr>
                <w:t xml:space="preserve">Stefania Caliandro</w:t>
              </w:r>
            </w:hyperlink>
          </w:p>
          <w:p>
            <w:pPr/>
            <w:r>
              <w:rPr>
                <w:i w:val="1"/>
                <w:iCs w:val="1"/>
              </w:rPr>
              <w:t xml:space="preserve">Morphodynamics in Aesthetics</w:t>
            </w:r>
            <w:r>
              <w:rPr/>
              <w:t xml:space="preserve">, Springer International Publishing, pp.75-87, 2019, Lecture Notes in Morphogenesis, </w:t>
            </w:r>
            <w:hyperlink r:id="rId30" w:history="1">
              <w:r>
                <w:rPr>
                  <w:color w:val="#410a8c"/>
                  <w:u w:val="single"/>
                </w:rPr>
                <w:t xml:space="preserve">⟨10.1007/978-3-030-29631-5_5⟩</w:t>
              </w:r>
            </w:hyperlink>
          </w:p>
          <w:p>
            <w:pPr/>
            <w:r>
              <w:rPr/>
              <w:t xml:space="preserve">Chapitre d'ouvrage</w:t>
            </w:r>
          </w:p>
          <w:p>
            <w:pPr/>
            <w:hyperlink r:id="rId29" w:history="1">
              <w:r>
                <w:rPr>
                  <w:color w:val="#410a8c"/>
                  <w:u w:val="single"/>
                </w:rPr>
                <w:t xml:space="preserve">hal-04450418v1</w:t>
              </w:r>
            </w:hyperlink>
          </w:p>
        </w:tc>
      </w:tr>
      <w:tr>
        <w:trPr/>
        <w:tc>
          <w:tcPr>
            <w:noWrap/>
          </w:tcPr>
          <w:p>
            <w:pPr>
              <w:spacing w:after="200"/>
            </w:pPr>
            <w:hyperlink r:id="rId31" w:history="1">
              <w:r>
                <w:rPr>
                  <w:color w:val="1e198e"/>
                  <w:b w:val="1"/>
                  <w:bCs w:val="1"/>
                  <w:u w:val="single"/>
                </w:rPr>
                <w:t xml:space="preserve">Moscow I by Wassili Kandinsky (or, The Psychophysics of Perception in Art)</w:t>
              </w:r>
            </w:hyperlink>
          </w:p>
          <w:p>
            <w:pPr/>
            <w:hyperlink r:id="rId9" w:history="1">
              <w:r>
                <w:rPr>
                  <w:color w:val="#410a8c"/>
                  <w:u w:val="single"/>
                </w:rPr>
                <w:t xml:space="preserve">Stefania Caliandro</w:t>
              </w:r>
            </w:hyperlink>
          </w:p>
          <w:p>
            <w:pPr/>
            <w:r>
              <w:rPr>
                <w:i w:val="1"/>
                <w:iCs w:val="1"/>
              </w:rPr>
              <w:t xml:space="preserve">Morphodynamics in Aesthetics</w:t>
            </w:r>
            <w:r>
              <w:rPr/>
              <w:t xml:space="preserve">, Springer International Publishing, pp.89-102, 2019, Lecture Notes in Morphogenesis, </w:t>
            </w:r>
            <w:hyperlink r:id="rId32" w:history="1">
              <w:r>
                <w:rPr>
                  <w:color w:val="#410a8c"/>
                  <w:u w:val="single"/>
                </w:rPr>
                <w:t xml:space="preserve">⟨10.1007/978-3-030-29631-5_6⟩</w:t>
              </w:r>
            </w:hyperlink>
          </w:p>
          <w:p>
            <w:pPr/>
            <w:r>
              <w:rPr/>
              <w:t xml:space="preserve">Chapitre d'ouvrage</w:t>
            </w:r>
          </w:p>
          <w:p>
            <w:pPr/>
            <w:hyperlink r:id="rId31" w:history="1">
              <w:r>
                <w:rPr>
                  <w:color w:val="#410a8c"/>
                  <w:u w:val="single"/>
                </w:rPr>
                <w:t xml:space="preserve">hal-04450419v1</w:t>
              </w:r>
            </w:hyperlink>
          </w:p>
        </w:tc>
      </w:tr>
      <w:tr>
        <w:trPr/>
        <w:tc>
          <w:tcPr>
            <w:noWrap/>
          </w:tcPr>
          <w:p>
            <w:pPr>
              <w:spacing w:after="200"/>
            </w:pPr>
            <w:hyperlink r:id="rId33" w:history="1">
              <w:r>
                <w:rPr>
                  <w:color w:val="1e198e"/>
                  <w:b w:val="1"/>
                  <w:bCs w:val="1"/>
                  <w:u w:val="single"/>
                </w:rPr>
                <w:t xml:space="preserve">Sémiose esthétique : structuration et logos de l’art. L’anti-sculpture de Fausto Melotti</w:t>
              </w:r>
            </w:hyperlink>
          </w:p>
          <w:p>
            <w:pPr/>
            <w:hyperlink r:id="rId9" w:history="1">
              <w:r>
                <w:rPr>
                  <w:color w:val="#410a8c"/>
                  <w:u w:val="single"/>
                </w:rPr>
                <w:t xml:space="preserve">Stefania Caliandro</w:t>
              </w:r>
            </w:hyperlink>
          </w:p>
          <w:p>
            <w:pPr/>
            <w:r>
              <w:rPr/>
              <w:t xml:space="preserve">Denis Bertrand; Ivan Darrault; Jacques Fontanille. </w:t>
            </w:r>
            <w:r>
              <w:rPr>
                <w:i w:val="1"/>
                <w:iCs w:val="1"/>
              </w:rPr>
              <w:t xml:space="preserve">Greimas aujourd’hui : l'avenir de la structure. Actes du congès de l’Association Française de Sémiotique</w:t>
            </w:r>
            <w:r>
              <w:rPr/>
              <w:t xml:space="preserve">, </w:t>
            </w:r>
            <w:hyperlink r:id="rId34" w:history="1">
              <w:r>
                <w:rPr>
                  <w:color w:val="#410a8c"/>
                  <w:u w:val="single"/>
                </w:rPr>
                <w:t xml:space="preserve">AFS Éditions</w:t>
              </w:r>
            </w:hyperlink>
            <w:r>
              <w:rPr/>
              <w:t xml:space="preserve">, pp.777-781, 2019</w:t>
            </w:r>
          </w:p>
          <w:p>
            <w:pPr/>
            <w:r>
              <w:rPr/>
              <w:t xml:space="preserve">Chapitre d'ouvrage</w:t>
            </w:r>
          </w:p>
          <w:p>
            <w:pPr/>
            <w:hyperlink r:id="rId33" w:history="1">
              <w:r>
                <w:rPr>
                  <w:color w:val="#410a8c"/>
                  <w:u w:val="single"/>
                </w:rPr>
                <w:t xml:space="preserve">hal-04450469v1</w:t>
              </w:r>
            </w:hyperlink>
          </w:p>
        </w:tc>
      </w:tr>
      <w:tr>
        <w:trPr/>
        <w:tc>
          <w:tcPr>
            <w:noWrap/>
          </w:tcPr>
          <w:p>
            <w:pPr>
              <w:spacing w:after="200"/>
            </w:pPr>
            <w:hyperlink r:id="rId35" w:history="1">
              <w:r>
                <w:rPr>
                  <w:color w:val="1e198e"/>
                  <w:b w:val="1"/>
                  <w:bCs w:val="1"/>
                  <w:u w:val="single"/>
                </w:rPr>
                <w:t xml:space="preserve">Empathy, Meaning and Abstract Art</w:t>
              </w:r>
            </w:hyperlink>
          </w:p>
          <w:p>
            <w:pPr/>
            <w:hyperlink r:id="rId9" w:history="1">
              <w:r>
                <w:rPr>
                  <w:color w:val="#410a8c"/>
                  <w:u w:val="single"/>
                </w:rPr>
                <w:t xml:space="preserve">Stefania Caliandro</w:t>
              </w:r>
            </w:hyperlink>
          </w:p>
          <w:p>
            <w:pPr/>
            <w:r>
              <w:rPr>
                <w:i w:val="1"/>
                <w:iCs w:val="1"/>
              </w:rPr>
              <w:t xml:space="preserve">Morphodynamics in Aesthetics</w:t>
            </w:r>
            <w:r>
              <w:rPr/>
              <w:t xml:space="preserve">, Springer International Publishing, pp.61-74, 2019, Lecture Notes in Morphogenesis, </w:t>
            </w:r>
            <w:hyperlink r:id="rId36" w:history="1">
              <w:r>
                <w:rPr>
                  <w:color w:val="#410a8c"/>
                  <w:u w:val="single"/>
                </w:rPr>
                <w:t xml:space="preserve">⟨10.1007/978-3-030-29631-5_4⟩</w:t>
              </w:r>
            </w:hyperlink>
          </w:p>
          <w:p>
            <w:pPr/>
            <w:r>
              <w:rPr/>
              <w:t xml:space="preserve">Chapitre d'ouvrage</w:t>
            </w:r>
          </w:p>
          <w:p>
            <w:pPr/>
            <w:hyperlink r:id="rId35" w:history="1">
              <w:r>
                <w:rPr>
                  <w:color w:val="#410a8c"/>
                  <w:u w:val="single"/>
                </w:rPr>
                <w:t xml:space="preserve">hal-04450417v1</w:t>
              </w:r>
            </w:hyperlink>
          </w:p>
        </w:tc>
      </w:tr>
      <w:tr>
        <w:trPr/>
        <w:tc>
          <w:tcPr>
            <w:noWrap/>
          </w:tcPr>
          <w:p>
            <w:pPr>
              <w:spacing w:after="200"/>
            </w:pPr>
            <w:hyperlink r:id="rId37" w:history="1">
              <w:r>
                <w:rPr>
                  <w:color w:val="1e198e"/>
                  <w:b w:val="1"/>
                  <w:bCs w:val="1"/>
                  <w:u w:val="single"/>
                </w:rPr>
                <w:t xml:space="preserve">Eight Theses for (or against?) a Semiotics of Colour</w:t>
              </w:r>
            </w:hyperlink>
          </w:p>
          <w:p>
            <w:pPr/>
            <w:hyperlink r:id="rId9" w:history="1">
              <w:r>
                <w:rPr>
                  <w:color w:val="#410a8c"/>
                  <w:u w:val="single"/>
                </w:rPr>
                <w:t xml:space="preserve">Stefania Caliandro</w:t>
              </w:r>
            </w:hyperlink>
          </w:p>
          <w:p>
            <w:pPr/>
            <w:r>
              <w:rPr>
                <w:i w:val="1"/>
                <w:iCs w:val="1"/>
              </w:rPr>
              <w:t xml:space="preserve">Morphodynamics in Aesthetics</w:t>
            </w:r>
            <w:r>
              <w:rPr/>
              <w:t xml:space="preserve">, Springer International Publishing; Springer International Publishing, pp.103-114, 2019, Lecture Notes in Morphogenesis, </w:t>
            </w:r>
            <w:hyperlink r:id="rId38" w:history="1">
              <w:r>
                <w:rPr>
                  <w:color w:val="#410a8c"/>
                  <w:u w:val="single"/>
                </w:rPr>
                <w:t xml:space="preserve">⟨10.1007/978-3-030-29631-5_7⟩</w:t>
              </w:r>
            </w:hyperlink>
          </w:p>
          <w:p>
            <w:pPr/>
            <w:r>
              <w:rPr/>
              <w:t xml:space="preserve">Chapitre d'ouvrage</w:t>
            </w:r>
          </w:p>
          <w:p>
            <w:pPr/>
            <w:hyperlink r:id="rId37" w:history="1">
              <w:r>
                <w:rPr>
                  <w:color w:val="#410a8c"/>
                  <w:u w:val="single"/>
                </w:rPr>
                <w:t xml:space="preserve">hal-04450420v1</w:t>
              </w:r>
            </w:hyperlink>
          </w:p>
        </w:tc>
      </w:tr>
      <w:tr>
        <w:trPr/>
        <w:tc>
          <w:tcPr>
            <w:noWrap/>
          </w:tcPr>
          <w:p>
            <w:pPr>
              <w:spacing w:after="200"/>
            </w:pPr>
            <w:hyperlink r:id="rId39" w:history="1">
              <w:r>
                <w:rPr>
                  <w:color w:val="1e198e"/>
                  <w:b w:val="1"/>
                  <w:bCs w:val="1"/>
                  <w:u w:val="single"/>
                </w:rPr>
                <w:t xml:space="preserve">Le seuil de l’affect</w:t>
              </w:r>
            </w:hyperlink>
          </w:p>
          <w:p>
            <w:pPr/>
            <w:hyperlink r:id="rId9" w:history="1">
              <w:r>
                <w:rPr>
                  <w:color w:val="#410a8c"/>
                  <w:u w:val="single"/>
                </w:rPr>
                <w:t xml:space="preserve">Stefania Caliandro</w:t>
              </w:r>
            </w:hyperlink>
          </w:p>
          <w:p>
            <w:pPr/>
            <w:r>
              <w:rPr/>
              <w:t xml:space="preserve">Michel Costantini. </w:t>
            </w:r>
            <w:r>
              <w:rPr>
                <w:i w:val="1"/>
                <w:iCs w:val="1"/>
              </w:rPr>
              <w:t xml:space="preserve">Bornes &amp; traversées. Sémiotique des frontières, I</w:t>
            </w:r>
            <w:r>
              <w:rPr/>
              <w:t xml:space="preserve">, L’Harmattan, 2019</w:t>
            </w:r>
          </w:p>
          <w:p>
            <w:pPr/>
            <w:r>
              <w:rPr/>
              <w:t xml:space="preserve">Chapitre d'ouvrage</w:t>
            </w:r>
          </w:p>
          <w:p>
            <w:pPr/>
            <w:hyperlink r:id="rId39" w:history="1">
              <w:r>
                <w:rPr>
                  <w:color w:val="#410a8c"/>
                  <w:u w:val="single"/>
                </w:rPr>
                <w:t xml:space="preserve">hal-04450453v1</w:t>
              </w:r>
            </w:hyperlink>
          </w:p>
        </w:tc>
      </w:tr>
      <w:tr>
        <w:trPr/>
        <w:tc>
          <w:tcPr>
            <w:noWrap/>
          </w:tcPr>
          <w:p>
            <w:pPr>
              <w:spacing w:after="200"/>
            </w:pPr>
            <w:hyperlink r:id="rId40" w:history="1">
              <w:r>
                <w:rPr>
                  <w:color w:val="1e198e"/>
                  <w:b w:val="1"/>
                  <w:bCs w:val="1"/>
                  <w:u w:val="single"/>
                </w:rPr>
                <w:t xml:space="preserve">Art as Crystallisation of Life. Considerations on a Work of Art by Edvard Munch ( From Nordstrand, 1892)</w:t>
              </w:r>
            </w:hyperlink>
          </w:p>
          <w:p>
            <w:pPr/>
            <w:hyperlink r:id="rId9" w:history="1">
              <w:r>
                <w:rPr>
                  <w:color w:val="#410a8c"/>
                  <w:u w:val="single"/>
                </w:rPr>
                <w:t xml:space="preserve">Stefania Caliandro</w:t>
              </w:r>
            </w:hyperlink>
          </w:p>
          <w:p>
            <w:pPr/>
            <w:r>
              <w:rPr>
                <w:i w:val="1"/>
                <w:iCs w:val="1"/>
              </w:rPr>
              <w:t xml:space="preserve">Morphodynamics in Aesthetics</w:t>
            </w:r>
            <w:r>
              <w:rPr/>
              <w:t xml:space="preserve">, Springer International Publishing, pp.115-126, 2019, Lecture Notes in Morphogenesis, </w:t>
            </w:r>
            <w:hyperlink r:id="rId41" w:history="1">
              <w:r>
                <w:rPr>
                  <w:color w:val="#410a8c"/>
                  <w:u w:val="single"/>
                </w:rPr>
                <w:t xml:space="preserve">⟨10.1007/978-3-030-29631-5_8⟩</w:t>
              </w:r>
            </w:hyperlink>
          </w:p>
          <w:p>
            <w:pPr/>
            <w:r>
              <w:rPr/>
              <w:t xml:space="preserve">Chapitre d'ouvrage</w:t>
            </w:r>
          </w:p>
          <w:p>
            <w:pPr/>
            <w:hyperlink r:id="rId40" w:history="1">
              <w:r>
                <w:rPr>
                  <w:color w:val="#410a8c"/>
                  <w:u w:val="single"/>
                </w:rPr>
                <w:t xml:space="preserve">hal-04450422v1</w:t>
              </w:r>
            </w:hyperlink>
          </w:p>
        </w:tc>
      </w:tr>
      <w:tr>
        <w:trPr/>
        <w:tc>
          <w:tcPr>
            <w:noWrap/>
          </w:tcPr>
          <w:p>
            <w:pPr>
              <w:spacing w:after="200"/>
            </w:pPr>
            <w:hyperlink r:id="rId42" w:history="1">
              <w:r>
                <w:rPr>
                  <w:color w:val="1e198e"/>
                  <w:b w:val="1"/>
                  <w:bCs w:val="1"/>
                  <w:u w:val="single"/>
                </w:rPr>
                <w:t xml:space="preserve">Paul Klee’s Grey Point</w:t>
              </w:r>
            </w:hyperlink>
          </w:p>
          <w:p>
            <w:pPr/>
            <w:hyperlink r:id="rId9" w:history="1">
              <w:r>
                <w:rPr>
                  <w:color w:val="#410a8c"/>
                  <w:u w:val="single"/>
                </w:rPr>
                <w:t xml:space="preserve">Stefania Caliandro</w:t>
              </w:r>
            </w:hyperlink>
          </w:p>
          <w:p>
            <w:pPr/>
            <w:r>
              <w:rPr>
                <w:i w:val="1"/>
                <w:iCs w:val="1"/>
              </w:rPr>
              <w:t xml:space="preserve">Morphodynamics in Aesthetics</w:t>
            </w:r>
            <w:r>
              <w:rPr/>
              <w:t xml:space="preserve">, Springer International Publishing, pp.13-47, 2019, Lecture Notes in Morphogenesis, </w:t>
            </w:r>
            <w:hyperlink r:id="rId43" w:history="1">
              <w:r>
                <w:rPr>
                  <w:color w:val="#410a8c"/>
                  <w:u w:val="single"/>
                </w:rPr>
                <w:t xml:space="preserve">⟨10.1007/978-3-030-29631-5_2⟩</w:t>
              </w:r>
            </w:hyperlink>
          </w:p>
          <w:p>
            <w:pPr/>
            <w:r>
              <w:rPr/>
              <w:t xml:space="preserve">Chapitre d'ouvrage</w:t>
            </w:r>
          </w:p>
          <w:p>
            <w:pPr/>
            <w:hyperlink r:id="rId42" w:history="1">
              <w:r>
                <w:rPr>
                  <w:color w:val="#410a8c"/>
                  <w:u w:val="single"/>
                </w:rPr>
                <w:t xml:space="preserve">hal-04450410v1</w:t>
              </w:r>
            </w:hyperlink>
          </w:p>
        </w:tc>
      </w:tr>
      <w:tr>
        <w:trPr/>
        <w:tc>
          <w:tcPr>
            <w:noWrap/>
          </w:tcPr>
          <w:p>
            <w:pPr>
              <w:spacing w:after="200"/>
            </w:pPr>
            <w:hyperlink r:id="rId44" w:history="1">
              <w:r>
                <w:rPr>
                  <w:color w:val="1e198e"/>
                  <w:b w:val="1"/>
                  <w:bCs w:val="1"/>
                  <w:u w:val="single"/>
                </w:rPr>
                <w:t xml:space="preserve">De la vibration à l'image dédoublée : recherches en théorie de l'art. Quel apport de Magritte à ce sujet ?</w:t>
              </w:r>
            </w:hyperlink>
          </w:p>
          <w:p>
            <w:pPr/>
            <w:hyperlink r:id="rId9" w:history="1">
              <w:r>
                <w:rPr>
                  <w:color w:val="#410a8c"/>
                  <w:u w:val="single"/>
                </w:rPr>
                <w:t xml:space="preserve">Stefania Caliandro</w:t>
              </w:r>
            </w:hyperlink>
          </w:p>
          <w:p>
            <w:pPr/>
            <w:r>
              <w:rPr/>
              <w:t xml:space="preserve">Louis Hébert;  Pascal Michelucci; Éric Trudel. </w:t>
            </w:r>
            <w:r>
              <w:rPr>
                <w:i w:val="1"/>
                <w:iCs w:val="1"/>
              </w:rPr>
              <w:t xml:space="preserve">Magritte : perspectives nouvelles, nouveaux regards</w:t>
            </w:r>
            <w:r>
              <w:rPr/>
              <w:t xml:space="preserve">, Nota Bene, pp.229-239, 2018</w:t>
            </w:r>
          </w:p>
          <w:p>
            <w:pPr/>
            <w:r>
              <w:rPr/>
              <w:t xml:space="preserve">Chapitre d'ouvrage</w:t>
            </w:r>
          </w:p>
          <w:p>
            <w:pPr/>
            <w:hyperlink r:id="rId44" w:history="1">
              <w:r>
                <w:rPr>
                  <w:color w:val="#410a8c"/>
                  <w:u w:val="single"/>
                </w:rPr>
                <w:t xml:space="preserve">hal-04450456v1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Du chaos à l’(in)intelligibilité catastrophique de l’ar</w:t>
              </w:r>
            </w:hyperlink>
          </w:p>
          <w:p>
            <w:pPr/>
            <w:hyperlink r:id="rId9" w:history="1">
              <w:r>
                <w:rPr>
                  <w:color w:val="#410a8c"/>
                  <w:u w:val="single"/>
                </w:rPr>
                <w:t xml:space="preserve">Stefania Caliandro</w:t>
              </w:r>
            </w:hyperlink>
          </w:p>
          <w:p>
            <w:pPr/>
            <w:r>
              <w:rPr>
                <w:i w:val="1"/>
                <w:iCs w:val="1"/>
              </w:rPr>
              <w:t xml:space="preserve">La part de l'œil - Revue de pensée des arts plastiques</w:t>
            </w:r>
            <w:r>
              <w:rPr/>
              <w:t xml:space="preserve">, A paraître</w:t>
            </w:r>
          </w:p>
          <w:p>
            <w:pPr/>
            <w:r>
              <w:rPr/>
              <w:t xml:space="preserve">Article dans une revue</w:t>
            </w:r>
          </w:p>
          <w:p>
            <w:pPr/>
            <w:hyperlink r:id="rId45" w:history="1">
              <w:r>
                <w:rPr>
                  <w:color w:val="#410a8c"/>
                  <w:u w:val="single"/>
                </w:rPr>
                <w:t xml:space="preserve">hal-04450472v1</w:t>
              </w:r>
            </w:hyperlink>
          </w:p>
        </w:tc>
      </w:tr>
      <w:tr>
        <w:trPr/>
        <w:tc>
          <w:tcPr>
            <w:noWrap/>
          </w:tcPr>
          <w:p>
            <w:pPr>
              <w:spacing w:after="200"/>
            </w:pPr>
            <w:hyperlink r:id="rId46" w:history="1">
              <w:r>
                <w:rPr>
                  <w:color w:val="1e198e"/>
                  <w:b w:val="1"/>
                  <w:bCs w:val="1"/>
                  <w:u w:val="single"/>
                </w:rPr>
                <w:t xml:space="preserve">Sur le plastique. Klänge de Wassily Kandinsky</w:t>
              </w:r>
            </w:hyperlink>
          </w:p>
          <w:p>
            <w:pPr/>
            <w:hyperlink r:id="rId9" w:history="1">
              <w:r>
                <w:rPr>
                  <w:color w:val="#410a8c"/>
                  <w:u w:val="single"/>
                </w:rPr>
                <w:t xml:space="preserve">Stefania Caliandro</w:t>
              </w:r>
            </w:hyperlink>
          </w:p>
          <w:p>
            <w:pPr/>
            <w:r>
              <w:rPr>
                <w:i w:val="1"/>
                <w:iCs w:val="1"/>
              </w:rPr>
              <w:t xml:space="preserve">Estudos Semióticos</w:t>
            </w:r>
            <w:r>
              <w:rPr/>
              <w:t xml:space="preserve">, 2023, 19 (2), pp.159-178. </w:t>
            </w:r>
            <w:hyperlink r:id="rId47" w:history="1">
              <w:r>
                <w:rPr>
                  <w:color w:val="#410a8c"/>
                  <w:u w:val="single"/>
                </w:rPr>
                <w:t xml:space="preserve">⟨10.11606/issn.1980-4016.esse.2023.207982⟩</w:t>
              </w:r>
            </w:hyperlink>
          </w:p>
          <w:p>
            <w:pPr/>
            <w:r>
              <w:rPr/>
              <w:t xml:space="preserve">Article dans une revue</w:t>
            </w:r>
          </w:p>
          <w:p>
            <w:pPr/>
            <w:hyperlink r:id="rId46" w:history="1">
              <w:r>
                <w:rPr>
                  <w:color w:val="#410a8c"/>
                  <w:u w:val="single"/>
                </w:rPr>
                <w:t xml:space="preserve">hal-04278942v1</w:t>
              </w:r>
            </w:hyperlink>
          </w:p>
        </w:tc>
      </w:tr>
      <w:tr>
        <w:trPr/>
        <w:tc>
          <w:tcPr>
            <w:noWrap/>
          </w:tcPr>
          <w:p>
            <w:pPr>
              <w:spacing w:after="200"/>
            </w:pPr>
            <w:hyperlink r:id="rId48" w:history="1">
              <w:r>
                <w:rPr>
                  <w:color w:val="1e198e"/>
                  <w:b w:val="1"/>
                  <w:bCs w:val="1"/>
                  <w:u w:val="single"/>
                </w:rPr>
                <w:t xml:space="preserve">Sémiotique de l’art. L’épaisseur à l’œuvre</w:t>
              </w:r>
            </w:hyperlink>
          </w:p>
          <w:p>
            <w:pPr/>
            <w:hyperlink r:id="rId9" w:history="1">
              <w:r>
                <w:rPr>
                  <w:color w:val="#410a8c"/>
                  <w:u w:val="single"/>
                </w:rPr>
                <w:t xml:space="preserve">Stefania Caliandro</w:t>
              </w:r>
            </w:hyperlink>
            <w:r>
              <w:rPr/>
              <w:t xml:space="preserve">,</w:t>
            </w:r>
            <w:hyperlink r:id="rId49" w:history="1">
              <w:r>
                <w:rPr>
                  <w:color w:val="#410a8c"/>
                  <w:u w:val="single"/>
                </w:rPr>
                <w:t xml:space="preserve">Angela Mengoni</w:t>
              </w:r>
            </w:hyperlink>
          </w:p>
          <w:p>
            <w:pPr/>
            <w:r>
              <w:rPr>
                <w:i w:val="1"/>
                <w:iCs w:val="1"/>
              </w:rPr>
              <w:t xml:space="preserve">Actes Sémiotiques </w:t>
            </w:r>
            <w:r>
              <w:rPr/>
              <w:t xml:space="preserve">, 2022, 2022 (127)</w:t>
            </w:r>
          </w:p>
          <w:p>
            <w:pPr/>
            <w:r>
              <w:rPr/>
              <w:t xml:space="preserve">Article dans une revue</w:t>
            </w:r>
          </w:p>
          <w:p>
            <w:pPr/>
            <w:hyperlink r:id="rId48" w:history="1">
              <w:r>
                <w:rPr>
                  <w:color w:val="#410a8c"/>
                  <w:u w:val="single"/>
                </w:rPr>
                <w:t xml:space="preserve">hal-04278864v1</w:t>
              </w:r>
            </w:hyperlink>
          </w:p>
        </w:tc>
      </w:tr>
      <w:tr>
        <w:trPr/>
        <w:tc>
          <w:tcPr>
            <w:noWrap/>
          </w:tcPr>
          <w:p>
            <w:pPr>
              <w:spacing w:after="200"/>
            </w:pPr>
            <w:hyperlink r:id="rId50" w:history="1">
              <w:r>
                <w:rPr>
                  <w:color w:val="1e198e"/>
                  <w:b w:val="1"/>
                  <w:bCs w:val="1"/>
                  <w:u w:val="single"/>
                </w:rPr>
                <w:t xml:space="preserve">Fake Art, entre le contrefait et le contrefactuel</w:t>
              </w:r>
            </w:hyperlink>
          </w:p>
          <w:p>
            <w:pPr/>
            <w:hyperlink r:id="rId9" w:history="1">
              <w:r>
                <w:rPr>
                  <w:color w:val="#410a8c"/>
                  <w:u w:val="single"/>
                </w:rPr>
                <w:t xml:space="preserve">Stefania Caliandro</w:t>
              </w:r>
            </w:hyperlink>
          </w:p>
          <w:p>
            <w:pPr/>
            <w:r>
              <w:rPr>
                <w:i w:val="1"/>
                <w:iCs w:val="1"/>
              </w:rPr>
              <w:t xml:space="preserve">Interfaces numériques</w:t>
            </w:r>
            <w:r>
              <w:rPr/>
              <w:t xml:space="preserve">, 2022, 11 (2), </w:t>
            </w:r>
            <w:hyperlink r:id="rId51" w:history="1">
              <w:r>
                <w:rPr>
                  <w:color w:val="#410a8c"/>
                  <w:u w:val="single"/>
                </w:rPr>
                <w:t xml:space="preserve">⟨10.25965/interfaces-numeriques.4889⟩</w:t>
              </w:r>
            </w:hyperlink>
          </w:p>
          <w:p>
            <w:pPr/>
            <w:r>
              <w:rPr/>
              <w:t xml:space="preserve">Article dans une revue</w:t>
            </w:r>
          </w:p>
          <w:p>
            <w:pPr/>
            <w:hyperlink r:id="rId50" w:history="1">
              <w:r>
                <w:rPr>
                  <w:color w:val="#410a8c"/>
                  <w:u w:val="single"/>
                </w:rPr>
                <w:t xml:space="preserve">hal-04278811v1</w:t>
              </w:r>
            </w:hyperlink>
          </w:p>
        </w:tc>
      </w:tr>
      <w:tr>
        <w:trPr/>
        <w:tc>
          <w:tcPr>
            <w:noWrap/>
          </w:tcPr>
          <w:p>
            <w:pPr>
              <w:spacing w:after="200"/>
            </w:pPr>
            <w:hyperlink r:id="rId52" w:history="1">
              <w:r>
                <w:rPr>
                  <w:color w:val="1e198e"/>
                  <w:b w:val="1"/>
                  <w:bCs w:val="1"/>
                  <w:u w:val="single"/>
                </w:rPr>
                <w:t xml:space="preserve">Entretien avec Francis Édeline</w:t>
              </w:r>
            </w:hyperlink>
          </w:p>
          <w:p>
            <w:pPr/>
            <w:hyperlink r:id="rId9" w:history="1">
              <w:r>
                <w:rPr>
                  <w:color w:val="#410a8c"/>
                  <w:u w:val="single"/>
                </w:rPr>
                <w:t xml:space="preserve">Stefania Caliandro</w:t>
              </w:r>
            </w:hyperlink>
          </w:p>
          <w:p>
            <w:pPr/>
            <w:r>
              <w:rPr>
                <w:i w:val="1"/>
                <w:iCs w:val="1"/>
              </w:rPr>
              <w:t xml:space="preserve">Actes Sémiotiques </w:t>
            </w:r>
            <w:r>
              <w:rPr/>
              <w:t xml:space="preserve">, 2022, 2022 (127), </w:t>
            </w:r>
            <w:hyperlink r:id="rId53" w:history="1">
              <w:r>
                <w:rPr>
                  <w:color w:val="#410a8c"/>
                  <w:u w:val="single"/>
                </w:rPr>
                <w:t xml:space="preserve">⟨10.25965/as.7706⟩</w:t>
              </w:r>
            </w:hyperlink>
          </w:p>
          <w:p>
            <w:pPr/>
            <w:r>
              <w:rPr/>
              <w:t xml:space="preserve">Article dans une revue</w:t>
            </w:r>
          </w:p>
          <w:p>
            <w:pPr/>
            <w:hyperlink r:id="rId52" w:history="1">
              <w:r>
                <w:rPr>
                  <w:color w:val="#410a8c"/>
                  <w:u w:val="single"/>
                </w:rPr>
                <w:t xml:space="preserve">hal-04278790v1</w:t>
              </w:r>
            </w:hyperlink>
          </w:p>
        </w:tc>
      </w:tr>
      <w:tr>
        <w:trPr/>
        <w:tc>
          <w:tcPr>
            <w:noWrap/>
          </w:tcPr>
          <w:p>
            <w:pPr>
              <w:spacing w:after="200"/>
            </w:pPr>
            <w:hyperlink r:id="rId54" w:history="1">
              <w:r>
                <w:rPr>
                  <w:color w:val="1e198e"/>
                  <w:b w:val="1"/>
                  <w:bCs w:val="1"/>
                  <w:u w:val="single"/>
                </w:rPr>
                <w:t xml:space="preserve">Net Art : le potentiel sémiotique du médium en ligne</w:t>
              </w:r>
            </w:hyperlink>
          </w:p>
          <w:p>
            <w:pPr/>
            <w:hyperlink r:id="rId9" w:history="1">
              <w:r>
                <w:rPr>
                  <w:color w:val="#410a8c"/>
                  <w:u w:val="single"/>
                </w:rPr>
                <w:t xml:space="preserve">Stefania Caliandro</w:t>
              </w:r>
            </w:hyperlink>
          </w:p>
          <w:p>
            <w:pPr/>
            <w:r>
              <w:rPr>
                <w:i w:val="1"/>
                <w:iCs w:val="1"/>
              </w:rPr>
              <w:t xml:space="preserve">GRADIS</w:t>
            </w:r>
            <w:r>
              <w:rPr/>
              <w:t xml:space="preserve">, 2018, 3, pp. 315-328</w:t>
            </w:r>
          </w:p>
          <w:p>
            <w:pPr/>
            <w:r>
              <w:rPr/>
              <w:t xml:space="preserve">Article dans une revue</w:t>
            </w:r>
          </w:p>
          <w:p>
            <w:pPr/>
            <w:hyperlink r:id="rId54" w:history="1">
              <w:r>
                <w:rPr>
                  <w:color w:val="#410a8c"/>
                  <w:u w:val="single"/>
                </w:rPr>
                <w:t xml:space="preserve">hal-04450430v1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Thomas Stefanello (dans Bilan plasma Post_Production 2021)</w:t>
              </w:r>
            </w:hyperlink>
          </w:p>
          <w:p>
            <w:pPr/>
            <w:hyperlink r:id="rId9" w:history="1">
              <w:r>
                <w:rPr>
                  <w:color w:val="#410a8c"/>
                  <w:u w:val="single"/>
                </w:rPr>
                <w:t xml:space="preserve">Stefania Caliandro</w:t>
              </w:r>
            </w:hyperlink>
          </w:p>
          <w:p>
            <w:pPr/>
            <w:r>
              <w:rPr/>
              <w:t xml:space="preserve">2021</w:t>
            </w:r>
          </w:p>
          <w:p>
            <w:pPr/>
            <w:r>
              <w:rPr/>
              <w:t xml:space="preserve">Autre publication scientifique</w:t>
            </w:r>
          </w:p>
          <w:p>
            <w:pPr/>
            <w:hyperlink r:id="rId55" w:history="1">
              <w:r>
                <w:rPr>
                  <w:color w:val="#410a8c"/>
                  <w:u w:val="single"/>
                </w:rPr>
                <w:t xml:space="preserve">hal-04278893v1</w:t>
              </w:r>
            </w:hyperlink>
          </w:p>
        </w:tc>
      </w:tr>
      <w:tr>
        <w:trPr/>
        <w:tc>
          <w:tcPr>
            <w:noWrap/>
          </w:tcPr>
          <w:p>
            <w:pPr>
              <w:spacing w:after="200"/>
            </w:pPr>
            <w:hyperlink r:id="rId56" w:history="1">
              <w:r>
                <w:rPr>
                  <w:color w:val="1e198e"/>
                  <w:b w:val="1"/>
                  <w:bCs w:val="1"/>
                  <w:u w:val="single"/>
                </w:rPr>
                <w:t xml:space="preserve">Thomas Stefanello</w:t>
              </w:r>
            </w:hyperlink>
          </w:p>
          <w:p>
            <w:pPr/>
            <w:hyperlink r:id="rId9" w:history="1">
              <w:r>
                <w:rPr>
                  <w:color w:val="#410a8c"/>
                  <w:u w:val="single"/>
                </w:rPr>
                <w:t xml:space="preserve">Stefania Caliandro</w:t>
              </w:r>
            </w:hyperlink>
          </w:p>
          <w:p>
            <w:pPr/>
            <w:r>
              <w:rPr/>
              <w:t xml:space="preserve">2021</w:t>
            </w:r>
          </w:p>
          <w:p>
            <w:pPr/>
            <w:r>
              <w:rPr/>
              <w:t xml:space="preserve">Autre publication scientifique</w:t>
            </w:r>
          </w:p>
          <w:p>
            <w:pPr/>
            <w:hyperlink r:id="rId56" w:history="1">
              <w:r>
                <w:rPr>
                  <w:color w:val="#410a8c"/>
                  <w:u w:val="single"/>
                </w:rPr>
                <w:t xml:space="preserve">hal-04450437v1</w:t>
              </w:r>
            </w:hyperlink>
          </w:p>
        </w:tc>
      </w:tr>
      <w:tr>
        <w:trPr/>
        <w:tc>
          <w:tcPr>
            <w:noWrap/>
          </w:tcPr>
          <w:p>
            <w:pPr>
              <w:spacing w:after="200"/>
            </w:pPr>
            <w:hyperlink r:id="rId57" w:history="1">
              <w:r>
                <w:rPr>
                  <w:color w:val="1e198e"/>
                  <w:b w:val="1"/>
                  <w:bCs w:val="1"/>
                  <w:u w:val="single"/>
                </w:rPr>
                <w:t xml:space="preserve">Paroles en hommage à Paolo Fabbri</w:t>
              </w:r>
            </w:hyperlink>
          </w:p>
          <w:p>
            <w:pPr/>
            <w:hyperlink r:id="rId9" w:history="1">
              <w:r>
                <w:rPr>
                  <w:color w:val="#410a8c"/>
                  <w:u w:val="single"/>
                </w:rPr>
                <w:t xml:space="preserve">Stefania Caliandro</w:t>
              </w:r>
            </w:hyperlink>
          </w:p>
          <w:p>
            <w:pPr/>
            <w:r>
              <w:rPr/>
              <w:t xml:space="preserve">2020</w:t>
            </w:r>
          </w:p>
          <w:p>
            <w:pPr/>
            <w:r>
              <w:rPr/>
              <w:t xml:space="preserve">Autre publication scientifique</w:t>
            </w:r>
          </w:p>
          <w:p>
            <w:pPr/>
            <w:hyperlink r:id="rId57" w:history="1">
              <w:r>
                <w:rPr>
                  <w:color w:val="#410a8c"/>
                  <w:u w:val="single"/>
                </w:rPr>
                <w:t xml:space="preserve">hal-04450438v1</w:t>
              </w:r>
            </w:hyperlink>
          </w:p>
        </w:tc>
      </w:tr>
      <w:tr>
        <w:trPr/>
        <w:tc>
          <w:tcPr>
            <w:noWrap/>
          </w:tcPr>
          <w:p>
            <w:pPr>
              <w:spacing w:after="200"/>
            </w:pPr>
            <w:hyperlink r:id="rId58" w:history="1">
              <w:r>
                <w:rPr>
                  <w:color w:val="1e198e"/>
                  <w:b w:val="1"/>
                  <w:bCs w:val="1"/>
                  <w:u w:val="single"/>
                </w:rPr>
                <w:t xml:space="preserve">L’« outil » sémiotique, ou l’art de la recherche. À Hubert Damisch</w:t>
              </w:r>
            </w:hyperlink>
          </w:p>
          <w:p>
            <w:pPr/>
            <w:hyperlink r:id="rId9" w:history="1">
              <w:r>
                <w:rPr>
                  <w:color w:val="#410a8c"/>
                  <w:u w:val="single"/>
                </w:rPr>
                <w:t xml:space="preserve">Stefania Caliandro</w:t>
              </w:r>
            </w:hyperlink>
          </w:p>
          <w:p>
            <w:pPr/>
            <w:r>
              <w:rPr/>
              <w:t xml:space="preserve">2018</w:t>
            </w:r>
          </w:p>
          <w:p>
            <w:pPr/>
            <w:r>
              <w:rPr/>
              <w:t xml:space="preserve">Autre publication scientifique</w:t>
            </w:r>
          </w:p>
          <w:p>
            <w:pPr/>
            <w:hyperlink r:id="rId58" w:history="1">
              <w:r>
                <w:rPr>
                  <w:color w:val="#410a8c"/>
                  <w:u w:val="single"/>
                </w:rPr>
                <w:t xml:space="preserve">hal-04450441v1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Morphodynamics in Aesthetics</w:t>
              </w:r>
            </w:hyperlink>
          </w:p>
          <w:p>
            <w:pPr/>
            <w:hyperlink r:id="rId9" w:history="1">
              <w:r>
                <w:rPr>
                  <w:color w:val="#410a8c"/>
                  <w:u w:val="single"/>
                </w:rPr>
                <w:t xml:space="preserve">Stefania Caliandro</w:t>
              </w:r>
            </w:hyperlink>
          </w:p>
          <w:p>
            <w:pPr/>
            <w:r>
              <w:rPr/>
              <w:t xml:space="preserve">Springer International Publishing, 2019, Lecture Notes in Morphogenesis, </w:t>
            </w:r>
            <w:hyperlink r:id="rId60" w:history="1">
              <w:r>
                <w:rPr>
                  <w:color w:val="#410a8c"/>
                  <w:u w:val="single"/>
                </w:rPr>
                <w:t xml:space="preserve">⟨10.1007/978-3-030-29631-5⟩</w:t>
              </w:r>
            </w:hyperlink>
          </w:p>
          <w:p>
            <w:pPr/>
            <w:r>
              <w:rPr/>
              <w:t xml:space="preserve">Ouvrages</w:t>
            </w:r>
          </w:p>
          <w:p>
            <w:pPr/>
            <w:hyperlink r:id="rId59" w:history="1">
              <w:r>
                <w:rPr>
                  <w:color w:val="#410a8c"/>
                  <w:u w:val="single"/>
                </w:rPr>
                <w:t xml:space="preserve">hal-04450399v1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lim.fr/actes-semiotiques/7695" TargetMode="External"/><Relationship Id="rId8" Type="http://schemas.openxmlformats.org/officeDocument/2006/relationships/hyperlink" Target="https://hal.science/hal-04450473v1" TargetMode="External"/><Relationship Id="rId9" Type="http://schemas.openxmlformats.org/officeDocument/2006/relationships/hyperlink" Target="https://hal.science/search/index/?q=*&amp;authFullName_s=Stefania Caliandro" TargetMode="External"/><Relationship Id="rId10" Type="http://schemas.openxmlformats.org/officeDocument/2006/relationships/hyperlink" Target="https://hal.science/hal-04558501v1" TargetMode="External"/><Relationship Id="rId11" Type="http://schemas.openxmlformats.org/officeDocument/2006/relationships/hyperlink" Target="http://www.spartacus-idh.com" TargetMode="External"/><Relationship Id="rId12" Type="http://schemas.openxmlformats.org/officeDocument/2006/relationships/hyperlink" Target="https://hal.science/hal-04703196v1" TargetMode="External"/><Relationship Id="rId13" Type="http://schemas.openxmlformats.org/officeDocument/2006/relationships/hyperlink" Target="https://hal.science/hal-04609780v1" TargetMode="External"/><Relationship Id="rId14" Type="http://schemas.openxmlformats.org/officeDocument/2006/relationships/hyperlink" Target="https://www.editions-harmattan.fr/livre-viande_s_stereotypies_semiotiques_et_inquietude_culturelle_denis_bertrand_michel_costantini_juan_alonso_aldama-9782336436708-80195.html" TargetMode="External"/><Relationship Id="rId15" Type="http://schemas.openxmlformats.org/officeDocument/2006/relationships/hyperlink" Target="https://hal.science/hal-04604157v1" TargetMode="External"/><Relationship Id="rId16" Type="http://schemas.openxmlformats.org/officeDocument/2006/relationships/hyperlink" Target="https://dx.doi.org/10.1007/978-3-031-51993-2" TargetMode="External"/><Relationship Id="rId17" Type="http://schemas.openxmlformats.org/officeDocument/2006/relationships/hyperlink" Target="https://hal.science/hal-04450443v1" TargetMode="External"/><Relationship Id="rId18" Type="http://schemas.openxmlformats.org/officeDocument/2006/relationships/hyperlink" Target="https://hal.science/hal-04450446v1" TargetMode="External"/><Relationship Id="rId19" Type="http://schemas.openxmlformats.org/officeDocument/2006/relationships/hyperlink" Target="https://hal.science/hal-04278921v1" TargetMode="External"/><Relationship Id="rId20" Type="http://schemas.openxmlformats.org/officeDocument/2006/relationships/hyperlink" Target="http://mediationsemiotiques.com/caliandro" TargetMode="External"/><Relationship Id="rId21" Type="http://schemas.openxmlformats.org/officeDocument/2006/relationships/hyperlink" Target="https://hal.science/hal-04450452v1" TargetMode="External"/><Relationship Id="rId22" Type="http://schemas.openxmlformats.org/officeDocument/2006/relationships/hyperlink" Target="https://pur-editions.fr/product/5392/les-cordes-vibrantes-de-l-art" TargetMode="External"/><Relationship Id="rId23" Type="http://schemas.openxmlformats.org/officeDocument/2006/relationships/hyperlink" Target="https://hal.science/hal-04450425v1" TargetMode="External"/><Relationship Id="rId24" Type="http://schemas.openxmlformats.org/officeDocument/2006/relationships/hyperlink" Target="https://dx.doi.org/10.1007/978-3-030-29631-5_9" TargetMode="External"/><Relationship Id="rId25" Type="http://schemas.openxmlformats.org/officeDocument/2006/relationships/hyperlink" Target="https://hal.science/hal-04450411v1" TargetMode="External"/><Relationship Id="rId26" Type="http://schemas.openxmlformats.org/officeDocument/2006/relationships/hyperlink" Target="https://dx.doi.org/10.1007/978-3-030-29631-5_3" TargetMode="External"/><Relationship Id="rId27" Type="http://schemas.openxmlformats.org/officeDocument/2006/relationships/hyperlink" Target="https://hal.science/hal-04450403v1" TargetMode="External"/><Relationship Id="rId28" Type="http://schemas.openxmlformats.org/officeDocument/2006/relationships/hyperlink" Target="https://dx.doi.org/10.1007/978-3-030-29631-5_1" TargetMode="External"/><Relationship Id="rId29" Type="http://schemas.openxmlformats.org/officeDocument/2006/relationships/hyperlink" Target="https://hal.science/hal-04450418v1" TargetMode="External"/><Relationship Id="rId30" Type="http://schemas.openxmlformats.org/officeDocument/2006/relationships/hyperlink" Target="https://dx.doi.org/10.1007/978-3-030-29631-5_5" TargetMode="External"/><Relationship Id="rId31" Type="http://schemas.openxmlformats.org/officeDocument/2006/relationships/hyperlink" Target="https://hal.science/hal-04450419v1" TargetMode="External"/><Relationship Id="rId32" Type="http://schemas.openxmlformats.org/officeDocument/2006/relationships/hyperlink" Target="https://dx.doi.org/10.1007/978-3-030-29631-5_6" TargetMode="External"/><Relationship Id="rId33" Type="http://schemas.openxmlformats.org/officeDocument/2006/relationships/hyperlink" Target="https://hal.science/hal-04450469v1" TargetMode="External"/><Relationship Id="rId34" Type="http://schemas.openxmlformats.org/officeDocument/2006/relationships/hyperlink" Target="http://afsemio.fr/wp-content/uploads/AFS_Actes.2017.pdf" TargetMode="External"/><Relationship Id="rId35" Type="http://schemas.openxmlformats.org/officeDocument/2006/relationships/hyperlink" Target="https://hal.science/hal-04450417v1" TargetMode="External"/><Relationship Id="rId36" Type="http://schemas.openxmlformats.org/officeDocument/2006/relationships/hyperlink" Target="https://dx.doi.org/10.1007/978-3-030-29631-5_4" TargetMode="External"/><Relationship Id="rId37" Type="http://schemas.openxmlformats.org/officeDocument/2006/relationships/hyperlink" Target="https://hal.science/hal-04450420v1" TargetMode="External"/><Relationship Id="rId38" Type="http://schemas.openxmlformats.org/officeDocument/2006/relationships/hyperlink" Target="https://dx.doi.org/10.1007/978-3-030-29631-5_7" TargetMode="External"/><Relationship Id="rId39" Type="http://schemas.openxmlformats.org/officeDocument/2006/relationships/hyperlink" Target="https://hal.science/hal-04450453v1" TargetMode="External"/><Relationship Id="rId40" Type="http://schemas.openxmlformats.org/officeDocument/2006/relationships/hyperlink" Target="https://hal.science/hal-04450422v1" TargetMode="External"/><Relationship Id="rId41" Type="http://schemas.openxmlformats.org/officeDocument/2006/relationships/hyperlink" Target="https://dx.doi.org/10.1007/978-3-030-29631-5_8" TargetMode="External"/><Relationship Id="rId42" Type="http://schemas.openxmlformats.org/officeDocument/2006/relationships/hyperlink" Target="https://hal.science/hal-04450410v1" TargetMode="External"/><Relationship Id="rId43" Type="http://schemas.openxmlformats.org/officeDocument/2006/relationships/hyperlink" Target="https://dx.doi.org/10.1007/978-3-030-29631-5_2" TargetMode="External"/><Relationship Id="rId44" Type="http://schemas.openxmlformats.org/officeDocument/2006/relationships/hyperlink" Target="https://hal.science/hal-04450456v1" TargetMode="External"/><Relationship Id="rId45" Type="http://schemas.openxmlformats.org/officeDocument/2006/relationships/hyperlink" Target="https://hal.science/hal-04450472v1" TargetMode="External"/><Relationship Id="rId46" Type="http://schemas.openxmlformats.org/officeDocument/2006/relationships/hyperlink" Target="https://hal.science/hal-04278942v1" TargetMode="External"/><Relationship Id="rId47" Type="http://schemas.openxmlformats.org/officeDocument/2006/relationships/hyperlink" Target="https://dx.doi.org/10.11606/issn.1980-4016.esse.2023.207982" TargetMode="External"/><Relationship Id="rId48" Type="http://schemas.openxmlformats.org/officeDocument/2006/relationships/hyperlink" Target="https://hal.science/hal-04278864v1" TargetMode="External"/><Relationship Id="rId49" Type="http://schemas.openxmlformats.org/officeDocument/2006/relationships/hyperlink" Target="https://hal.science/search/index/?q=*&amp;authFullName_s=Angela Mengoni" TargetMode="External"/><Relationship Id="rId50" Type="http://schemas.openxmlformats.org/officeDocument/2006/relationships/hyperlink" Target="https://hal.science/hal-04278811v1" TargetMode="External"/><Relationship Id="rId51" Type="http://schemas.openxmlformats.org/officeDocument/2006/relationships/hyperlink" Target="https://dx.doi.org/10.25965/interfaces-numeriques.4889" TargetMode="External"/><Relationship Id="rId52" Type="http://schemas.openxmlformats.org/officeDocument/2006/relationships/hyperlink" Target="https://hal.science/hal-04278790v1" TargetMode="External"/><Relationship Id="rId53" Type="http://schemas.openxmlformats.org/officeDocument/2006/relationships/hyperlink" Target="https://dx.doi.org/10.25965/as.7706" TargetMode="External"/><Relationship Id="rId54" Type="http://schemas.openxmlformats.org/officeDocument/2006/relationships/hyperlink" Target="https://hal.science/hal-04450430v1" TargetMode="External"/><Relationship Id="rId55" Type="http://schemas.openxmlformats.org/officeDocument/2006/relationships/hyperlink" Target="https://hal.science/hal-04278893v1" TargetMode="External"/><Relationship Id="rId56" Type="http://schemas.openxmlformats.org/officeDocument/2006/relationships/hyperlink" Target="https://hal.science/hal-04450437v1" TargetMode="External"/><Relationship Id="rId57" Type="http://schemas.openxmlformats.org/officeDocument/2006/relationships/hyperlink" Target="https://hal.science/hal-04450438v1" TargetMode="External"/><Relationship Id="rId58" Type="http://schemas.openxmlformats.org/officeDocument/2006/relationships/hyperlink" Target="https://hal.science/hal-04450441v1" TargetMode="External"/><Relationship Id="rId59" Type="http://schemas.openxmlformats.org/officeDocument/2006/relationships/hyperlink" Target="https://hal.science/hal-04450399v1" TargetMode="External"/><Relationship Id="rId60" Type="http://schemas.openxmlformats.org/officeDocument/2006/relationships/hyperlink" Target="https://dx.doi.org/10.1007/978-3-030-29631-5"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Stefania Caliandro</dc:title>
  <dc:description>CV</dc:description>
  <dc:subject/>
  <cp:keywords/>
  <cp:category/>
  <cp:lastModifiedBy/>
  <dcterms:created xsi:type="dcterms:W3CDTF">2026-04-06T06:44:31+02:00</dcterms:created>
  <dcterms:modified xsi:type="dcterms:W3CDTF">2026-04-06T06:44:31+02:00</dcterms:modified>
</cp:coreProperties>
</file>

<file path=docProps/custom.xml><?xml version="1.0" encoding="utf-8"?>
<Properties xmlns="http://schemas.openxmlformats.org/officeDocument/2006/custom-properties" xmlns:vt="http://schemas.openxmlformats.org/officeDocument/2006/docPropsVTypes"/>
</file>