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DI BIASIO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stephane-di-biasio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passage au contrôle continu intégral (CCI) dans une unité de formation et de recherche en sciences humaines et sociales (UFR SHS) : quelles conditions et contraintes du point de vue des enseignants-chercheurs (EC)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« Questions de pédagogie dans l'enseignement supérieur (QPES) : Écosystèmes de formation - Pour quelle(s) transformation(s) »</w:t>
            </w:r>
            <w:r>
              <w:rPr/>
              <w:t xml:space="preserve">, May 2025, Brest, France. pp.1421-1430,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 contrôle continu intégral (CCI) : quelles conditions et contraintes pour les enseignants-chercheurs d'une unité de formation et de recherche en sciences humaines et sociales (UFR SHS)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F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i-biasio" TargetMode="External"/><Relationship Id="rId8" Type="http://schemas.openxmlformats.org/officeDocument/2006/relationships/hyperlink" Target="https://hal.science/hal-05080488v1" TargetMode="External"/><Relationship Id="rId9" Type="http://schemas.openxmlformats.org/officeDocument/2006/relationships/hyperlink" Target="https://hal.science/search/index/?q=*&amp;authFullName_s=C&#233;cile Redondo" TargetMode="External"/><Relationship Id="rId10" Type="http://schemas.openxmlformats.org/officeDocument/2006/relationships/hyperlink" Target="https://hal.science/search/index/?q=*&amp;authFullName_s=St&#233;phane Di Biasio" TargetMode="External"/><Relationship Id="rId11" Type="http://schemas.openxmlformats.org/officeDocument/2006/relationships/hyperlink" Target="https://dx.doi.org/10.5281/zenodo.17091408" TargetMode="External"/><Relationship Id="rId12" Type="http://schemas.openxmlformats.org/officeDocument/2006/relationships/hyperlink" Target="https://hal.science/hal-04595991v1" TargetMode="External"/><Relationship Id="rId13" Type="http://schemas.openxmlformats.org/officeDocument/2006/relationships/hyperlink" Target="https://hal.science/hal-05005843v1" TargetMode="External"/><Relationship Id="rId14" Type="http://schemas.openxmlformats.org/officeDocument/2006/relationships/hyperlink" Target="https://hal.science/search/index/?q=*&amp;authFullName_s=Clara Mortamet" TargetMode="External"/><Relationship Id="rId15" Type="http://schemas.openxmlformats.org/officeDocument/2006/relationships/hyperlink" Target="https://hal.science/search/index/?q=*&amp;authFullName_s=Philippe Foray" TargetMode="External"/><Relationship Id="rId16" Type="http://schemas.openxmlformats.org/officeDocument/2006/relationships/hyperlink" Target="https://hal.science/search/index/?q=*&amp;authFullName_s=S&#233;verine Allegr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 BIASIO</dc:title>
  <dc:description>CV</dc:description>
  <dc:subject/>
  <cp:keywords/>
  <cp:category/>
  <cp:lastModifiedBy/>
  <dcterms:created xsi:type="dcterms:W3CDTF">2026-03-17T00:02:43+01:00</dcterms:created>
  <dcterms:modified xsi:type="dcterms:W3CDTF">2026-03-17T00:02:43+01:00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