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Gros </w:t>
      </w:r>
      <w:r>
        <w:rPr>
          <w:color w:val="641e6e"/>
        </w:rPr>
        <w:t xml:space="preserve">Chargé de recherches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stephane-gros</w:t>
        </w:r>
      </w:hyperlink>
    </w:p>
    <w:p>
      <w:pPr>
        <w:numPr>
          <w:ilvl w:val="0"/>
          <w:numId w:val="1"/>
        </w:numPr>
      </w:pPr>
      <w:r>
        <w:rPr/>
        <w:t xml:space="preserve"> ORCID : </w:t>
      </w:r>
      <w:hyperlink r:id="rId8" w:history="1">
        <w:r>
          <w:rPr>
            <w:color w:val="#410a8c"/>
            <w:u w:val="single"/>
          </w:rPr>
          <w:t xml:space="preserve">0000-0002-6980-6809</w:t>
        </w:r>
      </w:hyperlink>
    </w:p>
    <w:p>
      <w:pPr>
        <w:numPr>
          <w:ilvl w:val="0"/>
          <w:numId w:val="1"/>
        </w:numPr>
      </w:pPr>
      <w:r>
        <w:rPr/>
        <w:t xml:space="preserve"> IdRef : </w:t>
      </w:r>
      <w:hyperlink r:id="rId9" w:history="1">
        <w:r>
          <w:rPr>
            <w:color w:val="#410a8c"/>
            <w:u w:val="single"/>
          </w:rPr>
          <w:t xml:space="preserve">099132869</w:t>
        </w:r>
      </w:hyperlink>
    </w:p>
    <w:p>
      <w:pPr>
        <w:spacing w:before="600"/>
      </w:pPr>
    </w:p>
    <w:p>
      <w:pPr>
        <w:pStyle w:val="Heading2"/>
      </w:pPr>
      <w:r>
        <w:rPr>
          <w:color w:val="1e198e"/>
          <w:b w:val="1"/>
          <w:bCs w:val="1"/>
        </w:rPr>
        <w:t xml:space="preserve">Présentation</w:t>
      </w:r>
    </w:p>
    <w:p>
      <w:pPr>
        <w:spacing w:after="100"/>
      </w:pPr>
    </w:p>
    <w:p>
      <w:pPr/>
      <w:r>
        <w:rPr/>
        <w:t xml:space="preserve">Stéphane Gros est un ethnologue spécialiste des minorités ethniques de la Chine du sud-ouest et des régions frontalières sino-tibétaines. Il a publié une monographie intitulée La Part manquante (Société d’ethnologie, 2012) à propos des Drung (Dulong), une minorité d’essarteur au nord-ouest de la province du Yunnan. Ce livre aborde un large éventail de débats théoriques et politiques et explore de nombreux thèmes qui s’inscrivent dans le cadre d’une entreprise ethnographique classique : parenté, religion, mythologie, échange, organisation domestique et relations entre les sexes - en particulier la pratique rarement étudiée du tatouage facial chez les femmes Drung.Il est l’auteur de nombreux articles et chapitres de livres sur les questions de relations interethniques et de classification ethnique, de représentations des minorités ethniques, de la pauvreté et de la catégorisation, ainsi que des rituels et de la cosmologie. Il a édité ou co-édité quatre collectifs relatifs à la théorie ethnographique, aux études chinoises et aux études régionales.Il a été chercheur principal et coordinateur d’un projet financé par le Conseil européen de la recherche (Starting grant ERC n° 283870, 2012-2016) intitulé “Territoires, communautés et échanges dans les régions frontalières sino-tibétaines du Kham”. Dans le cadre de ce projet, l’équipe pluridisciplinaire a étudié des thèmes tels que le commerce, les rapports de pouvoir, la territorialité, la politique culturelle, l’identité, traités dans trois volumes édités.Plus récemment, la recherche personnelle de Stéphane Gros s’oriente vers des questions de parenté et d’organisation sociale, de conversion au christianisme, et concerne également les politiques patrimoniales et les discours environnementaux dans cette région. Il est actuellement co-éditeur du </w:t>
      </w:r>
      <w:hyperlink r:id="rId10" w:history="1">
        <w:r>
          <w:rPr>
            <w:color w:val="#410a8c"/>
            <w:u w:val="single"/>
          </w:rPr>
          <w:t xml:space="preserve">European Bulletin of Himalayan Research</w:t>
        </w:r>
      </w:hyperlink>
      <w:r>
        <w:rPr/>
        <w:t xml:space="preserve"> et a été directeur de rédaction (2011-2014) pour le lancement de la revue d’anthropologie en libre accès HAU : Journal of Ethnographic Theory.Stéphane Gros a récemment été chercheur invité à l’Université de Californie, Berkeley (2017-2019) dans le cadre du développement des </w:t>
      </w:r>
      <w:hyperlink r:id="rId11" w:history="1">
        <w:r>
          <w:rPr>
            <w:color w:val="#410a8c"/>
            <w:u w:val="single"/>
          </w:rPr>
          <w:t xml:space="preserve">études himalayennes</w:t>
        </w:r>
      </w:hyperlink>
      <w:r>
        <w:rPr/>
        <w:t xml:space="preserve"> sur ce campus.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Circulations: Place, Movement, Belonging</w:t>
              </w:r>
            </w:hyperlink>
          </w:p>
          <w:p>
            <w:pPr/>
            <w:hyperlink r:id="rId13" w:history="1">
              <w:r>
                <w:rPr>
                  <w:color w:val="#410a8c"/>
                  <w:u w:val="single"/>
                </w:rPr>
                <w:t xml:space="preserve">Stéphane Gros</w:t>
              </w:r>
            </w:hyperlink>
            <w:r>
              <w:rPr/>
              <w:t xml:space="preserve">,</w:t>
            </w:r>
            <w:hyperlink r:id="rId14" w:history="1">
              <w:r>
                <w:rPr>
                  <w:color w:val="#410a8c"/>
                  <w:u w:val="single"/>
                </w:rPr>
                <w:t xml:space="preserve">Thibault Fontanari</w:t>
              </w:r>
            </w:hyperlink>
          </w:p>
          <w:p>
            <w:pPr/>
            <w:r>
              <w:rPr>
                <w:i w:val="1"/>
                <w:iCs w:val="1"/>
              </w:rPr>
              <w:t xml:space="preserve">The Asia Pacific Journal of Anthropology</w:t>
            </w:r>
            <w:r>
              <w:rPr/>
              <w:t xml:space="preserve">, 2024, In(tangible) Circulations: Pathways of Sociality in Highland Asia., 25 (5), pp.341-353. </w:t>
            </w:r>
            <w:hyperlink r:id="rId15" w:history="1">
              <w:r>
                <w:rPr>
                  <w:color w:val="#410a8c"/>
                  <w:u w:val="single"/>
                </w:rPr>
                <w:t xml:space="preserve">⟨10.1080/14442213.2024.2415982⟩</w:t>
              </w:r>
            </w:hyperlink>
          </w:p>
          <w:p>
            <w:pPr/>
            <w:r>
              <w:rPr/>
              <w:t xml:space="preserve">Article dans une revue</w:t>
            </w:r>
          </w:p>
          <w:p>
            <w:pPr/>
            <w:hyperlink r:id="rId12" w:history="1">
              <w:r>
                <w:rPr>
                  <w:color w:val="#410a8c"/>
                  <w:u w:val="single"/>
                </w:rPr>
                <w:t xml:space="preserve">hal-04837852v1</w:t>
              </w:r>
            </w:hyperlink>
          </w:p>
        </w:tc>
      </w:tr>
      <w:tr>
        <w:trPr/>
        <w:tc>
          <w:tcPr>
            <w:noWrap/>
          </w:tcPr>
          <w:p>
            <w:pPr>
              <w:spacing w:after="200"/>
            </w:pPr>
            <w:hyperlink r:id="rId16" w:history="1">
              <w:r>
                <w:rPr>
                  <w:color w:val="1e198e"/>
                  <w:b w:val="1"/>
                  <w:bCs w:val="1"/>
                  <w:u w:val="single"/>
                </w:rPr>
                <w:t xml:space="preserve">Stories of circulations in the Himalayas</w:t>
              </w:r>
            </w:hyperlink>
          </w:p>
          <w:p>
            <w:pPr/>
            <w:hyperlink r:id="rId17" w:history="1">
              <w:r>
                <w:rPr>
                  <w:color w:val="#410a8c"/>
                  <w:u w:val="single"/>
                </w:rPr>
                <w:t xml:space="preserve">Olivia Aubriot</w:t>
              </w:r>
            </w:hyperlink>
            <w:r>
              <w:rPr/>
              <w:t xml:space="preserve">,</w:t>
            </w:r>
            <w:hyperlink r:id="rId18" w:history="1">
              <w:r>
                <w:rPr>
                  <w:color w:val="#410a8c"/>
                  <w:u w:val="single"/>
                </w:rPr>
                <w:t xml:space="preserve">Tristan Bruslé</w:t>
              </w:r>
            </w:hyperlink>
            <w:r>
              <w:rPr/>
              <w:t xml:space="preserve">,</w:t>
            </w:r>
            <w:hyperlink r:id="rId13" w:history="1">
              <w:r>
                <w:rPr>
                  <w:color w:val="#410a8c"/>
                  <w:u w:val="single"/>
                </w:rPr>
                <w:t xml:space="preserve">Stéphane Gros</w:t>
              </w:r>
            </w:hyperlink>
            <w:r>
              <w:rPr/>
              <w:t xml:space="preserve">,</w:t>
            </w:r>
            <w:hyperlink r:id="rId19" w:history="1">
              <w:r>
                <w:rPr>
                  <w:color w:val="#410a8c"/>
                  <w:u w:val="single"/>
                </w:rPr>
                <w:t xml:space="preserve">Adhikari Jagannath</w:t>
              </w:r>
            </w:hyperlink>
            <w:r>
              <w:rPr/>
              <w:t xml:space="preserve">,</w:t>
            </w:r>
            <w:hyperlink r:id="rId20" w:history="1">
              <w:r>
                <w:rPr>
                  <w:color w:val="#410a8c"/>
                  <w:u w:val="single"/>
                </w:rPr>
                <w:t xml:space="preserve">Campbell Ben</w:t>
              </w:r>
            </w:hyperlink>
            <w:r>
              <w:rPr/>
              <w:t xml:space="preserve">et al.</w:t>
            </w:r>
          </w:p>
          <w:p>
            <w:pPr/>
            <w:r>
              <w:rPr>
                <w:i w:val="1"/>
                <w:iCs w:val="1"/>
              </w:rPr>
              <w:t xml:space="preserve">European Bulletin of Himalayan Research</w:t>
            </w:r>
            <w:r>
              <w:rPr/>
              <w:t xml:space="preserve">, 2022, 59, </w:t>
            </w:r>
            <w:hyperlink r:id="rId21" w:history="1">
              <w:r>
                <w:rPr>
                  <w:color w:val="#410a8c"/>
                  <w:u w:val="single"/>
                </w:rPr>
                <w:t xml:space="preserve">⟨10.4000/ebhr.692⟩</w:t>
              </w:r>
            </w:hyperlink>
          </w:p>
          <w:p>
            <w:pPr/>
            <w:r>
              <w:rPr/>
              <w:t xml:space="preserve">Article dans une revue</w:t>
            </w:r>
          </w:p>
          <w:p>
            <w:pPr/>
            <w:hyperlink r:id="rId16" w:history="1">
              <w:r>
                <w:rPr>
                  <w:color w:val="#410a8c"/>
                  <w:u w:val="single"/>
                </w:rPr>
                <w:t xml:space="preserve">hal-04266840v1</w:t>
              </w:r>
            </w:hyperlink>
          </w:p>
        </w:tc>
      </w:tr>
      <w:tr>
        <w:trPr/>
        <w:tc>
          <w:tcPr>
            <w:noWrap/>
          </w:tcPr>
          <w:p>
            <w:pPr>
              <w:spacing w:after="200"/>
            </w:pPr>
            <w:hyperlink r:id="rId22" w:history="1">
              <w:r>
                <w:rPr>
                  <w:color w:val="1e198e"/>
                  <w:b w:val="1"/>
                  <w:bCs w:val="1"/>
                  <w:u w:val="single"/>
                </w:rPr>
                <w:t xml:space="preserve">Fertile Tattoos</w:t>
              </w:r>
            </w:hyperlink>
          </w:p>
          <w:p>
            <w:pPr/>
            <w:hyperlink r:id="rId13" w:history="1">
              <w:r>
                <w:rPr>
                  <w:color w:val="#410a8c"/>
                  <w:u w:val="single"/>
                </w:rPr>
                <w:t xml:space="preserve">Stéphane Gros</w:t>
              </w:r>
            </w:hyperlink>
          </w:p>
          <w:p>
            <w:pPr/>
            <w:r>
              <w:rPr>
                <w:i w:val="1"/>
                <w:iCs w:val="1"/>
              </w:rPr>
              <w:t xml:space="preserve">Asian Ethnology</w:t>
            </w:r>
            <w:r>
              <w:rPr/>
              <w:t xml:space="preserve">, 2021, 80 (2)</w:t>
            </w:r>
          </w:p>
          <w:p>
            <w:pPr/>
            <w:r>
              <w:rPr/>
              <w:t xml:space="preserve">Article dans une revue</w:t>
            </w:r>
          </w:p>
          <w:p>
            <w:pPr/>
            <w:hyperlink r:id="rId22" w:history="1">
              <w:r>
                <w:rPr>
                  <w:color w:val="#410a8c"/>
                  <w:u w:val="single"/>
                </w:rPr>
                <w:t xml:space="preserve">hal-03359167v1</w:t>
              </w:r>
            </w:hyperlink>
          </w:p>
        </w:tc>
      </w:tr>
      <w:tr>
        <w:trPr/>
        <w:tc>
          <w:tcPr>
            <w:noWrap/>
          </w:tcPr>
          <w:p>
            <w:pPr>
              <w:spacing w:after="200"/>
            </w:pPr>
            <w:hyperlink r:id="rId23" w:history="1">
              <w:r>
                <w:rPr>
                  <w:color w:val="1e198e"/>
                  <w:b w:val="1"/>
                  <w:bCs w:val="1"/>
                  <w:u w:val="single"/>
                </w:rPr>
                <w:t xml:space="preserve">Comment on Jean Michaud, &amp;quot;The art of not being scripted so much: the politics of writing Hmong language(s)&amp;quot;, Current Anthropology, 61 (2)</w:t>
              </w:r>
            </w:hyperlink>
          </w:p>
          <w:p>
            <w:pPr/>
            <w:hyperlink r:id="rId13" w:history="1">
              <w:r>
                <w:rPr>
                  <w:color w:val="#410a8c"/>
                  <w:u w:val="single"/>
                </w:rPr>
                <w:t xml:space="preserve">Stéphane Gros</w:t>
              </w:r>
            </w:hyperlink>
          </w:p>
          <w:p>
            <w:pPr/>
            <w:r>
              <w:rPr>
                <w:i w:val="1"/>
                <w:iCs w:val="1"/>
              </w:rPr>
              <w:t xml:space="preserve">Current Anthropology</w:t>
            </w:r>
            <w:r>
              <w:rPr/>
              <w:t xml:space="preserve">, 2020</w:t>
            </w:r>
          </w:p>
          <w:p>
            <w:pPr/>
            <w:r>
              <w:rPr/>
              <w:t xml:space="preserve">Article dans une revue</w:t>
            </w:r>
            <w:r>
              <w:rPr/>
              <w:t xml:space="preserve"> (compte-rendu de lecture)</w:t>
            </w:r>
          </w:p>
          <w:p>
            <w:pPr/>
            <w:hyperlink r:id="rId23" w:history="1">
              <w:r>
                <w:rPr>
                  <w:color w:val="#410a8c"/>
                  <w:u w:val="single"/>
                </w:rPr>
                <w:t xml:space="preserve">halshs-02539337v1</w:t>
              </w:r>
            </w:hyperlink>
          </w:p>
        </w:tc>
      </w:tr>
      <w:tr>
        <w:trPr/>
        <w:tc>
          <w:tcPr>
            <w:noWrap/>
          </w:tcPr>
          <w:p>
            <w:pPr>
              <w:spacing w:after="200"/>
            </w:pPr>
            <w:hyperlink r:id="rId24" w:history="1">
              <w:r>
                <w:rPr>
                  <w:color w:val="1e198e"/>
                  <w:b w:val="1"/>
                  <w:bCs w:val="1"/>
                  <w:u w:val="single"/>
                </w:rPr>
                <w:t xml:space="preserve">Compte-rendu de Erik Mueggler, Songs for Dead Parents. Corpse, Text, and World in Southwest China, Chicago-London, University of Chicago Press, 2017</w:t>
              </w:r>
            </w:hyperlink>
          </w:p>
          <w:p>
            <w:pPr/>
            <w:hyperlink r:id="rId13" w:history="1">
              <w:r>
                <w:rPr>
                  <w:color w:val="#410a8c"/>
                  <w:u w:val="single"/>
                </w:rPr>
                <w:t xml:space="preserve">Stéphane Gros</w:t>
              </w:r>
            </w:hyperlink>
          </w:p>
          <w:p>
            <w:pPr/>
            <w:r>
              <w:rPr>
                <w:i w:val="1"/>
                <w:iCs w:val="1"/>
              </w:rPr>
              <w:t xml:space="preserve">L'Homme - Revue française d'anthropologie</w:t>
            </w:r>
            <w:r>
              <w:rPr/>
              <w:t xml:space="preserve">, 2020</w:t>
            </w:r>
          </w:p>
          <w:p>
            <w:pPr/>
            <w:r>
              <w:rPr/>
              <w:t xml:space="preserve">Article dans une revue</w:t>
            </w:r>
            <w:r>
              <w:rPr/>
              <w:t xml:space="preserve"> (compte-rendu de lecture)</w:t>
            </w:r>
          </w:p>
          <w:p>
            <w:pPr/>
            <w:hyperlink r:id="rId24" w:history="1">
              <w:r>
                <w:rPr>
                  <w:color w:val="#410a8c"/>
                  <w:u w:val="single"/>
                </w:rPr>
                <w:t xml:space="preserve">halshs-02537839v1</w:t>
              </w:r>
            </w:hyperlink>
          </w:p>
        </w:tc>
      </w:tr>
      <w:tr>
        <w:trPr/>
        <w:tc>
          <w:tcPr>
            <w:noWrap/>
          </w:tcPr>
          <w:p>
            <w:pPr>
              <w:spacing w:after="200"/>
            </w:pPr>
            <w:hyperlink r:id="rId25" w:history="1">
              <w:r>
                <w:rPr>
                  <w:color w:val="1e198e"/>
                  <w:b w:val="1"/>
                  <w:bCs w:val="1"/>
                  <w:u w:val="single"/>
                </w:rPr>
                <w:t xml:space="preserve">China Real and Virtual: Minzu Space</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2019, 31</w:t>
            </w:r>
          </w:p>
          <w:p>
            <w:pPr/>
            <w:r>
              <w:rPr/>
              <w:t xml:space="preserve">Article dans une revue</w:t>
            </w:r>
          </w:p>
          <w:p>
            <w:pPr/>
            <w:hyperlink r:id="rId25" w:history="1">
              <w:r>
                <w:rPr>
                  <w:color w:val="#410a8c"/>
                  <w:u w:val="single"/>
                </w:rPr>
                <w:t xml:space="preserve">hal-03947819v1</w:t>
              </w:r>
            </w:hyperlink>
          </w:p>
        </w:tc>
      </w:tr>
      <w:tr>
        <w:trPr/>
        <w:tc>
          <w:tcPr>
            <w:noWrap/>
          </w:tcPr>
          <w:p>
            <w:pPr>
              <w:spacing w:after="200"/>
            </w:pPr>
            <w:hyperlink r:id="rId26" w:history="1">
              <w:r>
                <w:rPr>
                  <w:color w:val="1e198e"/>
                  <w:b w:val="1"/>
                  <w:bCs w:val="1"/>
                  <w:u w:val="single"/>
                </w:rPr>
                <w:t xml:space="preserve">Aparecida Vilaça, Praying and Preying. Christianity in Indigenous Amazonia Traduit par David Rodgers</w:t>
              </w:r>
            </w:hyperlink>
          </w:p>
          <w:p>
            <w:pPr/>
            <w:hyperlink r:id="rId13" w:history="1">
              <w:r>
                <w:rPr>
                  <w:color w:val="#410a8c"/>
                  <w:u w:val="single"/>
                </w:rPr>
                <w:t xml:space="preserve">Stéphane Gros</w:t>
              </w:r>
            </w:hyperlink>
          </w:p>
          <w:p>
            <w:pPr/>
            <w:r>
              <w:rPr>
                <w:i w:val="1"/>
                <w:iCs w:val="1"/>
              </w:rPr>
              <w:t xml:space="preserve">L'Homme - Revue française d'anthropologie</w:t>
            </w:r>
            <w:r>
              <w:rPr/>
              <w:t xml:space="preserve">, 2018</w:t>
            </w:r>
          </w:p>
          <w:p>
            <w:pPr/>
            <w:r>
              <w:rPr/>
              <w:t xml:space="preserve">Article dans une revue</w:t>
            </w:r>
            <w:r>
              <w:rPr/>
              <w:t xml:space="preserve"> (compte-rendu de lecture)</w:t>
            </w:r>
          </w:p>
          <w:p>
            <w:pPr/>
            <w:hyperlink r:id="rId26" w:history="1">
              <w:r>
                <w:rPr>
                  <w:color w:val="#410a8c"/>
                  <w:u w:val="single"/>
                </w:rPr>
                <w:t xml:space="preserve">hal-01962986v1</w:t>
              </w:r>
            </w:hyperlink>
          </w:p>
        </w:tc>
      </w:tr>
      <w:tr>
        <w:trPr/>
        <w:tc>
          <w:tcPr>
            <w:noWrap/>
          </w:tcPr>
          <w:p>
            <w:pPr>
              <w:spacing w:after="200"/>
            </w:pPr>
            <w:hyperlink r:id="rId27" w:history="1">
              <w:r>
                <w:rPr>
                  <w:color w:val="1e198e"/>
                  <w:b w:val="1"/>
                  <w:bCs w:val="1"/>
                  <w:u w:val="single"/>
                </w:rPr>
                <w:t xml:space="preserve">Nature De‐naturalised: Modes of Relation with the Environment among the Drung of Northwest Yunnan (China)</w:t>
              </w:r>
            </w:hyperlink>
          </w:p>
          <w:p>
            <w:pPr/>
            <w:hyperlink r:id="rId13" w:history="1">
              <w:r>
                <w:rPr>
                  <w:color w:val="#410a8c"/>
                  <w:u w:val="single"/>
                </w:rPr>
                <w:t xml:space="preserve">Stéphane Gros</w:t>
              </w:r>
            </w:hyperlink>
          </w:p>
          <w:p>
            <w:pPr/>
            <w:r>
              <w:rPr>
                <w:i w:val="1"/>
                <w:iCs w:val="1"/>
              </w:rPr>
              <w:t xml:space="preserve">Anthropological Forum: A Journal of Social Anthropology and Comparative Sociology</w:t>
            </w:r>
            <w:r>
              <w:rPr/>
              <w:t xml:space="preserve">, 2017, 27 (4), pp.321-339. </w:t>
            </w:r>
            <w:hyperlink r:id="rId28" w:history="1">
              <w:r>
                <w:rPr>
                  <w:color w:val="#410a8c"/>
                  <w:u w:val="single"/>
                </w:rPr>
                <w:t xml:space="preserve">⟨10.1080/00664677.2017.1297221⟩</w:t>
              </w:r>
            </w:hyperlink>
          </w:p>
          <w:p>
            <w:pPr/>
            <w:r>
              <w:rPr/>
              <w:t xml:space="preserve">Article dans une revue</w:t>
            </w:r>
          </w:p>
          <w:p>
            <w:pPr/>
            <w:hyperlink r:id="rId27" w:history="1">
              <w:r>
                <w:rPr>
                  <w:color w:val="#410a8c"/>
                  <w:u w:val="single"/>
                </w:rPr>
                <w:t xml:space="preserve">halshs-01673745v1</w:t>
              </w:r>
            </w:hyperlink>
          </w:p>
        </w:tc>
      </w:tr>
      <w:tr>
        <w:trPr/>
        <w:tc>
          <w:tcPr>
            <w:noWrap/>
          </w:tcPr>
          <w:p>
            <w:pPr>
              <w:spacing w:after="200"/>
            </w:pPr>
            <w:hyperlink r:id="rId29" w:history="1">
              <w:r>
                <w:rPr>
                  <w:color w:val="1e198e"/>
                  <w:b w:val="1"/>
                  <w:bCs w:val="1"/>
                  <w:u w:val="single"/>
                </w:rPr>
                <w:t xml:space="preserve">Introduction. Frontier Tibet: Trade and Boundaries of Authority in Kham</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2016, Frontier Tibet: Trade and Boundaries of Authority in Kham, 19</w:t>
            </w:r>
          </w:p>
          <w:p>
            <w:pPr/>
            <w:r>
              <w:rPr/>
              <w:t xml:space="preserve">Article dans une revue</w:t>
            </w:r>
          </w:p>
          <w:p>
            <w:pPr/>
            <w:hyperlink r:id="rId29" w:history="1">
              <w:r>
                <w:rPr>
                  <w:color w:val="#410a8c"/>
                  <w:u w:val="single"/>
                </w:rPr>
                <w:t xml:space="preserve">hal-01391813v1</w:t>
              </w:r>
            </w:hyperlink>
          </w:p>
        </w:tc>
      </w:tr>
      <w:tr>
        <w:trPr/>
        <w:tc>
          <w:tcPr>
            <w:noWrap/>
          </w:tcPr>
          <w:p>
            <w:pPr>
              <w:spacing w:after="200"/>
            </w:pPr>
            <w:hyperlink r:id="rId30" w:history="1">
              <w:r>
                <w:rPr>
                  <w:color w:val="1e198e"/>
                  <w:b w:val="1"/>
                  <w:bCs w:val="1"/>
                  <w:u w:val="single"/>
                </w:rPr>
                <w:t xml:space="preserve">Alternative livelihoods</w:t>
              </w:r>
            </w:hyperlink>
          </w:p>
          <w:p>
            <w:pPr/>
            <w:hyperlink r:id="rId13" w:history="1">
              <w:r>
                <w:rPr>
                  <w:color w:val="#410a8c"/>
                  <w:u w:val="single"/>
                </w:rPr>
                <w:t xml:space="preserve">Stéphane Gros</w:t>
              </w:r>
            </w:hyperlink>
          </w:p>
          <w:p>
            <w:pPr/>
            <w:r>
              <w:rPr/>
              <w:t xml:space="preserve">2016</w:t>
            </w:r>
          </w:p>
          <w:p>
            <w:pPr/>
            <w:r>
              <w:rPr/>
              <w:t xml:space="preserve">Article dans une revue</w:t>
            </w:r>
            <w:r>
              <w:rPr/>
              <w:t xml:space="preserve"> (compte-rendu de lecture)</w:t>
            </w:r>
          </w:p>
          <w:p>
            <w:pPr/>
            <w:hyperlink r:id="rId30" w:history="1">
              <w:r>
                <w:rPr>
                  <w:color w:val="#410a8c"/>
                  <w:u w:val="single"/>
                </w:rPr>
                <w:t xml:space="preserve">halshs-01694599v1</w:t>
              </w:r>
            </w:hyperlink>
          </w:p>
        </w:tc>
      </w:tr>
      <w:tr>
        <w:trPr/>
        <w:tc>
          <w:tcPr>
            <w:noWrap/>
          </w:tcPr>
          <w:p>
            <w:pPr>
              <w:spacing w:after="200"/>
            </w:pPr>
            <w:hyperlink r:id="rId31" w:history="1">
              <w:r>
                <w:rPr>
                  <w:color w:val="1e198e"/>
                  <w:b w:val="1"/>
                  <w:bCs w:val="1"/>
                  <w:u w:val="single"/>
                </w:rPr>
                <w:t xml:space="preserve">Philippe Sagant (1936-2015). Thoughts on Disappearing Worlds</w:t>
              </w:r>
            </w:hyperlink>
          </w:p>
          <w:p>
            <w:pPr/>
            <w:hyperlink r:id="rId13" w:history="1">
              <w:r>
                <w:rPr>
                  <w:color w:val="#410a8c"/>
                  <w:u w:val="single"/>
                </w:rPr>
                <w:t xml:space="preserve">Stéphane Gros</w:t>
              </w:r>
            </w:hyperlink>
            <w:r>
              <w:rPr/>
              <w:t xml:space="preserve">,</w:t>
            </w:r>
            <w:hyperlink r:id="rId32" w:history="1">
              <w:r>
                <w:rPr>
                  <w:color w:val="#410a8c"/>
                  <w:u w:val="single"/>
                </w:rPr>
                <w:t xml:space="preserve">Grégoire Schlemmer</w:t>
              </w:r>
            </w:hyperlink>
          </w:p>
          <w:p>
            <w:pPr/>
            <w:r>
              <w:rPr>
                <w:i w:val="1"/>
                <w:iCs w:val="1"/>
              </w:rPr>
              <w:t xml:space="preserve">Himalaya : the journal of the Association for Nepal and Himalayan studies</w:t>
            </w:r>
            <w:r>
              <w:rPr/>
              <w:t xml:space="preserve">, 2016</w:t>
            </w:r>
          </w:p>
          <w:p>
            <w:pPr/>
            <w:r>
              <w:rPr/>
              <w:t xml:space="preserve">Article dans une revue</w:t>
            </w:r>
          </w:p>
          <w:p>
            <w:pPr/>
            <w:hyperlink r:id="rId31" w:history="1">
              <w:r>
                <w:rPr>
                  <w:color w:val="#410a8c"/>
                  <w:u w:val="single"/>
                </w:rPr>
                <w:t xml:space="preserve">hal-01375818v1</w:t>
              </w:r>
            </w:hyperlink>
          </w:p>
        </w:tc>
      </w:tr>
      <w:tr>
        <w:trPr/>
        <w:tc>
          <w:tcPr>
            <w:noWrap/>
          </w:tcPr>
          <w:p>
            <w:pPr>
              <w:spacing w:after="200"/>
            </w:pPr>
            <w:hyperlink r:id="rId33" w:history="1">
              <w:r>
                <w:rPr>
                  <w:color w:val="1e198e"/>
                  <w:b w:val="1"/>
                  <w:bCs w:val="1"/>
                  <w:u w:val="single"/>
                </w:rPr>
                <w:t xml:space="preserve">Tricks of the Trade: Debt and Imposed Sovereignty in Southernmost Kham in the Nineteenth to Twentieth Centuries</w:t>
              </w:r>
            </w:hyperlink>
          </w:p>
          <w:p>
            <w:pPr/>
            <w:hyperlink r:id="rId13" w:history="1">
              <w:r>
                <w:rPr>
                  <w:color w:val="#410a8c"/>
                  <w:u w:val="single"/>
                </w:rPr>
                <w:t xml:space="preserve">Stéphane Gros</w:t>
              </w:r>
            </w:hyperlink>
          </w:p>
          <w:p>
            <w:pPr/>
            <w:r>
              <w:rPr>
                <w:i w:val="1"/>
                <w:iCs w:val="1"/>
              </w:rPr>
              <w:t xml:space="preserve">Cross-Currents: East Asian History and Culture Review</w:t>
            </w:r>
            <w:r>
              <w:rPr/>
              <w:t xml:space="preserve">, 2016, Frontier Tibet: Trade and Boundaries of Authority in Kham, 19, pp.147-173</w:t>
            </w:r>
          </w:p>
          <w:p>
            <w:pPr/>
            <w:r>
              <w:rPr/>
              <w:t xml:space="preserve">Article dans une revue</w:t>
            </w:r>
          </w:p>
          <w:p>
            <w:pPr/>
            <w:hyperlink r:id="rId33" w:history="1">
              <w:r>
                <w:rPr>
                  <w:color w:val="#410a8c"/>
                  <w:u w:val="single"/>
                </w:rPr>
                <w:t xml:space="preserve">hal-01391811v1</w:t>
              </w:r>
            </w:hyperlink>
          </w:p>
        </w:tc>
      </w:tr>
      <w:tr>
        <w:trPr/>
        <w:tc>
          <w:tcPr>
            <w:noWrap/>
          </w:tcPr>
          <w:p>
            <w:pPr>
              <w:spacing w:after="200"/>
            </w:pPr>
            <w:hyperlink r:id="rId34" w:history="1">
              <w:r>
                <w:rPr>
                  <w:color w:val="1e198e"/>
                  <w:b w:val="1"/>
                  <w:bCs w:val="1"/>
                  <w:u w:val="single"/>
                </w:rPr>
                <w:t xml:space="preserve">Devenirs identitaires dans les confins Sino-Tibétains : contextes et transformations</w:t>
              </w:r>
            </w:hyperlink>
          </w:p>
          <w:p>
            <w:pPr/>
            <w:hyperlink r:id="rId13" w:history="1">
              <w:r>
                <w:rPr>
                  <w:color w:val="#410a8c"/>
                  <w:u w:val="single"/>
                </w:rPr>
                <w:t xml:space="preserve">Stéphane Gros</w:t>
              </w:r>
            </w:hyperlink>
          </w:p>
          <w:p>
            <w:pPr/>
            <w:r>
              <w:rPr>
                <w:i w:val="1"/>
                <w:iCs w:val="1"/>
              </w:rPr>
              <w:t xml:space="preserve">Cahiers d'Extrême-Asie</w:t>
            </w:r>
            <w:r>
              <w:rPr/>
              <w:t xml:space="preserve">, 2014, Des mondes en devenir. Interethnicité et production de la différence en Chine du Sud-Ouest, 23, pp.63-102</w:t>
            </w:r>
          </w:p>
          <w:p>
            <w:pPr/>
            <w:r>
              <w:rPr/>
              <w:t xml:space="preserve">Article dans une revue</w:t>
            </w:r>
          </w:p>
          <w:p>
            <w:pPr/>
            <w:hyperlink r:id="rId34" w:history="1">
              <w:r>
                <w:rPr>
                  <w:color w:val="#410a8c"/>
                  <w:u w:val="single"/>
                </w:rPr>
                <w:t xml:space="preserve">hal-01391804v1</w:t>
              </w:r>
            </w:hyperlink>
          </w:p>
        </w:tc>
      </w:tr>
      <w:tr>
        <w:trPr/>
        <w:tc>
          <w:tcPr>
            <w:noWrap/>
          </w:tcPr>
          <w:p>
            <w:pPr>
              <w:spacing w:after="200"/>
            </w:pPr>
            <w:hyperlink r:id="rId35" w:history="1">
              <w:r>
                <w:rPr>
                  <w:color w:val="1e198e"/>
                  <w:b w:val="1"/>
                  <w:bCs w:val="1"/>
                  <w:u w:val="single"/>
                </w:rPr>
                <w:t xml:space="preserve">The Bittersweet Taste of Rice. Sloping Land Conversion and the Shifting Livelihoods of the Drung in Northwest Yunnan, China</w:t>
              </w:r>
            </w:hyperlink>
          </w:p>
          <w:p>
            <w:pPr/>
            <w:hyperlink r:id="rId13" w:history="1">
              <w:r>
                <w:rPr>
                  <w:color w:val="#410a8c"/>
                  <w:u w:val="single"/>
                </w:rPr>
                <w:t xml:space="preserve">Stéphane Gros</w:t>
              </w:r>
            </w:hyperlink>
          </w:p>
          <w:p>
            <w:pPr/>
            <w:r>
              <w:rPr>
                <w:i w:val="1"/>
                <w:iCs w:val="1"/>
              </w:rPr>
              <w:t xml:space="preserve">Himalaya : the journal of the Association for Nepal and Himalayan studies</w:t>
            </w:r>
            <w:r>
              <w:rPr/>
              <w:t xml:space="preserve">, 2014, 34 (2), pp.81-96</w:t>
            </w:r>
          </w:p>
          <w:p>
            <w:pPr/>
            <w:r>
              <w:rPr/>
              <w:t xml:space="preserve">Article dans une revue</w:t>
            </w:r>
          </w:p>
          <w:p>
            <w:pPr/>
            <w:hyperlink r:id="rId35" w:history="1">
              <w:r>
                <w:rPr>
                  <w:color w:val="#410a8c"/>
                  <w:u w:val="single"/>
                </w:rPr>
                <w:t xml:space="preserve">hal-01312520v1</w:t>
              </w:r>
            </w:hyperlink>
          </w:p>
        </w:tc>
      </w:tr>
      <w:tr>
        <w:trPr/>
        <w:tc>
          <w:tcPr>
            <w:noWrap/>
          </w:tcPr>
          <w:p>
            <w:pPr>
              <w:spacing w:after="200"/>
            </w:pPr>
            <w:hyperlink r:id="rId36" w:history="1">
              <w:r>
                <w:rPr>
                  <w:color w:val="1e198e"/>
                  <w:b w:val="1"/>
                  <w:bCs w:val="1"/>
                  <w:u w:val="single"/>
                </w:rPr>
                <w:t xml:space="preserve">Introduction. Des mondes en devenir: Interethnicité et production de la différence en Chine du Sud-Ouest.</w:t>
              </w:r>
            </w:hyperlink>
          </w:p>
          <w:p>
            <w:pPr/>
            <w:hyperlink r:id="rId13" w:history="1">
              <w:r>
                <w:rPr>
                  <w:color w:val="#410a8c"/>
                  <w:u w:val="single"/>
                </w:rPr>
                <w:t xml:space="preserve">Stéphane Gros</w:t>
              </w:r>
            </w:hyperlink>
          </w:p>
          <w:p>
            <w:pPr/>
            <w:r>
              <w:rPr>
                <w:i w:val="1"/>
                <w:iCs w:val="1"/>
              </w:rPr>
              <w:t xml:space="preserve">Cahiers d'Extrême-Asie</w:t>
            </w:r>
            <w:r>
              <w:rPr/>
              <w:t xml:space="preserve">, 2014, Des mondes en devenir. Interethnicité et production de la différence en Chine du Sud-Ouest, 23, pp.1-30</w:t>
            </w:r>
          </w:p>
          <w:p>
            <w:pPr/>
            <w:r>
              <w:rPr/>
              <w:t xml:space="preserve">Article dans une revue</w:t>
            </w:r>
          </w:p>
          <w:p>
            <w:pPr/>
            <w:hyperlink r:id="rId36" w:history="1">
              <w:r>
                <w:rPr>
                  <w:color w:val="#410a8c"/>
                  <w:u w:val="single"/>
                </w:rPr>
                <w:t xml:space="preserve">hal-01391807v1</w:t>
              </w:r>
            </w:hyperlink>
          </w:p>
        </w:tc>
      </w:tr>
      <w:tr>
        <w:trPr/>
        <w:tc>
          <w:tcPr>
            <w:noWrap/>
          </w:tcPr>
          <w:p>
            <w:pPr>
              <w:spacing w:after="200"/>
            </w:pPr>
            <w:hyperlink r:id="rId37" w:history="1">
              <w:r>
                <w:rPr>
                  <w:color w:val="1e198e"/>
                  <w:b w:val="1"/>
                  <w:bCs w:val="1"/>
                  <w:u w:val="single"/>
                </w:rPr>
                <w:t xml:space="preserve">Media Creation in China’s Na Villages</w:t>
              </w:r>
            </w:hyperlink>
          </w:p>
          <w:p>
            <w:pPr/>
            <w:hyperlink r:id="rId13" w:history="1">
              <w:r>
                <w:rPr>
                  <w:color w:val="#410a8c"/>
                  <w:u w:val="single"/>
                </w:rPr>
                <w:t xml:space="preserve">Stéphane Gros</w:t>
              </w:r>
            </w:hyperlink>
          </w:p>
          <w:p>
            <w:pPr/>
            <w:r>
              <w:rPr/>
              <w:t xml:space="preserve">2013</w:t>
            </w:r>
          </w:p>
          <w:p>
            <w:pPr/>
            <w:r>
              <w:rPr/>
              <w:t xml:space="preserve">Article dans une revue</w:t>
            </w:r>
            <w:r>
              <w:rPr/>
              <w:t xml:space="preserve"> (compte-rendu de lecture)</w:t>
            </w:r>
          </w:p>
          <w:p>
            <w:pPr/>
            <w:hyperlink r:id="rId37" w:history="1">
              <w:r>
                <w:rPr>
                  <w:color w:val="#410a8c"/>
                  <w:u w:val="single"/>
                </w:rPr>
                <w:t xml:space="preserve">halshs-01694601v1</w:t>
              </w:r>
            </w:hyperlink>
          </w:p>
        </w:tc>
      </w:tr>
      <w:tr>
        <w:trPr/>
        <w:tc>
          <w:tcPr>
            <w:noWrap/>
          </w:tcPr>
          <w:p>
            <w:pPr>
              <w:spacing w:after="200"/>
            </w:pPr>
            <w:hyperlink r:id="rId38" w:history="1">
              <w:r>
                <w:rPr>
                  <w:color w:val="1e198e"/>
                  <w:b w:val="1"/>
                  <w:bCs w:val="1"/>
                  <w:u w:val="single"/>
                </w:rPr>
                <w:t xml:space="preserve">Cultes de fertilité chez les Drung du Yunnan (Chine)</w:t>
              </w:r>
            </w:hyperlink>
          </w:p>
          <w:p>
            <w:pPr/>
            <w:hyperlink r:id="rId13" w:history="1">
              <w:r>
                <w:rPr>
                  <w:color w:val="#410a8c"/>
                  <w:u w:val="single"/>
                </w:rPr>
                <w:t xml:space="preserve">Stéphane Gros</w:t>
              </w:r>
            </w:hyperlink>
          </w:p>
          <w:p>
            <w:pPr/>
            <w:r>
              <w:rPr>
                <w:i w:val="1"/>
                <w:iCs w:val="1"/>
              </w:rPr>
              <w:t xml:space="preserve">Moussons : recherches en sciences humaines sur l'Asie du Sud-Est</w:t>
            </w:r>
            <w:r>
              <w:rPr/>
              <w:t xml:space="preserve">, 2012, 19, pp.111-136</w:t>
            </w:r>
          </w:p>
          <w:p>
            <w:pPr/>
            <w:r>
              <w:rPr/>
              <w:t xml:space="preserve">Article dans une revue</w:t>
            </w:r>
          </w:p>
          <w:p>
            <w:pPr/>
            <w:hyperlink r:id="rId38" w:history="1">
              <w:r>
                <w:rPr>
                  <w:color w:val="#410a8c"/>
                  <w:u w:val="single"/>
                </w:rPr>
                <w:t xml:space="preserve">halshs-01673769v1</w:t>
              </w:r>
            </w:hyperlink>
          </w:p>
        </w:tc>
      </w:tr>
      <w:tr>
        <w:trPr/>
        <w:tc>
          <w:tcPr>
            <w:noWrap/>
          </w:tcPr>
          <w:p>
            <w:pPr>
              <w:spacing w:after="200"/>
            </w:pPr>
            <w:hyperlink r:id="rId39" w:history="1">
              <w:r>
                <w:rPr>
                  <w:color w:val="1e198e"/>
                  <w:b w:val="1"/>
                  <w:bCs w:val="1"/>
                  <w:u w:val="single"/>
                </w:rPr>
                <w:t xml:space="preserve">L'injonction à la fête. Enjeux locaux patrimoniaux d'une fête en voie de disparition</w:t>
              </w:r>
            </w:hyperlink>
          </w:p>
          <w:p>
            <w:pPr/>
            <w:hyperlink r:id="rId13" w:history="1">
              <w:r>
                <w:rPr>
                  <w:color w:val="#410a8c"/>
                  <w:u w:val="single"/>
                </w:rPr>
                <w:t xml:space="preserve">Stéphane Gros</w:t>
              </w:r>
            </w:hyperlink>
          </w:p>
          <w:p>
            <w:pPr/>
            <w:r>
              <w:rPr>
                <w:i w:val="1"/>
                <w:iCs w:val="1"/>
              </w:rPr>
              <w:t xml:space="preserve">Gradhiva : revue d'histoire et d'archives de l'anthropologie </w:t>
            </w:r>
            <w:r>
              <w:rPr/>
              <w:t xml:space="preserve">, 2012, 2, pp.25-43</w:t>
            </w:r>
          </w:p>
          <w:p>
            <w:pPr/>
            <w:r>
              <w:rPr/>
              <w:t xml:space="preserve">Article dans une revue</w:t>
            </w:r>
          </w:p>
          <w:p>
            <w:pPr/>
            <w:hyperlink r:id="rId39" w:history="1">
              <w:r>
                <w:rPr>
                  <w:color w:val="#410a8c"/>
                  <w:u w:val="single"/>
                </w:rPr>
                <w:t xml:space="preserve">halshs-01673775v1</w:t>
              </w:r>
            </w:hyperlink>
          </w:p>
        </w:tc>
      </w:tr>
      <w:tr>
        <w:trPr/>
        <w:tc>
          <w:tcPr>
            <w:noWrap/>
          </w:tcPr>
          <w:p>
            <w:pPr>
              <w:spacing w:after="200"/>
            </w:pPr>
            <w:hyperlink r:id="rId40" w:history="1">
              <w:r>
                <w:rPr>
                  <w:color w:val="1e198e"/>
                  <w:b w:val="1"/>
                  <w:bCs w:val="1"/>
                  <w:u w:val="single"/>
                </w:rPr>
                <w:t xml:space="preserve">Merchant Missionaries' New Religion. The First Steps of the French Catholic Missionaries in Northwest Yun­nan, 1846—1865)</w:t>
              </w:r>
            </w:hyperlink>
          </w:p>
          <w:p>
            <w:pPr/>
            <w:hyperlink r:id="rId13" w:history="1">
              <w:r>
                <w:rPr>
                  <w:color w:val="#410a8c"/>
                  <w:u w:val="single"/>
                </w:rPr>
                <w:t xml:space="preserve">Stéphane Gros</w:t>
              </w:r>
            </w:hyperlink>
          </w:p>
          <w:p>
            <w:pPr/>
            <w:r>
              <w:rPr>
                <w:i w:val="1"/>
                <w:iCs w:val="1"/>
              </w:rPr>
              <w:t xml:space="preserve">Journal of the Southwest Nationalities University</w:t>
            </w:r>
            <w:r>
              <w:rPr/>
              <w:t xml:space="preserve">, 2011, 1, pp.46--56</w:t>
            </w:r>
          </w:p>
          <w:p>
            <w:pPr/>
            <w:r>
              <w:rPr/>
              <w:t xml:space="preserve">Article dans une revue</w:t>
            </w:r>
          </w:p>
          <w:p>
            <w:pPr/>
            <w:hyperlink r:id="rId40" w:history="1">
              <w:r>
                <w:rPr>
                  <w:color w:val="#410a8c"/>
                  <w:u w:val="single"/>
                </w:rPr>
                <w:t xml:space="preserve">halshs-01694861v1</w:t>
              </w:r>
            </w:hyperlink>
          </w:p>
        </w:tc>
      </w:tr>
      <w:tr>
        <w:trPr/>
        <w:tc>
          <w:tcPr>
            <w:noWrap/>
          </w:tcPr>
          <w:p>
            <w:pPr>
              <w:spacing w:after="200"/>
            </w:pPr>
            <w:hyperlink r:id="rId41" w:history="1">
              <w:r>
                <w:rPr>
                  <w:color w:val="1e198e"/>
                  <w:b w:val="1"/>
                  <w:bCs w:val="1"/>
                  <w:u w:val="single"/>
                </w:rPr>
                <w:t xml:space="preserve">A heuristic blunder: Notes on an ethnographic situation in southwest China</w:t>
              </w:r>
            </w:hyperlink>
          </w:p>
          <w:p>
            <w:pPr/>
            <w:hyperlink r:id="rId13" w:history="1">
              <w:r>
                <w:rPr>
                  <w:color w:val="#410a8c"/>
                  <w:u w:val="single"/>
                </w:rPr>
                <w:t xml:space="preserve">Stéphane Gros</w:t>
              </w:r>
            </w:hyperlink>
          </w:p>
          <w:p>
            <w:pPr/>
            <w:r>
              <w:rPr>
                <w:i w:val="1"/>
                <w:iCs w:val="1"/>
              </w:rPr>
              <w:t xml:space="preserve">Asia Pacific Viewpoint</w:t>
            </w:r>
            <w:r>
              <w:rPr/>
              <w:t xml:space="preserve">, 2010, 51 (2), pp.148-163. </w:t>
            </w:r>
            <w:hyperlink r:id="rId42" w:history="1">
              <w:r>
                <w:rPr>
                  <w:color w:val="#410a8c"/>
                  <w:u w:val="single"/>
                </w:rPr>
                <w:t xml:space="preserve">⟨10.1111/j.1467-8373.2010.01421.x⟩</w:t>
              </w:r>
            </w:hyperlink>
          </w:p>
          <w:p>
            <w:pPr/>
            <w:r>
              <w:rPr/>
              <w:t xml:space="preserve">Article dans une revue</w:t>
            </w:r>
          </w:p>
          <w:p>
            <w:pPr/>
            <w:hyperlink r:id="rId43" w:history="1">
              <w:r>
                <w:rPr>
                  <w:color w:val="#410a8c"/>
                  <w:u w:val="single"/>
                </w:rPr>
                <w:t xml:space="preserve">istex</w:t>
              </w:r>
            </w:hyperlink>
          </w:p>
          <w:p>
            <w:pPr/>
            <w:hyperlink r:id="rId41" w:history="1">
              <w:r>
                <w:rPr>
                  <w:color w:val="#410a8c"/>
                  <w:u w:val="single"/>
                </w:rPr>
                <w:t xml:space="preserve">halshs-01694870v1</w:t>
              </w:r>
            </w:hyperlink>
          </w:p>
        </w:tc>
      </w:tr>
      <w:tr>
        <w:trPr/>
        <w:tc>
          <w:tcPr>
            <w:noWrap/>
          </w:tcPr>
          <w:p>
            <w:pPr>
              <w:spacing w:after="200"/>
            </w:pPr>
            <w:hyperlink r:id="rId44" w:history="1">
              <w:r>
                <w:rPr>
                  <w:color w:val="1e198e"/>
                  <w:b w:val="1"/>
                  <w:bCs w:val="1"/>
                  <w:u w:val="single"/>
                </w:rPr>
                <w:t xml:space="preserve">Compte rendu de : Naga Identities: Changing Local Cultures in the Northeast of India</w:t>
              </w:r>
            </w:hyperlink>
          </w:p>
          <w:p>
            <w:pPr/>
            <w:hyperlink r:id="rId13" w:history="1">
              <w:r>
                <w:rPr>
                  <w:color w:val="#410a8c"/>
                  <w:u w:val="single"/>
                </w:rPr>
                <w:t xml:space="preserve">Stéphane Gros</w:t>
              </w:r>
            </w:hyperlink>
          </w:p>
          <w:p>
            <w:pPr/>
            <w:r>
              <w:rPr>
                <w:i w:val="1"/>
                <w:iCs w:val="1"/>
              </w:rPr>
              <w:t xml:space="preserve">European Bulletin of Himalayan Research</w:t>
            </w:r>
            <w:r>
              <w:rPr/>
              <w:t xml:space="preserve">, 2010, pp.139-144</w:t>
            </w:r>
          </w:p>
          <w:p>
            <w:pPr/>
            <w:r>
              <w:rPr/>
              <w:t xml:space="preserve">Article dans une revue</w:t>
            </w:r>
            <w:r>
              <w:rPr/>
              <w:t xml:space="preserve"> (compte-rendu de lecture)</w:t>
            </w:r>
          </w:p>
          <w:p>
            <w:pPr/>
            <w:hyperlink r:id="rId44" w:history="1">
              <w:r>
                <w:rPr>
                  <w:color w:val="#410a8c"/>
                  <w:u w:val="single"/>
                </w:rPr>
                <w:t xml:space="preserve">halshs-01694587v1</w:t>
              </w:r>
            </w:hyperlink>
          </w:p>
        </w:tc>
      </w:tr>
      <w:tr>
        <w:trPr/>
        <w:tc>
          <w:tcPr>
            <w:noWrap/>
          </w:tcPr>
          <w:p>
            <w:pPr>
              <w:spacing w:after="200"/>
            </w:pPr>
            <w:hyperlink r:id="rId45" w:history="1">
              <w:r>
                <w:rPr>
                  <w:color w:val="1e198e"/>
                  <w:b w:val="1"/>
                  <w:bCs w:val="1"/>
                  <w:u w:val="single"/>
                </w:rPr>
                <w:t xml:space="preserve">Compte rendu de : Aurélie Nevot, Comme le sel, je suis le cours de l’eau : le chamanisme à écriture des Yi du Yunnan (Chine), Nanterre, Société d’ethnologie (Recherches sur la Haute Asie, 16)</w:t>
              </w:r>
            </w:hyperlink>
          </w:p>
          <w:p>
            <w:pPr/>
            <w:hyperlink r:id="rId13" w:history="1">
              <w:r>
                <w:rPr>
                  <w:color w:val="#410a8c"/>
                  <w:u w:val="single"/>
                </w:rPr>
                <w:t xml:space="preserve">Stéphane Gros</w:t>
              </w:r>
            </w:hyperlink>
          </w:p>
          <w:p>
            <w:pPr/>
            <w:r>
              <w:rPr>
                <w:i w:val="1"/>
                <w:iCs w:val="1"/>
              </w:rPr>
              <w:t xml:space="preserve">China perspectives</w:t>
            </w:r>
            <w:r>
              <w:rPr/>
              <w:t xml:space="preserve">, 2010, pp.85-86</w:t>
            </w:r>
          </w:p>
          <w:p>
            <w:pPr/>
            <w:r>
              <w:rPr/>
              <w:t xml:space="preserve">Article dans une revue</w:t>
            </w:r>
            <w:r>
              <w:rPr/>
              <w:t xml:space="preserve"> (compte-rendu de lecture)</w:t>
            </w:r>
          </w:p>
          <w:p>
            <w:pPr/>
            <w:hyperlink r:id="rId45" w:history="1">
              <w:r>
                <w:rPr>
                  <w:color w:val="#410a8c"/>
                  <w:u w:val="single"/>
                </w:rPr>
                <w:t xml:space="preserve">halshs-01694588v1</w:t>
              </w:r>
            </w:hyperlink>
          </w:p>
        </w:tc>
      </w:tr>
      <w:tr>
        <w:trPr/>
        <w:tc>
          <w:tcPr>
            <w:noWrap/>
          </w:tcPr>
          <w:p>
            <w:pPr>
              <w:spacing w:after="200"/>
            </w:pPr>
            <w:hyperlink r:id="rId46" w:history="1">
              <w:r>
                <w:rPr>
                  <w:color w:val="1e198e"/>
                  <w:b w:val="1"/>
                  <w:bCs w:val="1"/>
                  <w:u w:val="single"/>
                </w:rPr>
                <w:t xml:space="preserve">Le nouveau partage du monde. Pauvreté et dépendance dans les marges du Yunnan (Chine)</w:t>
              </w:r>
            </w:hyperlink>
          </w:p>
          <w:p>
            <w:pPr/>
            <w:hyperlink r:id="rId13" w:history="1">
              <w:r>
                <w:rPr>
                  <w:color w:val="#410a8c"/>
                  <w:u w:val="single"/>
                </w:rPr>
                <w:t xml:space="preserve">Stéphane Gros</w:t>
              </w:r>
            </w:hyperlink>
          </w:p>
          <w:p>
            <w:pPr/>
            <w:r>
              <w:rPr>
                <w:i w:val="1"/>
                <w:iCs w:val="1"/>
              </w:rPr>
              <w:t xml:space="preserve">Moussons : recherches en sciences humaines sur l'Asie du Sud-Est</w:t>
            </w:r>
            <w:r>
              <w:rPr/>
              <w:t xml:space="preserve">, 2005, 8, pp.61-88. </w:t>
            </w:r>
            <w:hyperlink r:id="rId47" w:history="1">
              <w:r>
                <w:rPr>
                  <w:color w:val="#410a8c"/>
                  <w:u w:val="single"/>
                </w:rPr>
                <w:t xml:space="preserve">⟨10.4000/moussons.2241⟩</w:t>
              </w:r>
            </w:hyperlink>
          </w:p>
          <w:p>
            <w:pPr/>
            <w:r>
              <w:rPr/>
              <w:t xml:space="preserve">Article dans une revue</w:t>
            </w:r>
          </w:p>
          <w:p>
            <w:pPr/>
            <w:hyperlink r:id="rId46" w:history="1">
              <w:r>
                <w:rPr>
                  <w:color w:val="#410a8c"/>
                  <w:u w:val="single"/>
                </w:rPr>
                <w:t xml:space="preserve">halshs-01694755v1</w:t>
              </w:r>
            </w:hyperlink>
          </w:p>
        </w:tc>
      </w:tr>
      <w:tr>
        <w:trPr/>
        <w:tc>
          <w:tcPr>
            <w:noWrap/>
          </w:tcPr>
          <w:p>
            <w:pPr>
              <w:spacing w:after="200"/>
            </w:pPr>
            <w:hyperlink r:id="rId48" w:history="1">
              <w:r>
                <w:rPr>
                  <w:color w:val="1e198e"/>
                  <w:b w:val="1"/>
                  <w:bCs w:val="1"/>
                  <w:u w:val="single"/>
                </w:rPr>
                <w:t xml:space="preserve">The politics of names</w:t>
              </w:r>
            </w:hyperlink>
          </w:p>
          <w:p>
            <w:pPr/>
            <w:hyperlink r:id="rId13" w:history="1">
              <w:r>
                <w:rPr>
                  <w:color w:val="#410a8c"/>
                  <w:u w:val="single"/>
                </w:rPr>
                <w:t xml:space="preserve">Stéphane Gros</w:t>
              </w:r>
            </w:hyperlink>
          </w:p>
          <w:p>
            <w:pPr/>
            <w:r>
              <w:rPr>
                <w:i w:val="1"/>
                <w:iCs w:val="1"/>
              </w:rPr>
              <w:t xml:space="preserve">China Information</w:t>
            </w:r>
            <w:r>
              <w:rPr/>
              <w:t xml:space="preserve">, 2004, 18 (2), pp.275-302. </w:t>
            </w:r>
            <w:hyperlink r:id="rId49" w:history="1">
              <w:r>
                <w:rPr>
                  <w:color w:val="#410a8c"/>
                  <w:u w:val="single"/>
                </w:rPr>
                <w:t xml:space="preserve">⟨10.1177/0920203X04044687⟩</w:t>
              </w:r>
            </w:hyperlink>
          </w:p>
          <w:p>
            <w:pPr/>
            <w:r>
              <w:rPr/>
              <w:t xml:space="preserve">Article dans une revue</w:t>
            </w:r>
          </w:p>
          <w:p>
            <w:pPr/>
            <w:hyperlink r:id="rId50" w:history="1">
              <w:r>
                <w:rPr>
                  <w:color w:val="#410a8c"/>
                  <w:u w:val="single"/>
                </w:rPr>
                <w:t xml:space="preserve">istex</w:t>
              </w:r>
            </w:hyperlink>
          </w:p>
          <w:p>
            <w:pPr/>
            <w:hyperlink r:id="rId48" w:history="1">
              <w:r>
                <w:rPr>
                  <w:color w:val="#410a8c"/>
                  <w:u w:val="single"/>
                </w:rPr>
                <w:t xml:space="preserve">hal-00696021v1</w:t>
              </w:r>
            </w:hyperlink>
          </w:p>
        </w:tc>
      </w:tr>
      <w:tr>
        <w:trPr/>
        <w:tc>
          <w:tcPr>
            <w:noWrap/>
          </w:tcPr>
          <w:p>
            <w:pPr>
              <w:spacing w:after="200"/>
            </w:pPr>
            <w:hyperlink r:id="rId51" w:history="1">
              <w:r>
                <w:rPr>
                  <w:color w:val="1e198e"/>
                  <w:b w:val="1"/>
                  <w:bCs w:val="1"/>
                  <w:u w:val="single"/>
                </w:rPr>
                <w:t xml:space="preserve">Du politique au pittoresque en Chine</w:t>
              </w:r>
            </w:hyperlink>
          </w:p>
          <w:p>
            <w:pPr/>
            <w:hyperlink r:id="rId13" w:history="1">
              <w:r>
                <w:rPr>
                  <w:color w:val="#410a8c"/>
                  <w:u w:val="single"/>
                </w:rPr>
                <w:t xml:space="preserve">Stéphane Gros</w:t>
              </w:r>
            </w:hyperlink>
          </w:p>
          <w:p>
            <w:pPr/>
            <w:r>
              <w:rPr>
                <w:i w:val="1"/>
                <w:iCs w:val="1"/>
              </w:rPr>
              <w:t xml:space="preserve">Ateliers d'anthropologie</w:t>
            </w:r>
            <w:r>
              <w:rPr/>
              <w:t xml:space="preserve">, 2001, 24, pp.28-68</w:t>
            </w:r>
          </w:p>
          <w:p>
            <w:pPr/>
            <w:r>
              <w:rPr/>
              <w:t xml:space="preserve">Article dans une revue</w:t>
            </w:r>
          </w:p>
          <w:p>
            <w:pPr/>
            <w:hyperlink r:id="rId51" w:history="1">
              <w:r>
                <w:rPr>
                  <w:color w:val="#410a8c"/>
                  <w:u w:val="single"/>
                </w:rPr>
                <w:t xml:space="preserve">hal-00696004v1</w:t>
              </w:r>
            </w:hyperlink>
          </w:p>
        </w:tc>
      </w:tr>
      <w:tr>
        <w:trPr/>
        <w:tc>
          <w:tcPr>
            <w:noWrap/>
          </w:tcPr>
          <w:p>
            <w:pPr>
              <w:spacing w:after="200"/>
            </w:pPr>
            <w:hyperlink r:id="rId52" w:history="1">
              <w:r>
                <w:rPr>
                  <w:color w:val="1e198e"/>
                  <w:b w:val="1"/>
                  <w:bCs w:val="1"/>
                  <w:u w:val="single"/>
                </w:rPr>
                <w:t xml:space="preserve">Pensées du vin et expressions chinoises de l'ivresse</w:t>
              </w:r>
            </w:hyperlink>
          </w:p>
          <w:p>
            <w:pPr/>
            <w:hyperlink r:id="rId13" w:history="1">
              <w:r>
                <w:rPr>
                  <w:color w:val="#410a8c"/>
                  <w:u w:val="single"/>
                </w:rPr>
                <w:t xml:space="preserve">Stéphane Gros</w:t>
              </w:r>
            </w:hyperlink>
          </w:p>
          <w:p>
            <w:pPr/>
            <w:r>
              <w:rPr>
                <w:i w:val="1"/>
                <w:iCs w:val="1"/>
              </w:rPr>
              <w:t xml:space="preserve">Psychiatrie française</w:t>
            </w:r>
            <w:r>
              <w:rPr/>
              <w:t xml:space="preserve">, 1997, 27 (3), pp.55-62</w:t>
            </w:r>
          </w:p>
          <w:p>
            <w:pPr/>
            <w:r>
              <w:rPr/>
              <w:t xml:space="preserve">Article dans une revue</w:t>
            </w:r>
          </w:p>
          <w:p>
            <w:pPr/>
            <w:hyperlink r:id="rId52" w:history="1">
              <w:r>
                <w:rPr>
                  <w:color w:val="#410a8c"/>
                  <w:u w:val="single"/>
                </w:rPr>
                <w:t xml:space="preserve">hal-00695990v1</w:t>
              </w:r>
            </w:hyperlink>
          </w:p>
        </w:tc>
      </w:tr>
      <w:tr>
        <w:trPr/>
        <w:tc>
          <w:tcPr>
            <w:noWrap/>
          </w:tcPr>
          <w:p>
            <w:pPr>
              <w:spacing w:after="200"/>
            </w:pPr>
            <w:hyperlink r:id="rId53" w:history="1">
              <w:r>
                <w:rPr>
                  <w:color w:val="1e198e"/>
                  <w:b w:val="1"/>
                  <w:bCs w:val="1"/>
                  <w:u w:val="single"/>
                </w:rPr>
                <w:t xml:space="preserve">Centralisation et intégration du système égalitaire Drung sous l'influence des pouvoirs voisins (Yunnan-Chine)</w:t>
              </w:r>
            </w:hyperlink>
          </w:p>
          <w:p>
            <w:pPr/>
            <w:hyperlink r:id="rId13" w:history="1">
              <w:r>
                <w:rPr>
                  <w:color w:val="#410a8c"/>
                  <w:u w:val="single"/>
                </w:rPr>
                <w:t xml:space="preserve">Stéphane Gros</w:t>
              </w:r>
            </w:hyperlink>
          </w:p>
          <w:p>
            <w:pPr/>
            <w:r>
              <w:rPr>
                <w:i w:val="1"/>
                <w:iCs w:val="1"/>
              </w:rPr>
              <w:t xml:space="preserve">Péninsule : Etudes Interdisciplinaires sur l’Asie du Sud- Est Péninsulaire</w:t>
            </w:r>
            <w:r>
              <w:rPr/>
              <w:t xml:space="preserve">, 1997, 35 (2), pp.95-114</w:t>
            </w:r>
          </w:p>
          <w:p>
            <w:pPr/>
            <w:r>
              <w:rPr/>
              <w:t xml:space="preserve">Article dans une revue</w:t>
            </w:r>
          </w:p>
          <w:p>
            <w:pPr/>
            <w:hyperlink r:id="rId53" w:history="1">
              <w:r>
                <w:rPr>
                  <w:color w:val="#410a8c"/>
                  <w:u w:val="single"/>
                </w:rPr>
                <w:t xml:space="preserve">hal-00695982v1</w:t>
              </w:r>
            </w:hyperlink>
          </w:p>
        </w:tc>
      </w:tr>
      <w:tr>
        <w:trPr/>
        <w:tc>
          <w:tcPr>
            <w:noWrap/>
          </w:tcPr>
          <w:p>
            <w:pPr>
              <w:spacing w:after="200"/>
            </w:pPr>
            <w:hyperlink r:id="rId54" w:history="1">
              <w:r>
                <w:rPr>
                  <w:color w:val="1e198e"/>
                  <w:b w:val="1"/>
                  <w:bCs w:val="1"/>
                  <w:u w:val="single"/>
                </w:rPr>
                <w:t xml:space="preserve">Terres de confins, terres de colonisation</w:t>
              </w:r>
            </w:hyperlink>
          </w:p>
          <w:p>
            <w:pPr/>
            <w:hyperlink r:id="rId13" w:history="1">
              <w:r>
                <w:rPr>
                  <w:color w:val="#410a8c"/>
                  <w:u w:val="single"/>
                </w:rPr>
                <w:t xml:space="preserve">Stéphane Gros</w:t>
              </w:r>
            </w:hyperlink>
          </w:p>
          <w:p>
            <w:pPr/>
            <w:r>
              <w:rPr>
                <w:i w:val="1"/>
                <w:iCs w:val="1"/>
              </w:rPr>
              <w:t xml:space="preserve">Péninsule : Etudes Interdisciplinaires sur l’Asie du Sud- Est Péninsulaire</w:t>
            </w:r>
            <w:r>
              <w:rPr/>
              <w:t xml:space="preserve">, 1996, 33 (2), pp.147-211</w:t>
            </w:r>
          </w:p>
          <w:p>
            <w:pPr/>
            <w:r>
              <w:rPr/>
              <w:t xml:space="preserve">Article dans une revue</w:t>
            </w:r>
          </w:p>
          <w:p>
            <w:pPr/>
            <w:hyperlink r:id="rId54" w:history="1">
              <w:r>
                <w:rPr>
                  <w:color w:val="#410a8c"/>
                  <w:u w:val="single"/>
                </w:rPr>
                <w:t xml:space="preserve">hal-00695948v1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What is a Lover? Reproduction, Siblingship, and the Visiting System in the Sino-Tibetan borderland</w:t>
              </w:r>
            </w:hyperlink>
          </w:p>
          <w:p>
            <w:pPr/>
            <w:hyperlink r:id="rId13" w:history="1">
              <w:r>
                <w:rPr>
                  <w:color w:val="#410a8c"/>
                  <w:u w:val="single"/>
                </w:rPr>
                <w:t xml:space="preserve">Stéphane Gros</w:t>
              </w:r>
            </w:hyperlink>
          </w:p>
          <w:p>
            <w:pPr/>
            <w:r>
              <w:rPr>
                <w:i w:val="1"/>
                <w:iCs w:val="1"/>
              </w:rPr>
              <w:t xml:space="preserve">Congrès annuel de la International Association for Tibetan Studies</w:t>
            </w:r>
            <w:r>
              <w:rPr/>
              <w:t xml:space="preserve">, Jul 2019, Paris, France</w:t>
            </w:r>
          </w:p>
          <w:p>
            <w:pPr/>
            <w:r>
              <w:rPr/>
              <w:t xml:space="preserve">Communication dans un congrès</w:t>
            </w:r>
          </w:p>
          <w:p>
            <w:pPr/>
            <w:hyperlink r:id="rId55" w:history="1">
              <w:r>
                <w:rPr>
                  <w:color w:val="#410a8c"/>
                  <w:u w:val="single"/>
                </w:rPr>
                <w:t xml:space="preserve">hal-03955142v1</w:t>
              </w:r>
            </w:hyperlink>
          </w:p>
        </w:tc>
      </w:tr>
      <w:tr>
        <w:trPr/>
        <w:tc>
          <w:tcPr>
            <w:noWrap/>
          </w:tcPr>
          <w:p>
            <w:pPr>
              <w:spacing w:after="200"/>
            </w:pPr>
            <w:hyperlink r:id="rId56" w:history="1">
              <w:r>
                <w:rPr>
                  <w:color w:val="1e198e"/>
                  <w:b w:val="1"/>
                  <w:bCs w:val="1"/>
                  <w:u w:val="single"/>
                </w:rPr>
                <w:t xml:space="preserve">Face, Surface, Interface: Tattooing and the Space of Kinship</w:t>
              </w:r>
            </w:hyperlink>
          </w:p>
          <w:p>
            <w:pPr/>
            <w:hyperlink r:id="rId13" w:history="1">
              <w:r>
                <w:rPr>
                  <w:color w:val="#410a8c"/>
                  <w:u w:val="single"/>
                </w:rPr>
                <w:t xml:space="preserve">Stéphane Gros</w:t>
              </w:r>
            </w:hyperlink>
          </w:p>
          <w:p>
            <w:pPr/>
            <w:r>
              <w:rPr>
                <w:i w:val="1"/>
                <w:iCs w:val="1"/>
              </w:rPr>
              <w:t xml:space="preserve">Topology as method</w:t>
            </w:r>
            <w:r>
              <w:rPr/>
              <w:t xml:space="preserve">, CNRS, Centre d'études himalayennes; Université de Berkeley, département d'anthropologie, Apr 2019, Berkeley, United States</w:t>
            </w:r>
          </w:p>
          <w:p>
            <w:pPr/>
            <w:r>
              <w:rPr/>
              <w:t xml:space="preserve">Communication dans un congrès</w:t>
            </w:r>
          </w:p>
          <w:p>
            <w:pPr/>
            <w:hyperlink r:id="rId56" w:history="1">
              <w:r>
                <w:rPr>
                  <w:color w:val="#410a8c"/>
                  <w:u w:val="single"/>
                </w:rPr>
                <w:t xml:space="preserve">hal-03955169v1</w:t>
              </w:r>
            </w:hyperlink>
          </w:p>
        </w:tc>
      </w:tr>
      <w:tr>
        <w:trPr/>
        <w:tc>
          <w:tcPr>
            <w:noWrap/>
          </w:tcPr>
          <w:p>
            <w:pPr>
              <w:spacing w:after="200"/>
            </w:pPr>
            <w:hyperlink r:id="rId57" w:history="1">
              <w:r>
                <w:rPr>
                  <w:color w:val="1e198e"/>
                  <w:b w:val="1"/>
                  <w:bCs w:val="1"/>
                  <w:u w:val="single"/>
                </w:rPr>
                <w:t xml:space="preserve">The Politics of Conversion: Changing Environments and Religious Landscapes in Northwest Yunnan (China)</w:t>
              </w:r>
            </w:hyperlink>
          </w:p>
          <w:p>
            <w:pPr/>
            <w:hyperlink r:id="rId13" w:history="1">
              <w:r>
                <w:rPr>
                  <w:color w:val="#410a8c"/>
                  <w:u w:val="single"/>
                </w:rPr>
                <w:t xml:space="preserve">Stéphane Gros</w:t>
              </w:r>
            </w:hyperlink>
          </w:p>
          <w:p>
            <w:pPr/>
            <w:r>
              <w:rPr>
                <w:i w:val="1"/>
                <w:iCs w:val="1"/>
              </w:rPr>
              <w:t xml:space="preserve">New Directions in Himalayan Studies</w:t>
            </w:r>
            <w:r>
              <w:rPr/>
              <w:t xml:space="preserve">, CNRS; Université de Berkeley, Mar 2019, Berkeley (CA), United States</w:t>
            </w:r>
          </w:p>
          <w:p>
            <w:pPr/>
            <w:r>
              <w:rPr/>
              <w:t xml:space="preserve">Communication dans un congrès</w:t>
            </w:r>
          </w:p>
          <w:p>
            <w:pPr/>
            <w:hyperlink r:id="rId57" w:history="1">
              <w:r>
                <w:rPr>
                  <w:color w:val="#410a8c"/>
                  <w:u w:val="single"/>
                </w:rPr>
                <w:t xml:space="preserve">hal-03955177v1</w:t>
              </w:r>
            </w:hyperlink>
          </w:p>
        </w:tc>
      </w:tr>
      <w:tr>
        <w:trPr/>
        <w:tc>
          <w:tcPr>
            <w:noWrap/>
          </w:tcPr>
          <w:p>
            <w:pPr>
              <w:spacing w:after="200"/>
            </w:pPr>
            <w:hyperlink r:id="rId58" w:history="1">
              <w:r>
                <w:rPr>
                  <w:color w:val="1e198e"/>
                  <w:b w:val="1"/>
                  <w:bCs w:val="1"/>
                  <w:u w:val="single"/>
                </w:rPr>
                <w:t xml:space="preserve">Matrifocality and the House in nDrapa</w:t>
              </w:r>
            </w:hyperlink>
          </w:p>
          <w:p>
            <w:pPr/>
            <w:hyperlink r:id="rId13" w:history="1">
              <w:r>
                <w:rPr>
                  <w:color w:val="#410a8c"/>
                  <w:u w:val="single"/>
                </w:rPr>
                <w:t xml:space="preserve">Stéphane Gros</w:t>
              </w:r>
            </w:hyperlink>
          </w:p>
          <w:p>
            <w:pPr/>
            <w:r>
              <w:rPr>
                <w:i w:val="1"/>
                <w:iCs w:val="1"/>
              </w:rPr>
              <w:t xml:space="preserve">Congrès de l’IUAES et CASCA, Université de Ottawa</w:t>
            </w:r>
            <w:r>
              <w:rPr/>
              <w:t xml:space="preserve">, IUAES; CASCA, May 2017, Ottawa - Canada, Canada</w:t>
            </w:r>
          </w:p>
          <w:p>
            <w:pPr/>
            <w:r>
              <w:rPr/>
              <w:t xml:space="preserve">Communication dans un congrès</w:t>
            </w:r>
          </w:p>
          <w:p>
            <w:pPr/>
            <w:hyperlink r:id="rId58" w:history="1">
              <w:r>
                <w:rPr>
                  <w:color w:val="#410a8c"/>
                  <w:u w:val="single"/>
                </w:rPr>
                <w:t xml:space="preserve">hal-03955202v1</w:t>
              </w:r>
            </w:hyperlink>
          </w:p>
        </w:tc>
      </w:tr>
      <w:tr>
        <w:trPr/>
        <w:tc>
          <w:tcPr>
            <w:noWrap/>
          </w:tcPr>
          <w:p>
            <w:pPr>
              <w:spacing w:after="200"/>
            </w:pPr>
            <w:hyperlink r:id="rId59" w:history="1">
              <w:r>
                <w:rPr>
                  <w:color w:val="1e198e"/>
                  <w:b w:val="1"/>
                  <w:bCs w:val="1"/>
                  <w:u w:val="single"/>
                </w:rPr>
                <w:t xml:space="preserve">“Going On View”: The Topology of Female Facial Tattooing Among the Drung</w:t>
              </w:r>
            </w:hyperlink>
          </w:p>
          <w:p>
            <w:pPr/>
            <w:hyperlink r:id="rId13" w:history="1">
              <w:r>
                <w:rPr>
                  <w:color w:val="#410a8c"/>
                  <w:u w:val="single"/>
                </w:rPr>
                <w:t xml:space="preserve">Stéphane Gros</w:t>
              </w:r>
            </w:hyperlink>
          </w:p>
          <w:p>
            <w:pPr/>
            <w:r>
              <w:rPr>
                <w:i w:val="1"/>
                <w:iCs w:val="1"/>
              </w:rPr>
              <w:t xml:space="preserve">American Ethnological Society Conference, Stanford University</w:t>
            </w:r>
            <w:r>
              <w:rPr/>
              <w:t xml:space="preserve">, Mar 2017, Stanford (CA), United States</w:t>
            </w:r>
          </w:p>
          <w:p>
            <w:pPr/>
            <w:r>
              <w:rPr/>
              <w:t xml:space="preserve">Communication dans un congrès</w:t>
            </w:r>
          </w:p>
          <w:p>
            <w:pPr/>
            <w:hyperlink r:id="rId59" w:history="1">
              <w:r>
                <w:rPr>
                  <w:color w:val="#410a8c"/>
                  <w:u w:val="single"/>
                </w:rPr>
                <w:t xml:space="preserve">hal-03955212v1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The last caravan</w:t>
              </w:r>
            </w:hyperlink>
          </w:p>
          <w:p>
            <w:pPr/>
            <w:hyperlink r:id="rId13" w:history="1">
              <w:r>
                <w:rPr>
                  <w:color w:val="#410a8c"/>
                  <w:u w:val="single"/>
                </w:rPr>
                <w:t xml:space="preserve">Stéphane Gros</w:t>
              </w:r>
            </w:hyperlink>
          </w:p>
          <w:p>
            <w:pPr/>
            <w:r>
              <w:rPr>
                <w:i w:val="1"/>
                <w:iCs w:val="1"/>
              </w:rPr>
              <w:t xml:space="preserve">Himalayan Journeys</w:t>
            </w:r>
            <w:r>
              <w:rPr/>
              <w:t xml:space="preserve">, Jun 2022, Aubervilliers, France. European Bulletin of Himalayan Research, 59, 2022</w:t>
            </w:r>
          </w:p>
          <w:p>
            <w:pPr/>
            <w:r>
              <w:rPr/>
              <w:t xml:space="preserve">Poster de conférence</w:t>
            </w:r>
          </w:p>
          <w:p>
            <w:pPr/>
            <w:hyperlink r:id="rId60" w:history="1">
              <w:r>
                <w:rPr>
                  <w:color w:val="#410a8c"/>
                  <w:u w:val="single"/>
                </w:rPr>
                <w:t xml:space="preserve">hal-03993232v1</w:t>
              </w:r>
            </w:hyperlink>
          </w:p>
        </w:tc>
      </w:tr>
      <w:tr>
        <w:trPr/>
        <w:tc>
          <w:tcPr>
            <w:noWrap/>
          </w:tcPr>
          <w:p>
            <w:pPr>
              <w:spacing w:after="200"/>
            </w:pPr>
            <w:hyperlink r:id="rId61" w:history="1">
              <w:r>
                <w:rPr>
                  <w:color w:val="1e198e"/>
                  <w:b w:val="1"/>
                  <w:bCs w:val="1"/>
                  <w:u w:val="single"/>
                </w:rPr>
                <w:t xml:space="preserve">Affective Interaction: Challenges at the Ubiquitous Computing Times.</w:t>
              </w:r>
            </w:hyperlink>
          </w:p>
          <w:p>
            <w:pPr/>
            <w:hyperlink r:id="rId13" w:history="1">
              <w:r>
                <w:rPr>
                  <w:color w:val="#410a8c"/>
                  <w:u w:val="single"/>
                </w:rPr>
                <w:t xml:space="preserve">Stéphane Gros</w:t>
              </w:r>
            </w:hyperlink>
            <w:r>
              <w:rPr/>
              <w:t xml:space="preserve">,</w:t>
            </w:r>
            <w:hyperlink r:id="rId62" w:history="1">
              <w:r>
                <w:rPr>
                  <w:color w:val="#410a8c"/>
                  <w:u w:val="single"/>
                </w:rPr>
                <w:t xml:space="preserve">Jérôme Dupire</w:t>
              </w:r>
            </w:hyperlink>
            <w:r>
              <w:rPr/>
              <w:t xml:space="preserve">,</w:t>
            </w:r>
            <w:hyperlink r:id="rId63" w:history="1">
              <w:r>
                <w:rPr>
                  <w:color w:val="#410a8c"/>
                  <w:u w:val="single"/>
                </w:rPr>
                <w:t xml:space="preserve">Stéphane Natkin</w:t>
              </w:r>
            </w:hyperlink>
          </w:p>
          <w:p>
            <w:pPr/>
            <w:r>
              <w:rPr>
                <w:i w:val="1"/>
                <w:iCs w:val="1"/>
              </w:rPr>
              <w:t xml:space="preserve">ICEC 2009</w:t>
            </w:r>
            <w:r>
              <w:rPr/>
              <w:t xml:space="preserve">, Sep 2009, Paris, France. pp.1, 2009</w:t>
            </w:r>
          </w:p>
          <w:p>
            <w:pPr/>
            <w:r>
              <w:rPr/>
              <w:t xml:space="preserve">Poster de conférence</w:t>
            </w:r>
          </w:p>
          <w:p>
            <w:pPr/>
            <w:hyperlink r:id="rId61" w:history="1">
              <w:r>
                <w:rPr>
                  <w:color w:val="#410a8c"/>
                  <w:u w:val="single"/>
                </w:rPr>
                <w:t xml:space="preserve">hal-01126121v1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In(tangible) Circulations: Pathways of Sociality in Highland Asia</w:t>
              </w:r>
            </w:hyperlink>
          </w:p>
          <w:p>
            <w:pPr/>
            <w:hyperlink r:id="rId13" w:history="1">
              <w:r>
                <w:rPr>
                  <w:color w:val="#410a8c"/>
                  <w:u w:val="single"/>
                </w:rPr>
                <w:t xml:space="preserve">Stéphane Gros</w:t>
              </w:r>
            </w:hyperlink>
            <w:r>
              <w:rPr/>
              <w:t xml:space="preserve">,</w:t>
            </w:r>
            <w:hyperlink r:id="rId14" w:history="1">
              <w:r>
                <w:rPr>
                  <w:color w:val="#410a8c"/>
                  <w:u w:val="single"/>
                </w:rPr>
                <w:t xml:space="preserve">Thibault Fontanari</w:t>
              </w:r>
            </w:hyperlink>
          </w:p>
          <w:p>
            <w:pPr/>
            <w:r>
              <w:rPr>
                <w:i w:val="1"/>
                <w:iCs w:val="1"/>
              </w:rPr>
              <w:t xml:space="preserve">The Asia Pacific Journal of Anthropology</w:t>
            </w:r>
            <w:r>
              <w:rPr/>
              <w:t xml:space="preserve">, 25 (5), 2024</w:t>
            </w:r>
          </w:p>
          <w:p>
            <w:pPr/>
            <w:r>
              <w:rPr/>
              <w:t xml:space="preserve">N°spécial de revue/special issue</w:t>
            </w:r>
          </w:p>
          <w:p>
            <w:pPr/>
            <w:hyperlink r:id="rId64" w:history="1">
              <w:r>
                <w:rPr>
                  <w:color w:val="#410a8c"/>
                  <w:u w:val="single"/>
                </w:rPr>
                <w:t xml:space="preserve">hal-04837874v1</w:t>
              </w:r>
            </w:hyperlink>
          </w:p>
        </w:tc>
      </w:tr>
      <w:tr>
        <w:trPr/>
        <w:tc>
          <w:tcPr>
            <w:noWrap/>
          </w:tcPr>
          <w:p>
            <w:pPr>
              <w:spacing w:after="200"/>
            </w:pPr>
            <w:hyperlink r:id="rId65" w:history="1">
              <w:r>
                <w:rPr>
                  <w:color w:val="1e198e"/>
                  <w:b w:val="1"/>
                  <w:bCs w:val="1"/>
                  <w:u w:val="single"/>
                </w:rPr>
                <w:t xml:space="preserve">The Focus: Road Horizons in the Himalayas</w:t>
              </w:r>
            </w:hyperlink>
          </w:p>
          <w:p>
            <w:pPr/>
            <w:hyperlink r:id="rId13" w:history="1">
              <w:r>
                <w:rPr>
                  <w:color w:val="#410a8c"/>
                  <w:u w:val="single"/>
                </w:rPr>
                <w:t xml:space="preserve">Stéphane Gros</w:t>
              </w:r>
            </w:hyperlink>
          </w:p>
          <w:p>
            <w:pPr/>
            <w:r>
              <w:rPr>
                <w:i w:val="1"/>
                <w:iCs w:val="1"/>
              </w:rPr>
              <w:t xml:space="preserve">IIAS Newsletters</w:t>
            </w:r>
            <w:r>
              <w:rPr/>
              <w:t xml:space="preserve">, 97, 2024</w:t>
            </w:r>
          </w:p>
          <w:p>
            <w:pPr/>
            <w:r>
              <w:rPr/>
              <w:t xml:space="preserve">N°spécial de revue/special issue</w:t>
            </w:r>
          </w:p>
          <w:p>
            <w:pPr/>
            <w:hyperlink r:id="rId65" w:history="1">
              <w:r>
                <w:rPr>
                  <w:color w:val="#410a8c"/>
                  <w:u w:val="single"/>
                </w:rPr>
                <w:t xml:space="preserve">hal-04837871v1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Le Féminin et le religieux</w:t>
              </w:r>
            </w:hyperlink>
          </w:p>
          <w:p>
            <w:pPr/>
            <w:hyperlink r:id="rId67" w:history="1">
              <w:r>
                <w:rPr>
                  <w:color w:val="#410a8c"/>
                  <w:u w:val="single"/>
                </w:rPr>
                <w:t xml:space="preserve">Gladys Chicharro</w:t>
              </w:r>
            </w:hyperlink>
            <w:r>
              <w:rPr/>
              <w:t xml:space="preserve">,</w:t>
            </w:r>
            <w:hyperlink r:id="rId13" w:history="1">
              <w:r>
                <w:rPr>
                  <w:color w:val="#410a8c"/>
                  <w:u w:val="single"/>
                </w:rPr>
                <w:t xml:space="preserve">Stéphane Gros</w:t>
              </w:r>
            </w:hyperlink>
            <w:r>
              <w:rPr/>
              <w:t xml:space="preserve">,</w:t>
            </w:r>
            <w:hyperlink r:id="rId68" w:history="1">
              <w:r>
                <w:rPr>
                  <w:color w:val="#410a8c"/>
                  <w:u w:val="single"/>
                </w:rPr>
                <w:t xml:space="preserve">Adeline Herrou</w:t>
              </w:r>
            </w:hyperlink>
            <w:r>
              <w:rPr/>
              <w:t xml:space="preserve">,</w:t>
            </w:r>
            <w:hyperlink r:id="rId69" w:history="1">
              <w:r>
                <w:rPr>
                  <w:color w:val="#410a8c"/>
                  <w:u w:val="single"/>
                </w:rPr>
                <w:t xml:space="preserve">Aurélie Névot</w:t>
              </w:r>
            </w:hyperlink>
          </w:p>
          <w:p>
            <w:pPr/>
            <w:hyperlink r:id="rId70" w:history="1">
              <w:r>
                <w:rPr>
                  <w:color w:val="#410a8c"/>
                  <w:u w:val="single"/>
                </w:rPr>
                <w:t xml:space="preserve">L'Asiathèque</w:t>
              </w:r>
            </w:hyperlink>
            <w:r>
              <w:rPr/>
              <w:t xml:space="preserve">, 2022, Empreintes chinoises, Catherine Despeux, 9782360573011</w:t>
            </w:r>
          </w:p>
          <w:p>
            <w:pPr/>
            <w:r>
              <w:rPr/>
              <w:t xml:space="preserve">Ouvrages</w:t>
            </w:r>
          </w:p>
          <w:p>
            <w:pPr/>
            <w:hyperlink r:id="rId66" w:history="1">
              <w:r>
                <w:rPr>
                  <w:color w:val="#410a8c"/>
                  <w:u w:val="single"/>
                </w:rPr>
                <w:t xml:space="preserve">hal-03769934v1</w:t>
              </w:r>
            </w:hyperlink>
          </w:p>
        </w:tc>
      </w:tr>
      <w:tr>
        <w:trPr/>
        <w:tc>
          <w:tcPr>
            <w:noWrap/>
          </w:tcPr>
          <w:p>
            <w:pPr>
              <w:spacing w:after="200"/>
            </w:pPr>
            <w:hyperlink r:id="rId71" w:history="1">
              <w:r>
                <w:rPr>
                  <w:color w:val="1e198e"/>
                  <w:b w:val="1"/>
                  <w:bCs w:val="1"/>
                  <w:u w:val="single"/>
                </w:rPr>
                <w:t xml:space="preserve">Frontier Tibet</w:t>
              </w:r>
            </w:hyperlink>
          </w:p>
          <w:p>
            <w:pPr/>
            <w:hyperlink r:id="rId13" w:history="1">
              <w:r>
                <w:rPr>
                  <w:color w:val="#410a8c"/>
                  <w:u w:val="single"/>
                </w:rPr>
                <w:t xml:space="preserve">Stéphane Gros</w:t>
              </w:r>
            </w:hyperlink>
          </w:p>
          <w:p>
            <w:pPr/>
            <w:r>
              <w:rPr/>
              <w:t xml:space="preserve">Stéphane Gros. </w:t>
            </w:r>
            <w:hyperlink r:id="rId72" w:history="1">
              <w:r>
                <w:rPr>
                  <w:color w:val="#410a8c"/>
                  <w:u w:val="single"/>
                </w:rPr>
                <w:t xml:space="preserve">Amsterdam University Press</w:t>
              </w:r>
            </w:hyperlink>
            <w:r>
              <w:rPr/>
              <w:t xml:space="preserve">, 2019, 9789463728713. </w:t>
            </w:r>
            <w:hyperlink r:id="rId73" w:history="1">
              <w:r>
                <w:rPr>
                  <w:color w:val="#410a8c"/>
                  <w:u w:val="single"/>
                </w:rPr>
                <w:t xml:space="preserve">⟨10.2307/j.ctvt1sgw7⟩</w:t>
              </w:r>
            </w:hyperlink>
          </w:p>
          <w:p>
            <w:pPr/>
            <w:r>
              <w:rPr/>
              <w:t xml:space="preserve">Ouvrages</w:t>
            </w:r>
          </w:p>
          <w:p>
            <w:pPr/>
            <w:hyperlink r:id="rId71" w:history="1">
              <w:r>
                <w:rPr>
                  <w:color w:val="#410a8c"/>
                  <w:u w:val="single"/>
                </w:rPr>
                <w:t xml:space="preserve">hal-02416942v1</w:t>
              </w:r>
            </w:hyperlink>
          </w:p>
        </w:tc>
      </w:tr>
      <w:tr>
        <w:trPr/>
        <w:tc>
          <w:tcPr>
            <w:noWrap/>
          </w:tcPr>
          <w:p>
            <w:pPr>
              <w:spacing w:after="200"/>
            </w:pPr>
            <w:hyperlink r:id="rId74" w:history="1">
              <w:r>
                <w:rPr>
                  <w:color w:val="1e198e"/>
                  <w:b w:val="1"/>
                  <w:bCs w:val="1"/>
                  <w:u w:val="single"/>
                </w:rPr>
                <w:t xml:space="preserve">Des mondes en devenir: Interethnicité et production de la différence en Chine du Sud-Ouest = Worlds in the Making : interethnicity and the Processes of Generating Difference in Southwestern China</w:t>
              </w:r>
            </w:hyperlink>
          </w:p>
          <w:p>
            <w:pPr/>
            <w:hyperlink r:id="rId13" w:history="1">
              <w:r>
                <w:rPr>
                  <w:color w:val="#410a8c"/>
                  <w:u w:val="single"/>
                </w:rPr>
                <w:t xml:space="preserve">Stéphane Gros</w:t>
              </w:r>
            </w:hyperlink>
          </w:p>
          <w:p>
            <w:pPr/>
            <w:r>
              <w:rPr/>
              <w:t xml:space="preserve">Ecole française d'Extrême-Orient (EFEO), 23, 2015, Cahiers d'Extrême-Asie, ISSN 0766-1177</w:t>
            </w:r>
          </w:p>
          <w:p>
            <w:pPr/>
            <w:r>
              <w:rPr/>
              <w:t xml:space="preserve">Ouvrages</w:t>
            </w:r>
          </w:p>
          <w:p>
            <w:pPr/>
            <w:hyperlink r:id="rId74" w:history="1">
              <w:r>
                <w:rPr>
                  <w:color w:val="#410a8c"/>
                  <w:u w:val="single"/>
                </w:rPr>
                <w:t xml:space="preserve">halshs-01694634v1</w:t>
              </w:r>
            </w:hyperlink>
          </w:p>
        </w:tc>
      </w:tr>
      <w:tr>
        <w:trPr/>
        <w:tc>
          <w:tcPr>
            <w:noWrap/>
          </w:tcPr>
          <w:p>
            <w:pPr>
              <w:spacing w:after="200"/>
            </w:pPr>
            <w:hyperlink r:id="rId75" w:history="1">
              <w:r>
                <w:rPr>
                  <w:color w:val="1e198e"/>
                  <w:b w:val="1"/>
                  <w:bCs w:val="1"/>
                  <w:u w:val="single"/>
                </w:rPr>
                <w:t xml:space="preserve">Critical Han studies: the history, representation, and identity of China's majority</w:t>
              </w:r>
            </w:hyperlink>
          </w:p>
          <w:p>
            <w:pPr/>
            <w:hyperlink r:id="rId76" w:history="1">
              <w:r>
                <w:rPr>
                  <w:color w:val="#410a8c"/>
                  <w:u w:val="single"/>
                </w:rPr>
                <w:t xml:space="preserve">Thomas Mullaney</w:t>
              </w:r>
            </w:hyperlink>
            <w:r>
              <w:rPr/>
              <w:t xml:space="preserve">,</w:t>
            </w:r>
            <w:hyperlink r:id="rId77" w:history="1">
              <w:r>
                <w:rPr>
                  <w:color w:val="#410a8c"/>
                  <w:u w:val="single"/>
                </w:rPr>
                <w:t xml:space="preserve">James Liebold</w:t>
              </w:r>
            </w:hyperlink>
            <w:r>
              <w:rPr/>
              <w:t xml:space="preserve">,</w:t>
            </w:r>
            <w:hyperlink r:id="rId13" w:history="1">
              <w:r>
                <w:rPr>
                  <w:color w:val="#410a8c"/>
                  <w:u w:val="single"/>
                </w:rPr>
                <w:t xml:space="preserve">Stéphane Gros</w:t>
              </w:r>
            </w:hyperlink>
            <w:r>
              <w:rPr/>
              <w:t xml:space="preserve">,</w:t>
            </w:r>
            <w:hyperlink r:id="rId78" w:history="1">
              <w:r>
                <w:rPr>
                  <w:color w:val="#410a8c"/>
                  <w:u w:val="single"/>
                </w:rPr>
                <w:t xml:space="preserve">Eric Vanden Bussche</w:t>
              </w:r>
            </w:hyperlink>
          </w:p>
          <w:p>
            <w:pPr/>
            <w:r>
              <w:rPr/>
              <w:t xml:space="preserve">Mullaney, Thomas. University of California Press, 2013, 978‐0‐9845909‐8‐8</w:t>
            </w:r>
          </w:p>
          <w:p>
            <w:pPr/>
            <w:r>
              <w:rPr/>
              <w:t xml:space="preserve">Ouvrages</w:t>
            </w:r>
          </w:p>
          <w:p>
            <w:pPr/>
            <w:hyperlink r:id="rId75" w:history="1">
              <w:r>
                <w:rPr>
                  <w:color w:val="#410a8c"/>
                  <w:u w:val="single"/>
                </w:rPr>
                <w:t xml:space="preserve">halshs-01666009v1</w:t>
              </w:r>
            </w:hyperlink>
          </w:p>
        </w:tc>
      </w:tr>
      <w:tr>
        <w:trPr/>
        <w:tc>
          <w:tcPr>
            <w:noWrap/>
          </w:tcPr>
          <w:p>
            <w:pPr>
              <w:spacing w:after="200"/>
            </w:pPr>
            <w:hyperlink r:id="rId79" w:history="1">
              <w:r>
                <w:rPr>
                  <w:color w:val="1e198e"/>
                  <w:b w:val="1"/>
                  <w:bCs w:val="1"/>
                  <w:u w:val="single"/>
                </w:rPr>
                <w:t xml:space="preserve">La part manquante échanges et pouvoirs chez les Drung du Yunnan (Chine)</w:t>
              </w:r>
            </w:hyperlink>
          </w:p>
          <w:p>
            <w:pPr/>
            <w:hyperlink r:id="rId13" w:history="1">
              <w:r>
                <w:rPr>
                  <w:color w:val="#410a8c"/>
                  <w:u w:val="single"/>
                </w:rPr>
                <w:t xml:space="preserve">Stéphane Gros</w:t>
              </w:r>
            </w:hyperlink>
          </w:p>
          <w:p>
            <w:pPr/>
            <w:r>
              <w:rPr/>
              <w:t xml:space="preserve">Société d'ethnologie, 19, 2012, Recherches sur la Haute Asie, ISSN 0768‐164X, 978‐2‐901161‐96‐7</w:t>
            </w:r>
          </w:p>
          <w:p>
            <w:pPr/>
            <w:r>
              <w:rPr/>
              <w:t xml:space="preserve">Ouvrages</w:t>
            </w:r>
          </w:p>
          <w:p>
            <w:pPr/>
            <w:hyperlink r:id="rId79" w:history="1">
              <w:r>
                <w:rPr>
                  <w:color w:val="#410a8c"/>
                  <w:u w:val="single"/>
                </w:rPr>
                <w:t xml:space="preserve">halshs-01666020v1</w:t>
              </w:r>
            </w:hyperlink>
          </w:p>
        </w:tc>
      </w:tr>
      <w:tr>
        <w:trPr/>
        <w:tc>
          <w:tcPr>
            <w:noWrap/>
          </w:tcPr>
          <w:p>
            <w:pPr>
              <w:spacing w:after="200"/>
            </w:pPr>
            <w:hyperlink r:id="rId80" w:history="1">
              <w:r>
                <w:rPr>
                  <w:color w:val="1e198e"/>
                  <w:b w:val="1"/>
                  <w:bCs w:val="1"/>
                  <w:u w:val="single"/>
                </w:rPr>
                <w:t xml:space="preserve">The G-Factor of Anthropology: Archaeologies of Kin(g)ship</w:t>
              </w:r>
            </w:hyperlink>
          </w:p>
          <w:p>
            <w:pPr/>
            <w:hyperlink r:id="rId81" w:history="1">
              <w:r>
                <w:rPr>
                  <w:color w:val="#410a8c"/>
                  <w:u w:val="single"/>
                </w:rPr>
                <w:t xml:space="preserve">Giovanni Da Col</w:t>
              </w:r>
            </w:hyperlink>
            <w:r>
              <w:rPr/>
              <w:t xml:space="preserve">,</w:t>
            </w:r>
            <w:hyperlink r:id="rId13" w:history="1">
              <w:r>
                <w:rPr>
                  <w:color w:val="#410a8c"/>
                  <w:u w:val="single"/>
                </w:rPr>
                <w:t xml:space="preserve">Stéphane Gros</w:t>
              </w:r>
            </w:hyperlink>
          </w:p>
          <w:p>
            <w:pPr/>
            <w:r>
              <w:rPr/>
              <w:t xml:space="preserve">Society for Ethnographic Theory, 1, 2011, HAU: Journal of Ethnographic Theory</w:t>
            </w:r>
          </w:p>
          <w:p>
            <w:pPr/>
            <w:r>
              <w:rPr/>
              <w:t xml:space="preserve">Ouvrages</w:t>
            </w:r>
          </w:p>
          <w:p>
            <w:pPr/>
            <w:hyperlink r:id="rId80" w:history="1">
              <w:r>
                <w:rPr>
                  <w:color w:val="#410a8c"/>
                  <w:u w:val="single"/>
                </w:rPr>
                <w:t xml:space="preserve">halshs-01694641v1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Drung Female Tattooing of Southwest China</w:t>
              </w:r>
            </w:hyperlink>
          </w:p>
          <w:p>
            <w:pPr/>
            <w:hyperlink r:id="rId13" w:history="1">
              <w:r>
                <w:rPr>
                  <w:color w:val="#410a8c"/>
                  <w:u w:val="single"/>
                </w:rPr>
                <w:t xml:space="preserve">Stéphane Gros</w:t>
              </w:r>
            </w:hyperlink>
          </w:p>
          <w:p>
            <w:pPr/>
            <w:r>
              <w:rPr/>
              <w:t xml:space="preserve">Lars Krutak. </w:t>
            </w:r>
            <w:r>
              <w:rPr>
                <w:i w:val="1"/>
                <w:iCs w:val="1"/>
              </w:rPr>
              <w:t xml:space="preserve">Tattoo Traditions of Asia: Ancient and Contemporary Expressions of Identity</w:t>
            </w:r>
            <w:r>
              <w:rPr/>
              <w:t xml:space="preserve">, Hawai'i University Press, pp.335-344, 2024</w:t>
            </w:r>
          </w:p>
          <w:p>
            <w:pPr/>
            <w:r>
              <w:rPr/>
              <w:t xml:space="preserve">Chapitre d'ouvrage</w:t>
            </w:r>
          </w:p>
          <w:p>
            <w:pPr/>
            <w:hyperlink r:id="rId82" w:history="1">
              <w:r>
                <w:rPr>
                  <w:color w:val="#410a8c"/>
                  <w:u w:val="single"/>
                </w:rPr>
                <w:t xml:space="preserve">hal-04837858v1</w:t>
              </w:r>
            </w:hyperlink>
          </w:p>
        </w:tc>
      </w:tr>
      <w:tr>
        <w:trPr/>
        <w:tc>
          <w:tcPr>
            <w:noWrap/>
          </w:tcPr>
          <w:p>
            <w:pPr>
              <w:spacing w:after="200"/>
            </w:pPr>
            <w:hyperlink r:id="rId83" w:history="1">
              <w:r>
                <w:rPr>
                  <w:color w:val="1e198e"/>
                  <w:b w:val="1"/>
                  <w:bCs w:val="1"/>
                  <w:u w:val="single"/>
                </w:rPr>
                <w:t xml:space="preserve">Introduction</w:t>
              </w:r>
            </w:hyperlink>
          </w:p>
          <w:p>
            <w:pPr/>
            <w:hyperlink r:id="rId67" w:history="1">
              <w:r>
                <w:rPr>
                  <w:color w:val="#410a8c"/>
                  <w:u w:val="single"/>
                </w:rPr>
                <w:t xml:space="preserve">Gladys Chicharro</w:t>
              </w:r>
            </w:hyperlink>
            <w:r>
              <w:rPr/>
              <w:t xml:space="preserve">,</w:t>
            </w:r>
            <w:hyperlink r:id="rId13" w:history="1">
              <w:r>
                <w:rPr>
                  <w:color w:val="#410a8c"/>
                  <w:u w:val="single"/>
                </w:rPr>
                <w:t xml:space="preserve">Stéphane Gros</w:t>
              </w:r>
            </w:hyperlink>
            <w:r>
              <w:rPr/>
              <w:t xml:space="preserve">,</w:t>
            </w:r>
            <w:hyperlink r:id="rId68" w:history="1">
              <w:r>
                <w:rPr>
                  <w:color w:val="#410a8c"/>
                  <w:u w:val="single"/>
                </w:rPr>
                <w:t xml:space="preserve">Adeline Herrou</w:t>
              </w:r>
            </w:hyperlink>
            <w:r>
              <w:rPr/>
              <w:t xml:space="preserve">,</w:t>
            </w:r>
            <w:hyperlink r:id="rId69" w:history="1">
              <w:r>
                <w:rPr>
                  <w:color w:val="#410a8c"/>
                  <w:u w:val="single"/>
                </w:rPr>
                <w:t xml:space="preserve">Aurélie Névot</w:t>
              </w:r>
            </w:hyperlink>
          </w:p>
          <w:p>
            <w:pPr/>
            <w:r>
              <w:rPr/>
              <w:t xml:space="preserve">Gladys Chicharro; Stéphane Gros; Adeline Herrou; Aurélie Névot. </w:t>
            </w:r>
            <w:r>
              <w:rPr>
                <w:i w:val="1"/>
                <w:iCs w:val="1"/>
              </w:rPr>
              <w:t xml:space="preserve">Le Féminin et le religieux</w:t>
            </w:r>
            <w:r>
              <w:rPr/>
              <w:t xml:space="preserve">, L'Asiathèque, pp.9-34, 2022, 9782360573011</w:t>
            </w:r>
          </w:p>
          <w:p>
            <w:pPr/>
            <w:r>
              <w:rPr/>
              <w:t xml:space="preserve">Chapitre d'ouvrage</w:t>
            </w:r>
          </w:p>
          <w:p>
            <w:pPr/>
            <w:hyperlink r:id="rId83" w:history="1">
              <w:r>
                <w:rPr>
                  <w:color w:val="#410a8c"/>
                  <w:u w:val="single"/>
                </w:rPr>
                <w:t xml:space="preserve">hal-03921454v1</w:t>
              </w:r>
            </w:hyperlink>
          </w:p>
        </w:tc>
      </w:tr>
      <w:tr>
        <w:trPr/>
        <w:tc>
          <w:tcPr>
            <w:noWrap/>
          </w:tcPr>
          <w:p>
            <w:pPr>
              <w:spacing w:after="200"/>
            </w:pPr>
            <w:hyperlink r:id="rId84" w:history="1">
              <w:r>
                <w:rPr>
                  <w:color w:val="1e198e"/>
                  <w:b w:val="1"/>
                  <w:bCs w:val="1"/>
                  <w:u w:val="single"/>
                </w:rPr>
                <w:t xml:space="preserve">Frontier (of) Experience</w:t>
              </w:r>
            </w:hyperlink>
          </w:p>
          <w:p>
            <w:pPr/>
            <w:hyperlink r:id="rId13" w:history="1">
              <w:r>
                <w:rPr>
                  <w:color w:val="#410a8c"/>
                  <w:u w:val="single"/>
                </w:rPr>
                <w:t xml:space="preserve">Stéphane Gros</w:t>
              </w:r>
            </w:hyperlink>
          </w:p>
          <w:p>
            <w:pPr/>
            <w:r>
              <w:rPr>
                <w:i w:val="1"/>
                <w:iCs w:val="1"/>
              </w:rPr>
              <w:t xml:space="preserve">Frontier Tibet: Patterns of Change in the Sino-Tibetan Borderlands</w:t>
            </w:r>
            <w:r>
              <w:rPr/>
              <w:t xml:space="preserve">, pp.41-83, 2019, </w:t>
            </w:r>
            <w:hyperlink r:id="rId85" w:history="1">
              <w:r>
                <w:rPr>
                  <w:color w:val="#410a8c"/>
                  <w:u w:val="single"/>
                </w:rPr>
                <w:t xml:space="preserve">⟨10.5117/9789463728713_ch01⟩</w:t>
              </w:r>
            </w:hyperlink>
          </w:p>
          <w:p>
            <w:pPr/>
            <w:r>
              <w:rPr/>
              <w:t xml:space="preserve">Chapitre d'ouvrage</w:t>
            </w:r>
          </w:p>
          <w:p>
            <w:pPr/>
            <w:hyperlink r:id="rId84" w:history="1">
              <w:r>
                <w:rPr>
                  <w:color w:val="#410a8c"/>
                  <w:u w:val="single"/>
                </w:rPr>
                <w:t xml:space="preserve">hal-02416966v1</w:t>
              </w:r>
            </w:hyperlink>
          </w:p>
        </w:tc>
      </w:tr>
      <w:tr>
        <w:trPr/>
        <w:tc>
          <w:tcPr>
            <w:noWrap/>
          </w:tcPr>
          <w:p>
            <w:pPr>
              <w:spacing w:after="200"/>
            </w:pPr>
            <w:hyperlink r:id="rId86" w:history="1">
              <w:r>
                <w:rPr>
                  <w:color w:val="1e198e"/>
                  <w:b w:val="1"/>
                  <w:bCs w:val="1"/>
                  <w:u w:val="single"/>
                </w:rPr>
                <w:t xml:space="preserve">Chronology of Major Events With Particular Attention to the Sino-Tibetan Borderlands</w:t>
              </w:r>
            </w:hyperlink>
          </w:p>
          <w:p>
            <w:pPr/>
            <w:hyperlink r:id="rId13" w:history="1">
              <w:r>
                <w:rPr>
                  <w:color w:val="#410a8c"/>
                  <w:u w:val="single"/>
                </w:rPr>
                <w:t xml:space="preserve">Stéphane Gros</w:t>
              </w:r>
            </w:hyperlink>
          </w:p>
          <w:p>
            <w:pPr/>
            <w:r>
              <w:rPr>
                <w:i w:val="1"/>
                <w:iCs w:val="1"/>
              </w:rPr>
              <w:t xml:space="preserve">Frontier Tibet: Patterns of Change in the Sino-Tibetan Borderlands</w:t>
            </w:r>
            <w:r>
              <w:rPr/>
              <w:t xml:space="preserve">, pp.19-33, 2019, </w:t>
            </w:r>
            <w:hyperlink r:id="rId87" w:history="1">
              <w:r>
                <w:rPr>
                  <w:color w:val="#410a8c"/>
                  <w:u w:val="single"/>
                </w:rPr>
                <w:t xml:space="preserve">⟨10.5117/9789463728713_chron⟩</w:t>
              </w:r>
            </w:hyperlink>
          </w:p>
          <w:p>
            <w:pPr/>
            <w:r>
              <w:rPr/>
              <w:t xml:space="preserve">Chapitre d'ouvrage</w:t>
            </w:r>
          </w:p>
          <w:p>
            <w:pPr/>
            <w:hyperlink r:id="rId86" w:history="1">
              <w:r>
                <w:rPr>
                  <w:color w:val="#410a8c"/>
                  <w:u w:val="single"/>
                </w:rPr>
                <w:t xml:space="preserve">hal-02417163v1</w:t>
              </w:r>
            </w:hyperlink>
          </w:p>
        </w:tc>
      </w:tr>
      <w:tr>
        <w:trPr/>
        <w:tc>
          <w:tcPr>
            <w:noWrap/>
          </w:tcPr>
          <w:p>
            <w:pPr>
              <w:spacing w:after="200"/>
            </w:pPr>
            <w:hyperlink r:id="rId88" w:history="1">
              <w:r>
                <w:rPr>
                  <w:color w:val="1e198e"/>
                  <w:b w:val="1"/>
                  <w:bCs w:val="1"/>
                  <w:u w:val="single"/>
                </w:rPr>
                <w:t xml:space="preserve">Quand les femmes font corps.</w:t>
              </w:r>
            </w:hyperlink>
          </w:p>
          <w:p>
            <w:pPr/>
            <w:hyperlink r:id="rId13" w:history="1">
              <w:r>
                <w:rPr>
                  <w:color w:val="#410a8c"/>
                  <w:u w:val="single"/>
                </w:rPr>
                <w:t xml:space="preserve">Stéphane Gros</w:t>
              </w:r>
            </w:hyperlink>
          </w:p>
          <w:p>
            <w:pPr/>
            <w:r>
              <w:rPr/>
              <w:t xml:space="preserve">Brigitte Baptandier. </w:t>
            </w:r>
            <w:r>
              <w:rPr>
                <w:i w:val="1"/>
                <w:iCs w:val="1"/>
              </w:rPr>
              <w:t xml:space="preserve">Le Battement de la vie. Le corps naturel et ses représentations en Chine</w:t>
            </w:r>
            <w:r>
              <w:rPr/>
              <w:t xml:space="preserve">, Société d'ethnologie, pp.163-187, 2017</w:t>
            </w:r>
          </w:p>
          <w:p>
            <w:pPr/>
            <w:r>
              <w:rPr/>
              <w:t xml:space="preserve">Chapitre d'ouvrage</w:t>
            </w:r>
          </w:p>
          <w:p>
            <w:pPr/>
            <w:hyperlink r:id="rId88" w:history="1">
              <w:r>
                <w:rPr>
                  <w:color w:val="#410a8c"/>
                  <w:u w:val="single"/>
                </w:rPr>
                <w:t xml:space="preserve">halshs-01689005v1</w:t>
              </w:r>
            </w:hyperlink>
          </w:p>
        </w:tc>
      </w:tr>
      <w:tr>
        <w:trPr/>
        <w:tc>
          <w:tcPr>
            <w:noWrap/>
          </w:tcPr>
          <w:p>
            <w:pPr>
              <w:spacing w:after="200"/>
            </w:pPr>
            <w:hyperlink r:id="rId89" w:history="1">
              <w:r>
                <w:rPr>
                  <w:color w:val="1e198e"/>
                  <w:b w:val="1"/>
                  <w:bCs w:val="1"/>
                  <w:u w:val="single"/>
                </w:rPr>
                <w:t xml:space="preserve">Blunders in the Field: An Ethnographic Situation among the Drung people in Southwest China</w:t>
              </w:r>
            </w:hyperlink>
          </w:p>
          <w:p>
            <w:pPr/>
            <w:hyperlink r:id="rId13" w:history="1">
              <w:r>
                <w:rPr>
                  <w:color w:val="#410a8c"/>
                  <w:u w:val="single"/>
                </w:rPr>
                <w:t xml:space="preserve">Stéphane Gros</w:t>
              </w:r>
            </w:hyperlink>
          </w:p>
          <w:p>
            <w:pPr/>
            <w:r>
              <w:rPr/>
              <w:t xml:space="preserve">Turner, Sarah. </w:t>
            </w:r>
            <w:r>
              <w:rPr>
                <w:i w:val="1"/>
                <w:iCs w:val="1"/>
              </w:rPr>
              <w:t xml:space="preserve">Red stamps and gold stars: fieldwork dilemmas in upland socialist Asia</w:t>
            </w:r>
            <w:r>
              <w:rPr/>
              <w:t xml:space="preserve">, NIAS Press, pp.43-60, 2014, 978‐87‐7694‐132‐1</w:t>
            </w:r>
          </w:p>
          <w:p>
            <w:pPr/>
            <w:r>
              <w:rPr/>
              <w:t xml:space="preserve">Chapitre d'ouvrage</w:t>
            </w:r>
          </w:p>
          <w:p>
            <w:pPr/>
            <w:hyperlink r:id="rId89" w:history="1">
              <w:r>
                <w:rPr>
                  <w:color w:val="#410a8c"/>
                  <w:u w:val="single"/>
                </w:rPr>
                <w:t xml:space="preserve">halshs-01673889v1</w:t>
              </w:r>
            </w:hyperlink>
          </w:p>
        </w:tc>
      </w:tr>
      <w:tr>
        <w:trPr/>
        <w:tc>
          <w:tcPr>
            <w:noWrap/>
          </w:tcPr>
          <w:p>
            <w:pPr>
              <w:spacing w:after="200"/>
            </w:pPr>
            <w:hyperlink r:id="rId90" w:history="1">
              <w:r>
                <w:rPr>
                  <w:color w:val="1e198e"/>
                  <w:b w:val="1"/>
                  <w:bCs w:val="1"/>
                  <w:u w:val="single"/>
                </w:rPr>
                <w:t xml:space="preserve">A Sense of Place. The Spatial Referent in the Definition of Identities and Territories in the Dulong Valley (Northwest Yunnan-China)</w:t>
              </w:r>
            </w:hyperlink>
          </w:p>
          <w:p>
            <w:pPr/>
            <w:hyperlink r:id="rId13" w:history="1">
              <w:r>
                <w:rPr>
                  <w:color w:val="#410a8c"/>
                  <w:u w:val="single"/>
                </w:rPr>
                <w:t xml:space="preserve">Stéphane Gros</w:t>
              </w:r>
            </w:hyperlink>
          </w:p>
          <w:p>
            <w:pPr/>
            <w:r>
              <w:rPr>
                <w:i w:val="1"/>
                <w:iCs w:val="1"/>
              </w:rPr>
              <w:t xml:space="preserve">Inter-Ethnic Dynamics in Asia: Considering the Other through Ethnonyms, Territories and Rituals</w:t>
            </w:r>
            <w:r>
              <w:rPr/>
              <w:t xml:space="preserve">, 22, Routledge, pp.103-122, 2013, Routledge Contemporary Southeast Asia series, 978-0-415-83678-4</w:t>
            </w:r>
          </w:p>
          <w:p>
            <w:pPr/>
            <w:r>
              <w:rPr/>
              <w:t xml:space="preserve">Chapitre d'ouvrage</w:t>
            </w:r>
          </w:p>
          <w:p>
            <w:pPr/>
            <w:hyperlink r:id="rId90" w:history="1">
              <w:r>
                <w:rPr>
                  <w:color w:val="#410a8c"/>
                  <w:u w:val="single"/>
                </w:rPr>
                <w:t xml:space="preserve">halshs-01694914v1</w:t>
              </w:r>
            </w:hyperlink>
          </w:p>
        </w:tc>
      </w:tr>
      <w:tr>
        <w:trPr/>
        <w:tc>
          <w:tcPr>
            <w:noWrap/>
          </w:tcPr>
          <w:p>
            <w:pPr>
              <w:spacing w:after="200"/>
            </w:pPr>
            <w:hyperlink r:id="rId91" w:history="1">
              <w:r>
                <w:rPr>
                  <w:color w:val="1e198e"/>
                  <w:b w:val="1"/>
                  <w:bCs w:val="1"/>
                  <w:u w:val="single"/>
                </w:rPr>
                <w:t xml:space="preserve">Economic marginalization and social identity among the Drung people of Northwest Yunnan</w:t>
              </w:r>
            </w:hyperlink>
          </w:p>
          <w:p>
            <w:pPr/>
            <w:hyperlink r:id="rId13" w:history="1">
              <w:r>
                <w:rPr>
                  <w:color w:val="#410a8c"/>
                  <w:u w:val="single"/>
                </w:rPr>
                <w:t xml:space="preserve">Stéphane Gros</w:t>
              </w:r>
            </w:hyperlink>
          </w:p>
          <w:p>
            <w:pPr/>
            <w:r>
              <w:rPr>
                <w:i w:val="1"/>
                <w:iCs w:val="1"/>
              </w:rPr>
              <w:t xml:space="preserve">Moving mountains: ethnicity and livelihoods in highland China, Vietnam, and Laos</w:t>
            </w:r>
            <w:r>
              <w:rPr/>
              <w:t xml:space="preserve">, UBC Press, pp.28-49, 2010, 978-0-7748-1837-7</w:t>
            </w:r>
          </w:p>
          <w:p>
            <w:pPr/>
            <w:r>
              <w:rPr/>
              <w:t xml:space="preserve">Chapitre d'ouvrage</w:t>
            </w:r>
          </w:p>
          <w:p>
            <w:pPr/>
            <w:hyperlink r:id="rId91" w:history="1">
              <w:r>
                <w:rPr>
                  <w:color w:val="#410a8c"/>
                  <w:u w:val="single"/>
                </w:rPr>
                <w:t xml:space="preserve">halshs-01694947v1</w:t>
              </w:r>
            </w:hyperlink>
          </w:p>
        </w:tc>
      </w:tr>
      <w:tr>
        <w:trPr/>
        <w:tc>
          <w:tcPr>
            <w:noWrap/>
          </w:tcPr>
          <w:p>
            <w:pPr>
              <w:spacing w:after="200"/>
            </w:pPr>
            <w:hyperlink r:id="rId92" w:history="1">
              <w:r>
                <w:rPr>
                  <w:color w:val="1e198e"/>
                  <w:b w:val="1"/>
                  <w:bCs w:val="1"/>
                  <w:u w:val="single"/>
                </w:rPr>
                <w:t xml:space="preserve">Le lieu du pouvoir: mémoire et enjeux de l'histoire chez les Drung du Yunnan (Chine)</w:t>
              </w:r>
            </w:hyperlink>
          </w:p>
          <w:p>
            <w:pPr/>
            <w:hyperlink r:id="rId13" w:history="1">
              <w:r>
                <w:rPr>
                  <w:color w:val="#410a8c"/>
                  <w:u w:val="single"/>
                </w:rPr>
                <w:t xml:space="preserve">Stéphane Gros</w:t>
              </w:r>
            </w:hyperlink>
          </w:p>
          <w:p>
            <w:pPr/>
            <w:r>
              <w:rPr>
                <w:i w:val="1"/>
                <w:iCs w:val="1"/>
              </w:rPr>
              <w:t xml:space="preserve">Les faiseurs d'histoires : politique de l'origine et écrits sur le passé</w:t>
            </w:r>
            <w:r>
              <w:rPr/>
              <w:t xml:space="preserve">, 10, Société d'ethnologie, pp.187-215, 2009, Recherches thématiques, ISSN 0220-7702, 978-2-901161-86-8</w:t>
            </w:r>
          </w:p>
          <w:p>
            <w:pPr/>
            <w:r>
              <w:rPr/>
              <w:t xml:space="preserve">Chapitre d'ouvrage</w:t>
            </w:r>
          </w:p>
          <w:p>
            <w:pPr/>
            <w:hyperlink r:id="rId92" w:history="1">
              <w:r>
                <w:rPr>
                  <w:color w:val="#410a8c"/>
                  <w:u w:val="single"/>
                </w:rPr>
                <w:t xml:space="preserve">halshs-01694952v1</w:t>
              </w:r>
            </w:hyperlink>
          </w:p>
        </w:tc>
      </w:tr>
      <w:tr>
        <w:trPr/>
        <w:tc>
          <w:tcPr>
            <w:noWrap/>
          </w:tcPr>
          <w:p>
            <w:pPr>
              <w:spacing w:after="200"/>
            </w:pPr>
            <w:hyperlink r:id="rId93" w:history="1">
              <w:r>
                <w:rPr>
                  <w:color w:val="1e198e"/>
                  <w:b w:val="1"/>
                  <w:bCs w:val="1"/>
                  <w:u w:val="single"/>
                </w:rPr>
                <w:t xml:space="preserve">十九至二十世纪滇西北盐、牛及奴隶的交换与政治 » (The Salt, the Ox and the Slave. Exchange and Politics in Northwest Yunnan, 19th~20th Centuries)</w:t>
              </w:r>
            </w:hyperlink>
          </w:p>
          <w:p>
            <w:pPr/>
            <w:hyperlink r:id="rId13" w:history="1">
              <w:r>
                <w:rPr>
                  <w:color w:val="#410a8c"/>
                  <w:u w:val="single"/>
                </w:rPr>
                <w:t xml:space="preserve">Stéphane Gros</w:t>
              </w:r>
            </w:hyperlink>
          </w:p>
          <w:p>
            <w:pPr/>
            <w:r>
              <w:rPr>
                <w:i w:val="1"/>
                <w:iCs w:val="1"/>
              </w:rPr>
              <w:t xml:space="preserve">康藏研究新思路：文化、历史与经济发展 (New Directions in Tibeto-Kham Studies: Culture, History and Economic Development)</w:t>
            </w:r>
            <w:r>
              <w:rPr/>
              <w:t xml:space="preserve">, Minzu chubanshe, pp.107-115, 2008</w:t>
            </w:r>
          </w:p>
          <w:p>
            <w:pPr/>
            <w:r>
              <w:rPr/>
              <w:t xml:space="preserve">Chapitre d'ouvrage</w:t>
            </w:r>
          </w:p>
          <w:p>
            <w:pPr/>
            <w:hyperlink r:id="rId93" w:history="1">
              <w:r>
                <w:rPr>
                  <w:color w:val="#410a8c"/>
                  <w:u w:val="single"/>
                </w:rPr>
                <w:t xml:space="preserve">halshs-01694740v1</w:t>
              </w:r>
            </w:hyperlink>
          </w:p>
        </w:tc>
      </w:tr>
      <w:tr>
        <w:trPr/>
        <w:tc>
          <w:tcPr>
            <w:noWrap/>
          </w:tcPr>
          <w:p>
            <w:pPr>
              <w:spacing w:after="200"/>
            </w:pPr>
            <w:hyperlink r:id="rId94" w:history="1">
              <w:r>
                <w:rPr>
                  <w:color w:val="1e198e"/>
                  <w:b w:val="1"/>
                  <w:bCs w:val="1"/>
                  <w:u w:val="single"/>
                </w:rPr>
                <w:t xml:space="preserve">The missing share</w:t>
              </w:r>
            </w:hyperlink>
          </w:p>
          <w:p>
            <w:pPr/>
            <w:hyperlink r:id="rId13" w:history="1">
              <w:r>
                <w:rPr>
                  <w:color w:val="#410a8c"/>
                  <w:u w:val="single"/>
                </w:rPr>
                <w:t xml:space="preserve">Stéphane Gros</w:t>
              </w:r>
            </w:hyperlink>
          </w:p>
          <w:p>
            <w:pPr/>
            <w:r>
              <w:rPr/>
              <w:t xml:space="preserve">F. Robinne, M. Sadan. </w:t>
            </w:r>
            <w:r>
              <w:rPr>
                <w:i w:val="1"/>
                <w:iCs w:val="1"/>
              </w:rPr>
              <w:t xml:space="preserve">Social dynamics in the Highlands of Southeast Asia : Reconsidering political systems of Highland Burma</w:t>
            </w:r>
            <w:r>
              <w:rPr/>
              <w:t xml:space="preserve">, Brill, pp.257-282, 2007</w:t>
            </w:r>
          </w:p>
          <w:p>
            <w:pPr/>
            <w:r>
              <w:rPr/>
              <w:t xml:space="preserve">Chapitre d'ouvrage</w:t>
            </w:r>
          </w:p>
          <w:p>
            <w:pPr/>
            <w:hyperlink r:id="rId94" w:history="1">
              <w:r>
                <w:rPr>
                  <w:color w:val="#410a8c"/>
                  <w:u w:val="single"/>
                </w:rPr>
                <w:t xml:space="preserve">hal-00607300v1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Routledge Handbook of Highland Asia, with a comment</w:t>
              </w:r>
            </w:hyperlink>
          </w:p>
          <w:p>
            <w:pPr/>
            <w:hyperlink r:id="rId13" w:history="1">
              <w:r>
                <w:rPr>
                  <w:color w:val="#410a8c"/>
                  <w:u w:val="single"/>
                </w:rPr>
                <w:t xml:space="preserve">Stéphane Gros</w:t>
              </w:r>
            </w:hyperlink>
          </w:p>
          <w:p>
            <w:pPr/>
            <w:r>
              <w:rPr/>
              <w:t xml:space="preserve">2022</w:t>
            </w:r>
          </w:p>
          <w:p>
            <w:pPr/>
            <w:r>
              <w:rPr/>
              <w:t xml:space="preserve">Article de blog scientifique</w:t>
            </w:r>
          </w:p>
          <w:p>
            <w:pPr/>
            <w:hyperlink r:id="rId95" w:history="1">
              <w:r>
                <w:rPr>
                  <w:color w:val="#410a8c"/>
                  <w:u w:val="single"/>
                </w:rPr>
                <w:t xml:space="preserve">hal-03956804v1</w:t>
              </w:r>
            </w:hyperlink>
          </w:p>
        </w:tc>
      </w:tr>
      <w:tr>
        <w:trPr/>
        <w:tc>
          <w:tcPr>
            <w:noWrap/>
          </w:tcPr>
          <w:p>
            <w:pPr>
              <w:spacing w:after="200"/>
            </w:pPr>
            <w:hyperlink r:id="rId96" w:history="1">
              <w:r>
                <w:rPr>
                  <w:color w:val="1e198e"/>
                  <w:b w:val="1"/>
                  <w:bCs w:val="1"/>
                  <w:u w:val="single"/>
                </w:rPr>
                <w:t xml:space="preserve">Topology as method</w:t>
              </w:r>
            </w:hyperlink>
          </w:p>
          <w:p>
            <w:pPr/>
            <w:hyperlink r:id="rId13" w:history="1">
              <w:r>
                <w:rPr>
                  <w:color w:val="#410a8c"/>
                  <w:u w:val="single"/>
                </w:rPr>
                <w:t xml:space="preserve">Stéphane Gros</w:t>
              </w:r>
            </w:hyperlink>
            <w:r>
              <w:rPr/>
              <w:t xml:space="preserve">,</w:t>
            </w:r>
            <w:hyperlink r:id="rId97" w:history="1">
              <w:r>
                <w:rPr>
                  <w:color w:val="#410a8c"/>
                  <w:u w:val="single"/>
                </w:rPr>
                <w:t xml:space="preserve">Kamala Russell</w:t>
              </w:r>
            </w:hyperlink>
            <w:r>
              <w:rPr/>
              <w:t xml:space="preserve">,</w:t>
            </w:r>
            <w:hyperlink r:id="rId98" w:history="1">
              <w:r>
                <w:rPr>
                  <w:color w:val="#410a8c"/>
                  <w:u w:val="single"/>
                </w:rPr>
                <w:t xml:space="preserve">William F. Stafford, Jr</w:t>
              </w:r>
            </w:hyperlink>
          </w:p>
          <w:p>
            <w:pPr/>
            <w:r>
              <w:rPr/>
              <w:t xml:space="preserve">2019</w:t>
            </w:r>
          </w:p>
          <w:p>
            <w:pPr/>
            <w:r>
              <w:rPr/>
              <w:t xml:space="preserve">Article de blog scientifique</w:t>
            </w:r>
          </w:p>
          <w:p>
            <w:pPr/>
            <w:hyperlink r:id="rId96" w:history="1">
              <w:r>
                <w:rPr>
                  <w:color w:val="#410a8c"/>
                  <w:u w:val="single"/>
                </w:rPr>
                <w:t xml:space="preserve">hal-02418623v1</w:t>
              </w:r>
            </w:hyperlink>
          </w:p>
        </w:tc>
      </w:tr>
      <w:tr>
        <w:trPr/>
        <w:tc>
          <w:tcPr>
            <w:noWrap/>
          </w:tcPr>
          <w:p>
            <w:pPr>
              <w:spacing w:after="200"/>
            </w:pPr>
            <w:hyperlink r:id="rId99" w:history="1">
              <w:r>
                <w:rPr>
                  <w:color w:val="1e198e"/>
                  <w:b w:val="1"/>
                  <w:bCs w:val="1"/>
                  <w:u w:val="single"/>
                </w:rPr>
                <w:t xml:space="preserve">Pastures of Change, by Gillian Tan: Resilient Nomads</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99" w:history="1">
              <w:r>
                <w:rPr>
                  <w:color w:val="#410a8c"/>
                  <w:u w:val="single"/>
                </w:rPr>
                <w:t xml:space="preserve">hal-02422153v1</w:t>
              </w:r>
            </w:hyperlink>
          </w:p>
        </w:tc>
      </w:tr>
      <w:tr>
        <w:trPr/>
        <w:tc>
          <w:tcPr>
            <w:noWrap/>
          </w:tcPr>
          <w:p>
            <w:pPr>
              <w:spacing w:after="200"/>
            </w:pPr>
            <w:hyperlink r:id="rId100" w:history="1">
              <w:r>
                <w:rPr>
                  <w:color w:val="1e198e"/>
                  <w:b w:val="1"/>
                  <w:bCs w:val="1"/>
                  <w:u w:val="single"/>
                </w:rPr>
                <w:t xml:space="preserve">Social topologies (3/3): border(lands)</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0" w:history="1">
              <w:r>
                <w:rPr>
                  <w:color w:val="#410a8c"/>
                  <w:u w:val="single"/>
                </w:rPr>
                <w:t xml:space="preserve">hal-02417255v1</w:t>
              </w:r>
            </w:hyperlink>
          </w:p>
        </w:tc>
      </w:tr>
      <w:tr>
        <w:trPr/>
        <w:tc>
          <w:tcPr>
            <w:noWrap/>
          </w:tcPr>
          <w:p>
            <w:pPr>
              <w:spacing w:after="200"/>
            </w:pPr>
            <w:hyperlink r:id="rId101" w:history="1">
              <w:r>
                <w:rPr>
                  <w:color w:val="1e198e"/>
                  <w:b w:val="1"/>
                  <w:bCs w:val="1"/>
                  <w:u w:val="single"/>
                </w:rPr>
                <w:t xml:space="preserve">Surfacing</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1" w:history="1">
              <w:r>
                <w:rPr>
                  <w:color w:val="#410a8c"/>
                  <w:u w:val="single"/>
                </w:rPr>
                <w:t xml:space="preserve">hal-02417212v1</w:t>
              </w:r>
            </w:hyperlink>
          </w:p>
        </w:tc>
      </w:tr>
      <w:tr>
        <w:trPr/>
        <w:tc>
          <w:tcPr>
            <w:noWrap/>
          </w:tcPr>
          <w:p>
            <w:pPr>
              <w:spacing w:after="200"/>
            </w:pPr>
            <w:hyperlink r:id="rId102" w:history="1">
              <w:r>
                <w:rPr>
                  <w:color w:val="1e198e"/>
                  <w:b w:val="1"/>
                  <w:bCs w:val="1"/>
                  <w:u w:val="single"/>
                </w:rPr>
                <w:t xml:space="preserve">Social topologies (2/3): the house</w:t>
              </w:r>
            </w:hyperlink>
          </w:p>
          <w:p>
            <w:pPr/>
            <w:hyperlink r:id="rId13" w:history="1">
              <w:r>
                <w:rPr>
                  <w:color w:val="#410a8c"/>
                  <w:u w:val="single"/>
                </w:rPr>
                <w:t xml:space="preserve">Stéphane Gros</w:t>
              </w:r>
            </w:hyperlink>
          </w:p>
          <w:p>
            <w:pPr/>
            <w:r>
              <w:rPr/>
              <w:t xml:space="preserve">2019</w:t>
            </w:r>
          </w:p>
          <w:p>
            <w:pPr/>
            <w:r>
              <w:rPr/>
              <w:t xml:space="preserve">Article de blog scientifique</w:t>
            </w:r>
          </w:p>
          <w:p>
            <w:pPr/>
            <w:hyperlink r:id="rId102" w:history="1">
              <w:r>
                <w:rPr>
                  <w:color w:val="#410a8c"/>
                  <w:u w:val="single"/>
                </w:rPr>
                <w:t xml:space="preserve">hal-02417248v1</w:t>
              </w:r>
            </w:hyperlink>
          </w:p>
        </w:tc>
      </w:tr>
      <w:tr>
        <w:trPr/>
        <w:tc>
          <w:tcPr>
            <w:noWrap/>
          </w:tcPr>
          <w:p>
            <w:pPr>
              <w:spacing w:after="200"/>
            </w:pPr>
            <w:hyperlink r:id="rId103" w:history="1">
              <w:r>
                <w:rPr>
                  <w:color w:val="1e198e"/>
                  <w:b w:val="1"/>
                  <w:bCs w:val="1"/>
                  <w:u w:val="single"/>
                </w:rPr>
                <w:t xml:space="preserve">Social topologies (1/3): tattoo interface</w:t>
              </w:r>
            </w:hyperlink>
          </w:p>
          <w:p>
            <w:pPr/>
            <w:hyperlink r:id="rId13" w:history="1">
              <w:r>
                <w:rPr>
                  <w:color w:val="#410a8c"/>
                  <w:u w:val="single"/>
                </w:rPr>
                <w:t xml:space="preserve">Stéphane Gros</w:t>
              </w:r>
            </w:hyperlink>
          </w:p>
          <w:p>
            <w:pPr/>
            <w:r>
              <w:rPr/>
              <w:t xml:space="preserve">2018</w:t>
            </w:r>
          </w:p>
          <w:p>
            <w:pPr/>
            <w:r>
              <w:rPr/>
              <w:t xml:space="preserve">Article de blog scientifique</w:t>
            </w:r>
          </w:p>
          <w:p>
            <w:pPr/>
            <w:hyperlink r:id="rId103" w:history="1">
              <w:r>
                <w:rPr>
                  <w:color w:val="#410a8c"/>
                  <w:u w:val="single"/>
                </w:rPr>
                <w:t xml:space="preserve">hal-02417233v1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The Sino-Tibetan Borderlands</w:t>
              </w:r>
            </w:hyperlink>
          </w:p>
          <w:p>
            <w:pPr/>
            <w:hyperlink r:id="rId13" w:history="1">
              <w:r>
                <w:rPr>
                  <w:color w:val="#410a8c"/>
                  <w:u w:val="single"/>
                </w:rPr>
                <w:t xml:space="preserve">Stéphane Gros</w:t>
              </w:r>
            </w:hyperlink>
          </w:p>
          <w:p>
            <w:pPr/>
            <w:r>
              <w:rPr>
                <w:i w:val="1"/>
                <w:iCs w:val="1"/>
              </w:rPr>
              <w:t xml:space="preserve">Oxford Research Encyclopedia</w:t>
            </w:r>
            <w:r>
              <w:rPr/>
              <w:t xml:space="preserve">, 2023</w:t>
            </w:r>
          </w:p>
          <w:p>
            <w:pPr/>
            <w:r>
              <w:rPr/>
              <w:t xml:space="preserve">Notice d’encyclopédie ou de dictionnaire</w:t>
            </w:r>
          </w:p>
          <w:p>
            <w:pPr/>
            <w:hyperlink r:id="rId104" w:history="1">
              <w:r>
                <w:rPr>
                  <w:color w:val="#410a8c"/>
                  <w:u w:val="single"/>
                </w:rPr>
                <w:t xml:space="preserve">hal-03912341v1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Road Horizons in the Himalayas</w:t>
              </w:r>
            </w:hyperlink>
          </w:p>
          <w:p>
            <w:pPr/>
            <w:hyperlink r:id="rId13" w:history="1">
              <w:r>
                <w:rPr>
                  <w:color w:val="#410a8c"/>
                  <w:u w:val="single"/>
                </w:rPr>
                <w:t xml:space="preserve">Stéphane Gros</w:t>
              </w:r>
            </w:hyperlink>
          </w:p>
          <w:p>
            <w:pPr/>
            <w:r>
              <w:rPr>
                <w:i w:val="1"/>
                <w:iCs w:val="1"/>
              </w:rPr>
              <w:t xml:space="preserve">The Newsletter IIAS</w:t>
            </w:r>
            <w:r>
              <w:rPr/>
              <w:t xml:space="preserve">, 2024, pp.28-29</w:t>
            </w:r>
          </w:p>
          <w:p>
            <w:pPr/>
            <w:r>
              <w:rPr/>
              <w:t xml:space="preserve">Autre publication scientifique</w:t>
            </w:r>
          </w:p>
          <w:p>
            <w:pPr/>
            <w:hyperlink r:id="rId105" w:history="1">
              <w:r>
                <w:rPr>
                  <w:color w:val="#410a8c"/>
                  <w:u w:val="single"/>
                </w:rPr>
                <w:t xml:space="preserve">hal-04837869v1</w:t>
              </w:r>
            </w:hyperlink>
          </w:p>
        </w:tc>
      </w:tr>
      <w:tr>
        <w:trPr/>
        <w:tc>
          <w:tcPr>
            <w:noWrap/>
          </w:tcPr>
          <w:p>
            <w:pPr>
              <w:spacing w:after="200"/>
            </w:pPr>
            <w:hyperlink r:id="rId106" w:history="1">
              <w:r>
                <w:rPr>
                  <w:color w:val="1e198e"/>
                  <w:b w:val="1"/>
                  <w:bCs w:val="1"/>
                  <w:u w:val="single"/>
                </w:rPr>
                <w:t xml:space="preserve">The Focus: Road Horizons in the Himalaya</w:t>
              </w:r>
            </w:hyperlink>
          </w:p>
          <w:p>
            <w:pPr/>
            <w:hyperlink r:id="rId13" w:history="1">
              <w:r>
                <w:rPr>
                  <w:color w:val="#410a8c"/>
                  <w:u w:val="single"/>
                </w:rPr>
                <w:t xml:space="preserve">Stéphane Gros</w:t>
              </w:r>
            </w:hyperlink>
            <w:r>
              <w:rPr/>
              <w:t xml:space="preserve">,</w:t>
            </w:r>
            <w:hyperlink r:id="rId107" w:history="1">
              <w:r>
                <w:rPr>
                  <w:color w:val="#410a8c"/>
                  <w:u w:val="single"/>
                </w:rPr>
                <w:t xml:space="preserve">Callum Pearce</w:t>
              </w:r>
            </w:hyperlink>
            <w:r>
              <w:rPr/>
              <w:t xml:space="preserve">,</w:t>
            </w:r>
            <w:hyperlink r:id="rId108" w:history="1">
              <w:r>
                <w:rPr>
                  <w:color w:val="#410a8c"/>
                  <w:u w:val="single"/>
                </w:rPr>
                <w:t xml:space="preserve">Fontanari Thibault</w:t>
              </w:r>
            </w:hyperlink>
            <w:r>
              <w:rPr/>
              <w:t xml:space="preserve">,</w:t>
            </w:r>
            <w:hyperlink r:id="rId109" w:history="1">
              <w:r>
                <w:rPr>
                  <w:color w:val="#410a8c"/>
                  <w:u w:val="single"/>
                </w:rPr>
                <w:t xml:space="preserve">Amy Johnson</w:t>
              </w:r>
            </w:hyperlink>
            <w:r>
              <w:rPr/>
              <w:t xml:space="preserve">,</w:t>
            </w:r>
            <w:hyperlink r:id="rId110" w:history="1">
              <w:r>
                <w:rPr>
                  <w:color w:val="#410a8c"/>
                  <w:u w:val="single"/>
                </w:rPr>
                <w:t xml:space="preserve">Nadine Plachta</w:t>
              </w:r>
            </w:hyperlink>
            <w:r>
              <w:rPr/>
              <w:t xml:space="preserve">et al.</w:t>
            </w:r>
          </w:p>
          <w:p>
            <w:pPr/>
            <w:r>
              <w:rPr/>
              <w:t xml:space="preserve">2024</w:t>
            </w:r>
          </w:p>
          <w:p>
            <w:pPr/>
            <w:r>
              <w:rPr/>
              <w:t xml:space="preserve">Autre publication scientifique</w:t>
            </w:r>
          </w:p>
          <w:p>
            <w:pPr/>
            <w:hyperlink r:id="rId106" w:history="1">
              <w:r>
                <w:rPr>
                  <w:color w:val="#410a8c"/>
                  <w:u w:val="single"/>
                </w:rPr>
                <w:t xml:space="preserve">hal-04491222v1</w:t>
              </w:r>
            </w:hyperlink>
          </w:p>
        </w:tc>
      </w:tr>
      <w:tr>
        <w:trPr/>
        <w:tc>
          <w:tcPr>
            <w:noWrap/>
          </w:tcPr>
          <w:p>
            <w:pPr>
              <w:spacing w:after="200"/>
            </w:pPr>
            <w:hyperlink r:id="rId111" w:history="1">
              <w:r>
                <w:rPr>
                  <w:color w:val="1e198e"/>
                  <w:b w:val="1"/>
                  <w:bCs w:val="1"/>
                  <w:u w:val="single"/>
                </w:rPr>
                <w:t xml:space="preserve">Compte rendu de : Shih Chuan-kang, Quest for Harmony. The Moso Traditions of Sexual Union and Family Life. Stanford, Stanford University Press, 2010, 329 pp.</w:t>
              </w:r>
            </w:hyperlink>
          </w:p>
          <w:p>
            <w:pPr/>
            <w:hyperlink r:id="rId13" w:history="1">
              <w:r>
                <w:rPr>
                  <w:color w:val="#410a8c"/>
                  <w:u w:val="single"/>
                </w:rPr>
                <w:t xml:space="preserve">Stéphane Gros</w:t>
              </w:r>
            </w:hyperlink>
          </w:p>
          <w:p>
            <w:pPr/>
            <w:r>
              <w:rPr/>
              <w:t xml:space="preserve">2011</w:t>
            </w:r>
          </w:p>
          <w:p>
            <w:pPr/>
            <w:r>
              <w:rPr/>
              <w:t xml:space="preserve">Autre publication scientifique</w:t>
            </w:r>
          </w:p>
          <w:p>
            <w:pPr/>
            <w:hyperlink r:id="rId111" w:history="1">
              <w:r>
                <w:rPr>
                  <w:color w:val="#410a8c"/>
                  <w:u w:val="single"/>
                </w:rPr>
                <w:t xml:space="preserve">halshs-01694585v1</w:t>
              </w:r>
            </w:hyperlink>
          </w:p>
        </w:tc>
      </w:tr>
      <w:tr>
        <w:trPr/>
        <w:tc>
          <w:tcPr>
            <w:noWrap/>
          </w:tcPr>
          <w:p>
            <w:pPr>
              <w:spacing w:after="200"/>
            </w:pPr>
            <w:hyperlink r:id="rId112" w:history="1">
              <w:r>
                <w:rPr>
                  <w:color w:val="1e198e"/>
                  <w:b w:val="1"/>
                  <w:bCs w:val="1"/>
                  <w:u w:val="single"/>
                </w:rPr>
                <w:t xml:space="preserve">Compte rendu de : Tibet. Answers to China's 100 Questions</w:t>
              </w:r>
            </w:hyperlink>
          </w:p>
          <w:p>
            <w:pPr/>
            <w:hyperlink r:id="rId13" w:history="1">
              <w:r>
                <w:rPr>
                  <w:color w:val="#410a8c"/>
                  <w:u w:val="single"/>
                </w:rPr>
                <w:t xml:space="preserve">Stéphane Gros</w:t>
              </w:r>
            </w:hyperlink>
          </w:p>
          <w:p>
            <w:pPr/>
            <w:r>
              <w:rPr/>
              <w:t xml:space="preserve">2007, pp.344-348</w:t>
            </w:r>
          </w:p>
          <w:p>
            <w:pPr/>
            <w:r>
              <w:rPr/>
              <w:t xml:space="preserve">Autre publication scientifique</w:t>
            </w:r>
          </w:p>
          <w:p>
            <w:pPr/>
            <w:hyperlink r:id="rId112" w:history="1">
              <w:r>
                <w:rPr>
                  <w:color w:val="#410a8c"/>
                  <w:u w:val="single"/>
                </w:rPr>
                <w:t xml:space="preserve">halshs-01694590v1</w:t>
              </w:r>
            </w:hyperlink>
          </w:p>
        </w:tc>
      </w:tr>
      <w:tr>
        <w:trPr/>
        <w:tc>
          <w:tcPr>
            <w:noWrap/>
          </w:tcPr>
          <w:p>
            <w:pPr>
              <w:spacing w:after="200"/>
            </w:pPr>
            <w:hyperlink r:id="rId113" w:history="1">
              <w:r>
                <w:rPr>
                  <w:color w:val="1e198e"/>
                  <w:b w:val="1"/>
                  <w:bCs w:val="1"/>
                  <w:u w:val="single"/>
                </w:rPr>
                <w:t xml:space="preserve">Mosso</w:t>
              </w:r>
            </w:hyperlink>
          </w:p>
          <w:p>
            <w:pPr/>
            <w:hyperlink r:id="rId13" w:history="1">
              <w:r>
                <w:rPr>
                  <w:color w:val="#410a8c"/>
                  <w:u w:val="single"/>
                </w:rPr>
                <w:t xml:space="preserve">Stéphane Gros</w:t>
              </w:r>
            </w:hyperlink>
          </w:p>
          <w:p>
            <w:pPr/>
            <w:r>
              <w:rPr/>
              <w:t xml:space="preserve">2006</w:t>
            </w:r>
          </w:p>
          <w:p>
            <w:pPr/>
            <w:r>
              <w:rPr/>
              <w:t xml:space="preserve">Autre publication scientifique</w:t>
            </w:r>
          </w:p>
          <w:p>
            <w:pPr/>
            <w:hyperlink r:id="rId113" w:history="1">
              <w:r>
                <w:rPr>
                  <w:color w:val="#410a8c"/>
                  <w:u w:val="single"/>
                </w:rPr>
                <w:t xml:space="preserve">halshs-01694499v1</w:t>
              </w:r>
            </w:hyperlink>
          </w:p>
        </w:tc>
      </w:tr>
      <w:tr>
        <w:trPr/>
        <w:tc>
          <w:tcPr>
            <w:noWrap/>
          </w:tcPr>
          <w:p>
            <w:pPr>
              <w:spacing w:after="200"/>
            </w:pPr>
            <w:hyperlink r:id="rId114" w:history="1">
              <w:r>
                <w:rPr>
                  <w:color w:val="1e198e"/>
                  <w:b w:val="1"/>
                  <w:bCs w:val="1"/>
                  <w:u w:val="single"/>
                </w:rPr>
                <w:t xml:space="preserve">Tibétains ; Tibet</w:t>
              </w:r>
            </w:hyperlink>
          </w:p>
          <w:p>
            <w:pPr/>
            <w:hyperlink r:id="rId13" w:history="1">
              <w:r>
                <w:rPr>
                  <w:color w:val="#410a8c"/>
                  <w:u w:val="single"/>
                </w:rPr>
                <w:t xml:space="preserve">Stéphane Gros</w:t>
              </w:r>
            </w:hyperlink>
            <w:r>
              <w:rPr/>
              <w:t xml:space="preserve">,</w:t>
            </w:r>
            <w:hyperlink r:id="rId115" w:history="1">
              <w:r>
                <w:rPr>
                  <w:color w:val="#410a8c"/>
                  <w:u w:val="single"/>
                </w:rPr>
                <w:t xml:space="preserve">Nicolas Tournadre</w:t>
              </w:r>
            </w:hyperlink>
          </w:p>
          <w:p>
            <w:pPr/>
            <w:r>
              <w:rPr/>
              <w:t xml:space="preserve">2006</w:t>
            </w:r>
          </w:p>
          <w:p>
            <w:pPr/>
            <w:r>
              <w:rPr/>
              <w:t xml:space="preserve">Autre publication scientifique</w:t>
            </w:r>
          </w:p>
          <w:p>
            <w:pPr/>
            <w:hyperlink r:id="rId114" w:history="1">
              <w:r>
                <w:rPr>
                  <w:color w:val="#410a8c"/>
                  <w:u w:val="single"/>
                </w:rPr>
                <w:t xml:space="preserve">halshs-01694498v1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Himalayan Journeys, a Photography Exhibition</w:t>
              </w:r>
            </w:hyperlink>
          </w:p>
          <w:p>
            <w:pPr/>
            <w:hyperlink r:id="rId13" w:history="1">
              <w:r>
                <w:rPr>
                  <w:color w:val="#410a8c"/>
                  <w:u w:val="single"/>
                </w:rPr>
                <w:t xml:space="preserve">Stéphane Gros</w:t>
              </w:r>
            </w:hyperlink>
            <w:r>
              <w:rPr/>
              <w:t xml:space="preserve">,</w:t>
            </w:r>
            <w:hyperlink r:id="rId17" w:history="1">
              <w:r>
                <w:rPr>
                  <w:color w:val="#410a8c"/>
                  <w:u w:val="single"/>
                </w:rPr>
                <w:t xml:space="preserve">Olivia Aubriot</w:t>
              </w:r>
            </w:hyperlink>
            <w:r>
              <w:rPr/>
              <w:t xml:space="preserve">,</w:t>
            </w:r>
            <w:hyperlink r:id="rId18" w:history="1">
              <w:r>
                <w:rPr>
                  <w:color w:val="#410a8c"/>
                  <w:u w:val="single"/>
                </w:rPr>
                <w:t xml:space="preserve">Tristan Bruslé</w:t>
              </w:r>
            </w:hyperlink>
          </w:p>
          <w:p>
            <w:pPr/>
            <w:r>
              <w:rPr/>
              <w:t xml:space="preserve">2023</w:t>
            </w:r>
          </w:p>
          <w:p>
            <w:pPr/>
            <w:r>
              <w:rPr/>
              <w:t xml:space="preserve">Pré-publication, Document de travail</w:t>
            </w:r>
          </w:p>
          <w:p>
            <w:pPr/>
            <w:hyperlink r:id="rId116" w:history="1">
              <w:r>
                <w:rPr>
                  <w:color w:val="#410a8c"/>
                  <w:u w:val="single"/>
                </w:rPr>
                <w:t xml:space="preserve">hal-03960684v1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L'Himalaya à l'épreuve de l'expérience ethnographique.</w:t>
              </w:r>
            </w:hyperlink>
          </w:p>
          <w:p>
            <w:pPr/>
            <w:hyperlink r:id="rId118" w:history="1">
              <w:r>
                <w:rPr>
                  <w:color w:val="#410a8c"/>
                  <w:u w:val="single"/>
                </w:rPr>
                <w:t xml:space="preserve">François Jacquesson</w:t>
              </w:r>
            </w:hyperlink>
            <w:r>
              <w:rPr/>
              <w:t xml:space="preserve">,</w:t>
            </w:r>
            <w:hyperlink r:id="rId13" w:history="1">
              <w:r>
                <w:rPr>
                  <w:color w:val="#410a8c"/>
                  <w:u w:val="single"/>
                </w:rPr>
                <w:t xml:space="preserve">Stéphane Gros</w:t>
              </w:r>
            </w:hyperlink>
            <w:r>
              <w:rPr/>
              <w:t xml:space="preserve">,</w:t>
            </w:r>
            <w:hyperlink r:id="rId119" w:history="1">
              <w:r>
                <w:rPr>
                  <w:color w:val="#410a8c"/>
                  <w:u w:val="single"/>
                </w:rPr>
                <w:t xml:space="preserve">Pascale Dollfus</w:t>
              </w:r>
            </w:hyperlink>
            <w:r>
              <w:rPr/>
              <w:t xml:space="preserve">,</w:t>
            </w:r>
            <w:hyperlink r:id="rId120" w:history="1">
              <w:r>
                <w:rPr>
                  <w:color w:val="#410a8c"/>
                  <w:u w:val="single"/>
                </w:rPr>
                <w:t xml:space="preserve">Corinne Le Carrer</w:t>
              </w:r>
            </w:hyperlink>
            <w:r>
              <w:rPr/>
              <w:t xml:space="preserve">,</w:t>
            </w:r>
            <w:hyperlink r:id="rId121" w:history="1">
              <w:r>
                <w:rPr>
                  <w:color w:val="#410a8c"/>
                  <w:u w:val="single"/>
                </w:rPr>
                <w:t xml:space="preserve">Elisabeth de Pablo</w:t>
              </w:r>
            </w:hyperlink>
            <w:r>
              <w:rPr/>
              <w:t xml:space="preserve">et al.</w:t>
            </w:r>
          </w:p>
          <w:p>
            <w:pPr/>
            <w:r>
              <w:rPr/>
              <w:t xml:space="preserve">2012</w:t>
            </w:r>
          </w:p>
          <w:p>
            <w:pPr/>
            <w:r>
              <w:rPr/>
              <w:t xml:space="preserve">Vidéo</w:t>
            </w:r>
          </w:p>
          <w:p>
            <w:pPr/>
            <w:hyperlink r:id="rId117" w:history="1">
              <w:r>
                <w:rPr>
                  <w:color w:val="#410a8c"/>
                  <w:u w:val="single"/>
                </w:rPr>
                <w:t xml:space="preserve">medihal-01411956v1</w:t>
              </w:r>
            </w:hyperlink>
          </w:p>
        </w:tc>
      </w:tr>
    </w:tbl>
    <w:sectPr>
      <w:footerReference w:type="default" r:id="rId1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CA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gros" TargetMode="External"/><Relationship Id="rId8" Type="http://schemas.openxmlformats.org/officeDocument/2006/relationships/hyperlink" Target="https://orcid.org/0000-0002-6980-6809" TargetMode="External"/><Relationship Id="rId9" Type="http://schemas.openxmlformats.org/officeDocument/2006/relationships/hyperlink" Target="https://www.idref.fr/099132869" TargetMode="External"/><Relationship Id="rId10" Type="http://schemas.openxmlformats.org/officeDocument/2006/relationships/hyperlink" Target="https://journals.openedition.org/ebhr/" TargetMode="External"/><Relationship Id="rId11" Type="http://schemas.openxmlformats.org/officeDocument/2006/relationships/hyperlink" Target="https://southasia.berkeley.edu/Himalayan_Studies_UCB" TargetMode="External"/><Relationship Id="rId12" Type="http://schemas.openxmlformats.org/officeDocument/2006/relationships/hyperlink" Target="https://cnrs.hal.science/hal-04837852v1" TargetMode="External"/><Relationship Id="rId13" Type="http://schemas.openxmlformats.org/officeDocument/2006/relationships/hyperlink" Target="https://hal.science/search/index/?q=*&amp;authFullName_s=St&#233;phane Gros" TargetMode="External"/><Relationship Id="rId14" Type="http://schemas.openxmlformats.org/officeDocument/2006/relationships/hyperlink" Target="https://hal.science/search/index/?q=*&amp;authFullName_s=Thibault Fontanari" TargetMode="External"/><Relationship Id="rId15" Type="http://schemas.openxmlformats.org/officeDocument/2006/relationships/hyperlink" Target="https://dx.doi.org/10.1080/14442213.2024.2415982" TargetMode="External"/><Relationship Id="rId16" Type="http://schemas.openxmlformats.org/officeDocument/2006/relationships/hyperlink" Target="https://hal.science/hal-04266840v1" TargetMode="External"/><Relationship Id="rId17" Type="http://schemas.openxmlformats.org/officeDocument/2006/relationships/hyperlink" Target="https://hal.science/search/index/?q=*&amp;authFullName_s=Olivia Aubriot" TargetMode="External"/><Relationship Id="rId18" Type="http://schemas.openxmlformats.org/officeDocument/2006/relationships/hyperlink" Target="https://hal.science/search/index/?q=*&amp;authFullName_s=Tristan Brusl&#233;" TargetMode="External"/><Relationship Id="rId19" Type="http://schemas.openxmlformats.org/officeDocument/2006/relationships/hyperlink" Target="https://hal.science/search/index/?q=*&amp;authFullName_s=Adhikari Jagannath" TargetMode="External"/><Relationship Id="rId20" Type="http://schemas.openxmlformats.org/officeDocument/2006/relationships/hyperlink" Target="https://hal.science/search/index/?q=*&amp;authFullName_s=Campbell Ben" TargetMode="External"/><Relationship Id="rId21" Type="http://schemas.openxmlformats.org/officeDocument/2006/relationships/hyperlink" Target="https://dx.doi.org/10.4000/ebhr.692" TargetMode="External"/><Relationship Id="rId22" Type="http://schemas.openxmlformats.org/officeDocument/2006/relationships/hyperlink" Target="https://hal.science/hal-03359167v1" TargetMode="External"/><Relationship Id="rId23" Type="http://schemas.openxmlformats.org/officeDocument/2006/relationships/hyperlink" Target="https://shs.hal.science/halshs-02539337v1" TargetMode="External"/><Relationship Id="rId24" Type="http://schemas.openxmlformats.org/officeDocument/2006/relationships/hyperlink" Target="https://shs.hal.science/halshs-02537839v1" TargetMode="External"/><Relationship Id="rId25" Type="http://schemas.openxmlformats.org/officeDocument/2006/relationships/hyperlink" Target="https://hal.science/hal-03947819v1" TargetMode="External"/><Relationship Id="rId26" Type="http://schemas.openxmlformats.org/officeDocument/2006/relationships/hyperlink" Target="https://hal.science/hal-01962986v1" TargetMode="External"/><Relationship Id="rId27" Type="http://schemas.openxmlformats.org/officeDocument/2006/relationships/hyperlink" Target="https://shs.hal.science/halshs-01673745v1" TargetMode="External"/><Relationship Id="rId28" Type="http://schemas.openxmlformats.org/officeDocument/2006/relationships/hyperlink" Target="https://dx.doi.org/10.1080/00664677.2017.1297221" TargetMode="External"/><Relationship Id="rId29" Type="http://schemas.openxmlformats.org/officeDocument/2006/relationships/hyperlink" Target="https://hal.science/hal-01391813v1" TargetMode="External"/><Relationship Id="rId30" Type="http://schemas.openxmlformats.org/officeDocument/2006/relationships/hyperlink" Target="https://shs.hal.science/halshs-01694599v1" TargetMode="External"/><Relationship Id="rId31" Type="http://schemas.openxmlformats.org/officeDocument/2006/relationships/hyperlink" Target="https://hal.science/hal-01375818v1" TargetMode="External"/><Relationship Id="rId32" Type="http://schemas.openxmlformats.org/officeDocument/2006/relationships/hyperlink" Target="https://hal.science/search/index/?q=*&amp;authFullName_s=Gr&#233;goire Schlemmer" TargetMode="External"/><Relationship Id="rId33" Type="http://schemas.openxmlformats.org/officeDocument/2006/relationships/hyperlink" Target="https://hal.science/hal-01391811v1" TargetMode="External"/><Relationship Id="rId34" Type="http://schemas.openxmlformats.org/officeDocument/2006/relationships/hyperlink" Target="https://hal.science/hal-01391804v1" TargetMode="External"/><Relationship Id="rId35" Type="http://schemas.openxmlformats.org/officeDocument/2006/relationships/hyperlink" Target="https://hal.science/hal-01312520v1" TargetMode="External"/><Relationship Id="rId36" Type="http://schemas.openxmlformats.org/officeDocument/2006/relationships/hyperlink" Target="https://hal.science/hal-01391807v1" TargetMode="External"/><Relationship Id="rId37" Type="http://schemas.openxmlformats.org/officeDocument/2006/relationships/hyperlink" Target="https://shs.hal.science/halshs-01694601v1" TargetMode="External"/><Relationship Id="rId38" Type="http://schemas.openxmlformats.org/officeDocument/2006/relationships/hyperlink" Target="https://shs.hal.science/halshs-01673769v1" TargetMode="External"/><Relationship Id="rId39" Type="http://schemas.openxmlformats.org/officeDocument/2006/relationships/hyperlink" Target="https://shs.hal.science/halshs-01673775v1" TargetMode="External"/><Relationship Id="rId40" Type="http://schemas.openxmlformats.org/officeDocument/2006/relationships/hyperlink" Target="https://shs.hal.science/halshs-01694861v1" TargetMode="External"/><Relationship Id="rId41" Type="http://schemas.openxmlformats.org/officeDocument/2006/relationships/hyperlink" Target="https://shs.hal.science/halshs-01694870v1" TargetMode="External"/><Relationship Id="rId42" Type="http://schemas.openxmlformats.org/officeDocument/2006/relationships/hyperlink" Target="https://dx.doi.org/10.1111/j.1467-8373.2010.01421.x" TargetMode="External"/><Relationship Id="rId43" Type="http://schemas.openxmlformats.org/officeDocument/2006/relationships/hyperlink" Target="https://api.istex.fr/ark:/67375/WNG-0QV1SD86-0/fulltext.pdf?sid=hal" TargetMode="External"/><Relationship Id="rId44" Type="http://schemas.openxmlformats.org/officeDocument/2006/relationships/hyperlink" Target="https://shs.hal.science/halshs-01694587v1" TargetMode="External"/><Relationship Id="rId45" Type="http://schemas.openxmlformats.org/officeDocument/2006/relationships/hyperlink" Target="https://shs.hal.science/halshs-01694588v1" TargetMode="External"/><Relationship Id="rId46" Type="http://schemas.openxmlformats.org/officeDocument/2006/relationships/hyperlink" Target="https://shs.hal.science/halshs-01694755v1" TargetMode="External"/><Relationship Id="rId47" Type="http://schemas.openxmlformats.org/officeDocument/2006/relationships/hyperlink" Target="https://dx.doi.org/10.4000/moussons.2241" TargetMode="External"/><Relationship Id="rId48" Type="http://schemas.openxmlformats.org/officeDocument/2006/relationships/hyperlink" Target="https://hal.science/hal-00696021v1" TargetMode="External"/><Relationship Id="rId49" Type="http://schemas.openxmlformats.org/officeDocument/2006/relationships/hyperlink" Target="https://dx.doi.org/10.1177/0920203X04044687" TargetMode="External"/><Relationship Id="rId50" Type="http://schemas.openxmlformats.org/officeDocument/2006/relationships/hyperlink" Target="https://api.istex.fr/ark:/67375/M70-DNBRQ1RF-Q/fulltext.pdf?sid=hal" TargetMode="External"/><Relationship Id="rId51" Type="http://schemas.openxmlformats.org/officeDocument/2006/relationships/hyperlink" Target="https://hal.science/hal-00696004v1" TargetMode="External"/><Relationship Id="rId52" Type="http://schemas.openxmlformats.org/officeDocument/2006/relationships/hyperlink" Target="https://hal.science/hal-00695990v1" TargetMode="External"/><Relationship Id="rId53" Type="http://schemas.openxmlformats.org/officeDocument/2006/relationships/hyperlink" Target="https://hal.science/hal-00695982v1" TargetMode="External"/><Relationship Id="rId54" Type="http://schemas.openxmlformats.org/officeDocument/2006/relationships/hyperlink" Target="https://hal.science/hal-00695948v1" TargetMode="External"/><Relationship Id="rId55" Type="http://schemas.openxmlformats.org/officeDocument/2006/relationships/hyperlink" Target="https://hal.science/hal-03955142v1" TargetMode="External"/><Relationship Id="rId56" Type="http://schemas.openxmlformats.org/officeDocument/2006/relationships/hyperlink" Target="https://hal.science/hal-03955169v1" TargetMode="External"/><Relationship Id="rId57" Type="http://schemas.openxmlformats.org/officeDocument/2006/relationships/hyperlink" Target="https://hal.science/hal-03955177v1" TargetMode="External"/><Relationship Id="rId58" Type="http://schemas.openxmlformats.org/officeDocument/2006/relationships/hyperlink" Target="https://hal.science/hal-03955202v1" TargetMode="External"/><Relationship Id="rId59" Type="http://schemas.openxmlformats.org/officeDocument/2006/relationships/hyperlink" Target="https://hal.science/hal-03955212v1" TargetMode="External"/><Relationship Id="rId60" Type="http://schemas.openxmlformats.org/officeDocument/2006/relationships/hyperlink" Target="https://hal.science/hal-03993232v1" TargetMode="External"/><Relationship Id="rId61" Type="http://schemas.openxmlformats.org/officeDocument/2006/relationships/hyperlink" Target="https://hal.science/hal-01126121v1" TargetMode="External"/><Relationship Id="rId62" Type="http://schemas.openxmlformats.org/officeDocument/2006/relationships/hyperlink" Target="https://hal.science/search/index/?q=*&amp;authFullName_s=J&#233;r&#244;me Dupire" TargetMode="External"/><Relationship Id="rId63" Type="http://schemas.openxmlformats.org/officeDocument/2006/relationships/hyperlink" Target="https://hal.science/search/index/?q=*&amp;authFullName_s=St&#233;phane Natkin" TargetMode="External"/><Relationship Id="rId64" Type="http://schemas.openxmlformats.org/officeDocument/2006/relationships/hyperlink" Target="https://cnrs.hal.science/hal-04837874v1" TargetMode="External"/><Relationship Id="rId65" Type="http://schemas.openxmlformats.org/officeDocument/2006/relationships/hyperlink" Target="https://cnrs.hal.science/hal-04837871v1" TargetMode="External"/><Relationship Id="rId66" Type="http://schemas.openxmlformats.org/officeDocument/2006/relationships/hyperlink" Target="https://hal.science/hal-03769934v1" TargetMode="External"/><Relationship Id="rId67" Type="http://schemas.openxmlformats.org/officeDocument/2006/relationships/hyperlink" Target="https://hal.science/search/index/?q=*&amp;authFullName_s=Gladys Chicharro" TargetMode="External"/><Relationship Id="rId68" Type="http://schemas.openxmlformats.org/officeDocument/2006/relationships/hyperlink" Target="https://hal.science/search/index/?q=*&amp;authFullName_s=Adeline Herrou" TargetMode="External"/><Relationship Id="rId69" Type="http://schemas.openxmlformats.org/officeDocument/2006/relationships/hyperlink" Target="https://hal.science/search/index/?q=*&amp;authFullName_s=Aur&#233;lie N&#233;vot" TargetMode="External"/><Relationship Id="rId70" Type="http://schemas.openxmlformats.org/officeDocument/2006/relationships/hyperlink" Target="https://www.asiatheque.com/fr/livre/le-feminin-et-le-religieux" TargetMode="External"/><Relationship Id="rId71" Type="http://schemas.openxmlformats.org/officeDocument/2006/relationships/hyperlink" Target="https://hal.science/hal-02416942v1" TargetMode="External"/><Relationship Id="rId72" Type="http://schemas.openxmlformats.org/officeDocument/2006/relationships/hyperlink" Target="https://www.aup.nl/en/book/9789463728713/frontier-tibet" TargetMode="External"/><Relationship Id="rId73" Type="http://schemas.openxmlformats.org/officeDocument/2006/relationships/hyperlink" Target="https://dx.doi.org/10.2307/j.ctvt1sgw7" TargetMode="External"/><Relationship Id="rId74" Type="http://schemas.openxmlformats.org/officeDocument/2006/relationships/hyperlink" Target="https://shs.hal.science/halshs-01694634v1" TargetMode="External"/><Relationship Id="rId75" Type="http://schemas.openxmlformats.org/officeDocument/2006/relationships/hyperlink" Target="https://shs.hal.science/halshs-01666009v1" TargetMode="External"/><Relationship Id="rId76" Type="http://schemas.openxmlformats.org/officeDocument/2006/relationships/hyperlink" Target="https://hal.science/search/index/?q=*&amp;authFullName_s=Thomas Mullaney" TargetMode="External"/><Relationship Id="rId77" Type="http://schemas.openxmlformats.org/officeDocument/2006/relationships/hyperlink" Target="https://hal.science/search/index/?q=*&amp;authFullName_s=James Liebold" TargetMode="External"/><Relationship Id="rId78" Type="http://schemas.openxmlformats.org/officeDocument/2006/relationships/hyperlink" Target="https://hal.science/search/index/?q=*&amp;authFullName_s=Eric Vanden Bussche" TargetMode="External"/><Relationship Id="rId79" Type="http://schemas.openxmlformats.org/officeDocument/2006/relationships/hyperlink" Target="https://shs.hal.science/halshs-01666020v1" TargetMode="External"/><Relationship Id="rId80" Type="http://schemas.openxmlformats.org/officeDocument/2006/relationships/hyperlink" Target="https://shs.hal.science/halshs-01694641v1" TargetMode="External"/><Relationship Id="rId81" Type="http://schemas.openxmlformats.org/officeDocument/2006/relationships/hyperlink" Target="https://hal.science/search/index/?q=*&amp;authFullName_s=Giovanni Da Col" TargetMode="External"/><Relationship Id="rId82" Type="http://schemas.openxmlformats.org/officeDocument/2006/relationships/hyperlink" Target="https://cnrs.hal.science/hal-04837858v1" TargetMode="External"/><Relationship Id="rId83" Type="http://schemas.openxmlformats.org/officeDocument/2006/relationships/hyperlink" Target="https://hal.science/hal-03921454v1" TargetMode="External"/><Relationship Id="rId84" Type="http://schemas.openxmlformats.org/officeDocument/2006/relationships/hyperlink" Target="https://hal.science/hal-02416966v1" TargetMode="External"/><Relationship Id="rId85" Type="http://schemas.openxmlformats.org/officeDocument/2006/relationships/hyperlink" Target="https://dx.doi.org/10.5117/9789463728713_ch01" TargetMode="External"/><Relationship Id="rId86" Type="http://schemas.openxmlformats.org/officeDocument/2006/relationships/hyperlink" Target="https://hal.science/hal-02417163v1" TargetMode="External"/><Relationship Id="rId87" Type="http://schemas.openxmlformats.org/officeDocument/2006/relationships/hyperlink" Target="https://dx.doi.org/10.5117/9789463728713_chron" TargetMode="External"/><Relationship Id="rId88" Type="http://schemas.openxmlformats.org/officeDocument/2006/relationships/hyperlink" Target="https://shs.hal.science/halshs-01689005v1" TargetMode="External"/><Relationship Id="rId89" Type="http://schemas.openxmlformats.org/officeDocument/2006/relationships/hyperlink" Target="https://shs.hal.science/halshs-01673889v1" TargetMode="External"/><Relationship Id="rId90" Type="http://schemas.openxmlformats.org/officeDocument/2006/relationships/hyperlink" Target="https://shs.hal.science/halshs-01694914v1" TargetMode="External"/><Relationship Id="rId91" Type="http://schemas.openxmlformats.org/officeDocument/2006/relationships/hyperlink" Target="https://shs.hal.science/halshs-01694947v1" TargetMode="External"/><Relationship Id="rId92" Type="http://schemas.openxmlformats.org/officeDocument/2006/relationships/hyperlink" Target="https://shs.hal.science/halshs-01694952v1" TargetMode="External"/><Relationship Id="rId93" Type="http://schemas.openxmlformats.org/officeDocument/2006/relationships/hyperlink" Target="https://shs.hal.science/halshs-01694740v1" TargetMode="External"/><Relationship Id="rId94" Type="http://schemas.openxmlformats.org/officeDocument/2006/relationships/hyperlink" Target="https://hal.science/hal-00607300v1" TargetMode="External"/><Relationship Id="rId95" Type="http://schemas.openxmlformats.org/officeDocument/2006/relationships/hyperlink" Target="https://hal.science/hal-03956804v1" TargetMode="External"/><Relationship Id="rId96" Type="http://schemas.openxmlformats.org/officeDocument/2006/relationships/hyperlink" Target="https://hal.science/hal-02418623v1" TargetMode="External"/><Relationship Id="rId97" Type="http://schemas.openxmlformats.org/officeDocument/2006/relationships/hyperlink" Target="https://hal.science/search/index/?q=*&amp;authFullName_s=Kamala Russell" TargetMode="External"/><Relationship Id="rId98" Type="http://schemas.openxmlformats.org/officeDocument/2006/relationships/hyperlink" Target="https://hal.science/search/index/?q=*&amp;authFullName_s=William F. Stafford, Jr" TargetMode="External"/><Relationship Id="rId99" Type="http://schemas.openxmlformats.org/officeDocument/2006/relationships/hyperlink" Target="https://hal.science/hal-02422153v1" TargetMode="External"/><Relationship Id="rId100" Type="http://schemas.openxmlformats.org/officeDocument/2006/relationships/hyperlink" Target="https://hal.science/hal-02417255v1" TargetMode="External"/><Relationship Id="rId101" Type="http://schemas.openxmlformats.org/officeDocument/2006/relationships/hyperlink" Target="https://hal.science/hal-02417212v1" TargetMode="External"/><Relationship Id="rId102" Type="http://schemas.openxmlformats.org/officeDocument/2006/relationships/hyperlink" Target="https://hal.science/hal-02417248v1" TargetMode="External"/><Relationship Id="rId103" Type="http://schemas.openxmlformats.org/officeDocument/2006/relationships/hyperlink" Target="https://hal.science/hal-02417233v1" TargetMode="External"/><Relationship Id="rId104" Type="http://schemas.openxmlformats.org/officeDocument/2006/relationships/hyperlink" Target="https://hal.science/hal-03912341v1" TargetMode="External"/><Relationship Id="rId105" Type="http://schemas.openxmlformats.org/officeDocument/2006/relationships/hyperlink" Target="https://cnrs.hal.science/hal-04837869v1" TargetMode="External"/><Relationship Id="rId106" Type="http://schemas.openxmlformats.org/officeDocument/2006/relationships/hyperlink" Target="https://hal.science/hal-04491222v1" TargetMode="External"/><Relationship Id="rId107" Type="http://schemas.openxmlformats.org/officeDocument/2006/relationships/hyperlink" Target="https://hal.science/search/index/?q=*&amp;authFullName_s=Callum Pearce" TargetMode="External"/><Relationship Id="rId108" Type="http://schemas.openxmlformats.org/officeDocument/2006/relationships/hyperlink" Target="https://hal.science/search/index/?q=*&amp;authFullName_s=Fontanari Thibault" TargetMode="External"/><Relationship Id="rId109" Type="http://schemas.openxmlformats.org/officeDocument/2006/relationships/hyperlink" Target="https://hal.science/search/index/?q=*&amp;authFullName_s=Amy Johnson" TargetMode="External"/><Relationship Id="rId110" Type="http://schemas.openxmlformats.org/officeDocument/2006/relationships/hyperlink" Target="https://hal.science/search/index/?q=*&amp;authFullName_s=Nadine Plachta" TargetMode="External"/><Relationship Id="rId111" Type="http://schemas.openxmlformats.org/officeDocument/2006/relationships/hyperlink" Target="https://shs.hal.science/halshs-01694585v1" TargetMode="External"/><Relationship Id="rId112" Type="http://schemas.openxmlformats.org/officeDocument/2006/relationships/hyperlink" Target="https://shs.hal.science/halshs-01694590v1" TargetMode="External"/><Relationship Id="rId113" Type="http://schemas.openxmlformats.org/officeDocument/2006/relationships/hyperlink" Target="https://shs.hal.science/halshs-01694499v1" TargetMode="External"/><Relationship Id="rId114" Type="http://schemas.openxmlformats.org/officeDocument/2006/relationships/hyperlink" Target="https://shs.hal.science/halshs-01694498v1" TargetMode="External"/><Relationship Id="rId115" Type="http://schemas.openxmlformats.org/officeDocument/2006/relationships/hyperlink" Target="https://hal.science/search/index/?q=*&amp;authFullName_s=Nicolas Tournadre" TargetMode="External"/><Relationship Id="rId116" Type="http://schemas.openxmlformats.org/officeDocument/2006/relationships/hyperlink" Target="https://hal.science/hal-03960684v1" TargetMode="External"/><Relationship Id="rId117" Type="http://schemas.openxmlformats.org/officeDocument/2006/relationships/hyperlink" Target="https://hal.campus-aar.fr/medihal-01411956v1" TargetMode="External"/><Relationship Id="rId118" Type="http://schemas.openxmlformats.org/officeDocument/2006/relationships/hyperlink" Target="https://hal.science/search/index/?q=*&amp;authFullName_s=Fran&#231;ois Jacquesson" TargetMode="External"/><Relationship Id="rId119" Type="http://schemas.openxmlformats.org/officeDocument/2006/relationships/hyperlink" Target="https://hal.science/search/index/?q=*&amp;authFullName_s=Pascale Dollfus" TargetMode="External"/><Relationship Id="rId120" Type="http://schemas.openxmlformats.org/officeDocument/2006/relationships/hyperlink" Target="https://hal.science/search/index/?q=*&amp;authFullName_s=Corinne Le Carrer" TargetMode="External"/><Relationship Id="rId121" Type="http://schemas.openxmlformats.org/officeDocument/2006/relationships/hyperlink" Target="https://hal.science/search/index/?q=*&amp;authFullName_s=Elisabeth de Pablo"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Gros</dc:title>
  <dc:description>CV</dc:description>
  <dc:subject/>
  <cp:keywords/>
  <cp:category/>
  <cp:lastModifiedBy/>
  <dcterms:created xsi:type="dcterms:W3CDTF">2026-04-28T03:03:28+02:00</dcterms:created>
  <dcterms:modified xsi:type="dcterms:W3CDTF">2026-04-28T03:03:28+02:00</dcterms:modified>
</cp:coreProperties>
</file>

<file path=docProps/custom.xml><?xml version="1.0" encoding="utf-8"?>
<Properties xmlns="http://schemas.openxmlformats.org/officeDocument/2006/custom-properties" xmlns:vt="http://schemas.openxmlformats.org/officeDocument/2006/docPropsVTypes"/>
</file>