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Cardoso </w:t></w:r><w:r><w:rPr><w:color w:val="641e6e"/></w:rPr><w:t xml:space="preserve">Maître de conférences en Design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Responsable du Master Design : innovation, interaction, service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Réparateur : une pratique soutenant de l’acte de soin</w:t></w:r></w:hyperlink></w:p><w:p><w:pPr/><w:hyperlink r:id="rId8" w:history="1"><w:r><w:rPr><w:color w:val="#410a8c"/><w:u w:val="single"/></w:rPr><w:t xml:space="preserve">Stéphanie Cardoso</w:t></w:r></w:hyperlink></w:p><w:p><w:pPr/><w:r><w:rPr><w:i w:val="1"/><w:iCs w:val="1"/></w:rPr><w:t xml:space="preserve">Figures de l'art - Revue d'études esthétiques</w:t></w:r><w:r><w:rPr/><w:t xml:space="preserve">, A paraître, 44</w:t></w:r></w:p><w:p><w:pPr/><w:r><w:rPr/><w:t xml:space="preserve">Article dans une revue</w:t></w:r></w:p><w:p><w:pPr/><w:hyperlink r:id="rId7" w:history="1"><w:r><w:rPr><w:color w:val="#410a8c"/><w:u w:val="single"/></w:rPr><w:t xml:space="preserve">hal-05587377v1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Doute et dissensus. Les enjeux de la communication dans l’apprentissage par le projet</w:t></w:r></w:hyperlink></w:p><w:p><w:pPr/><w:hyperlink r:id="rId8" w:history="1"><w:r><w:rPr><w:color w:val="#410a8c"/><w:u w:val="single"/></w:rPr><w:t xml:space="preserve">Stéphanie Cardoso</w:t></w:r></w:hyperlink></w:p><w:p><w:pPr/><w:r><w:rPr><w:i w:val="1"/><w:iCs w:val="1"/></w:rPr><w:t xml:space="preserve">Les Essentiels d'Hermès</w:t></w:r><w:r><w:rPr/><w:t xml:space="preserve">, 2024, Design et Communication, https://hermes.hypotheses.org/8685. </w:t></w:r><w:hyperlink r:id="rId10" w:history="1"><w:r><w:rPr><w:color w:val="#410a8c"/><w:u w:val="single"/></w:rPr><w:t xml:space="preserve">⟨10.58079/vnxy⟩</w:t></w:r></w:hyperlink></w:p><w:p><w:pPr/><w:r><w:rPr/><w:t xml:space="preserve">Article dans une revue</w:t></w:r></w:p><w:p><w:pPr/><w:hyperlink r:id="rId9" w:history="1"><w:r><w:rPr><w:color w:val="#410a8c"/><w:u w:val="single"/></w:rPr><w:t xml:space="preserve">hal-05587360v1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substance du lien humain : instabilité et structure du matériau en design de service</w:t></w:r></w:hyperlink></w:p><w:p><w:pPr/><w:hyperlink r:id="rId8" w:history="1"><w:r><w:rPr><w:color w:val="#410a8c"/><w:u w:val="single"/></w:rPr><w:t xml:space="preserve">Stéphanie Cardoso</w:t></w:r></w:hyperlink></w:p><w:p><w:pPr/><w:r><w:rPr><w:i w:val="1"/><w:iCs w:val="1"/></w:rPr><w:t xml:space="preserve">Design Arts Média</w:t></w:r><w:r><w:rPr/><w:t xml:space="preserve">, 2023, Matière/Matériau(x)/Médium: des controverses fécondes, https://journal.dampress.org/issues/matiere-materiau-x-medium-des-controverses-fecondes/la-substance-du-lien-humain-instabilite-et-structure-du-materiau-en-design-de-service</w:t></w:r></w:p><w:p><w:pPr/><w:r><w:rPr/><w:t xml:space="preserve">Article dans une revue</w:t></w:r></w:p><w:p><w:pPr/><w:hyperlink r:id="rId11" w:history="1"><w:r><w:rPr><w:color w:val="#410a8c"/><w:u w:val="single"/></w:rPr><w:t xml:space="preserve">hal-05587335v1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Du graphique à l’infographie. De l’art de faire parler les images</w:t></w:r></w:hyperlink></w:p><w:p><w:pPr/><w:hyperlink r:id="rId13" w:history="1"><w:r><w:rPr><w:color w:val="#410a8c"/><w:u w:val="single"/></w:rPr><w:t xml:space="preserve">Ludovic Chatenet</w:t></w:r></w:hyperlink><w:r><w:rPr/><w:t xml:space="preserve">,</w:t></w:r><w:hyperlink r:id="rId8" w:history="1"><w:r><w:rPr><w:color w:val="#410a8c"/><w:u w:val="single"/></w:rPr><w:t xml:space="preserve">Stéphanie Cardoso</w:t></w:r></w:hyperlink></w:p><w:p><w:pPr/><w:r><w:rPr><w:i w:val="1"/><w:iCs w:val="1"/></w:rPr><w:t xml:space="preserve">Interfaces numériques</w:t></w:r><w:r><w:rPr/><w:t xml:space="preserve">, 2020, Entre data journalisme et pratique infographique, 9 (3), </w:t></w:r><w:hyperlink r:id="rId14" w:history="1"><w:r><w:rPr><w:color w:val="#410a8c"/><w:u w:val="single"/></w:rPr><w:t xml:space="preserve">⟨10.25965/interfaces-numeriques.4408⟩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hal-03087883v1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rencontre Arts et Media : potentialités artistiques augmentées à travers diverses formes narratives</w:t></w:r></w:hyperlink></w:p><w:p><w:pPr/><w:hyperlink r:id="rId16" w:history="1"><w:r><w:rPr><w:color w:val="#410a8c"/><w:u w:val="single"/></w:rPr><w:t xml:space="preserve">Mélanie Bourdaa</w:t></w:r></w:hyperlink><w:r><w:rPr/><w:t xml:space="preserve">,</w:t></w:r><w:hyperlink r:id="rId8" w:history="1"><w:r><w:rPr><w:color w:val="#410a8c"/><w:u w:val="single"/></w:rPr><w:t xml:space="preserve">Stéphanie Cardoso</w:t></w:r></w:hyperlink></w:p><w:p><w:pPr/><w:r><w:rPr><w:i w:val="1"/><w:iCs w:val="1"/></w:rPr><w:t xml:space="preserve">Théorème : travaux de l'IRCAV</w:t></w:r><w:r><w:rPr/><w:t xml:space="preserve">, 2018, 29, pp.133-140</w:t></w:r></w:p><w:p><w:pPr/><w:r><w:rPr/><w:t xml:space="preserve">Article dans une revue</w:t></w:r></w:p><w:p><w:pPr/><w:hyperlink r:id="rId15" w:history="1"><w:r><w:rPr><w:color w:val="#410a8c"/><w:u w:val="single"/></w:rPr><w:t xml:space="preserve">hal-02476607v1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Robots comme nouvelles entités et univers narratifs à construire</w:t></w:r></w:hyperlink></w:p><w:p><w:pPr/><w:hyperlink r:id="rId8" w:history="1"><w:r><w:rPr><w:color w:val="#410a8c"/><w:u w:val="single"/></w:rPr><w:t xml:space="preserve">Stéphanie Cardoso</w:t></w:r></w:hyperlink><w:r><w:rPr/><w:t xml:space="preserve">,</w:t></w:r><w:hyperlink r:id="rId16" w:history="1"><w:r><w:rPr><w:color w:val="#410a8c"/><w:u w:val="single"/></w:rPr><w:t xml:space="preserve">Mélanie Bourdaa</w:t></w:r></w:hyperlink></w:p><w:p><w:pPr/><w:r><w:rPr><w:i w:val="1"/><w:iCs w:val="1"/></w:rPr><w:t xml:space="preserve">MEI - Médiation et information</w:t></w:r><w:r><w:rPr/><w:t xml:space="preserve">, 2017, 40</w:t></w:r></w:p><w:p><w:pPr/><w:r><w:rPr/><w:t xml:space="preserve">Article dans une revue</w:t></w:r></w:p><w:p><w:pPr/><w:hyperlink r:id="rId17" w:history="1"><w:r><w:rPr><w:color w:val="#410a8c"/><w:u w:val="single"/></w:rPr><w:t xml:space="preserve">hal-02476680v1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Design et Transmedia : projet, expérience usager, worldbuilding au cœur des disciplines SHS</w:t></w:r></w:hyperlink></w:p><w:p><w:pPr/><w:hyperlink r:id="rId8" w:history="1"><w:r><w:rPr><w:color w:val="#410a8c"/><w:u w:val="single"/></w:rPr><w:t xml:space="preserve">Stéphanie Cardoso</w:t></w:r></w:hyperlink><w:r><w:rPr/><w:t xml:space="preserve">,</w:t></w:r><w:hyperlink r:id="rId16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2017, 10, </w:t></w:r><w:hyperlink r:id="rId19" w:history="1"><w:r><w:rPr><w:color w:val="#410a8c"/><w:u w:val="single"/></w:rPr><w:t xml:space="preserve">⟨10.4000/rfsic.2558⟩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hal-04163385v1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 robot de compagnie au quotidien. Perception, relation, cohabitation et scénario d’usage</w:t></w:r></w:hyperlink></w:p><w:p><w:pPr/><w:hyperlink r:id="rId8" w:history="1"><w:r><w:rPr><w:color w:val="#410a8c"/><w:u w:val="single"/></w:rPr><w:t xml:space="preserve">Stéphanie Cardoso</w:t></w:r></w:hyperlink></w:p><w:p><w:pPr/><w:r><w:rPr><w:i w:val="1"/><w:iCs w:val="1"/></w:rPr><w:t xml:space="preserve">Questions de communication</w:t></w:r><w:r><w:rPr/><w:t xml:space="preserve">, 2016</w:t></w:r></w:p><w:p><w:pPr/><w:r><w:rPr/><w:t xml:space="preserve">Article dans une revue</w:t></w:r></w:p><w:p><w:pPr/><w:hyperlink r:id="rId20" w:history="1"><w:r><w:rPr><w:color w:val="#410a8c"/><w:u w:val="single"/></w:rPr><w:t xml:space="preserve">hal-01805932v1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poïétique du design comme tension créatrice</w:t></w:r></w:hyperlink></w:p><w:p><w:pPr/><w:hyperlink r:id="rId8" w:history="1"><w:r><w:rPr><w:color w:val="#410a8c"/><w:u w:val="single"/></w:rPr><w:t xml:space="preserve">Stéphanie Cardoso</w:t></w:r></w:hyperlink></w:p><w:p><w:pPr/><w:r><w:rPr><w:i w:val="1"/><w:iCs w:val="1"/></w:rPr><w:t xml:space="preserve">Figures de l'art - Revue d'études esthétiques</w:t></w:r><w:r><w:rPr/><w:t xml:space="preserve">, 2015, 29</w:t></w:r></w:p><w:p><w:pPr/><w:r><w:rPr/><w:t xml:space="preserve">Article dans une revue</w:t></w:r></w:p><w:p><w:pPr/><w:hyperlink r:id="rId21" w:history="1"><w:r><w:rPr><w:color w:val="#410a8c"/><w:u w:val="single"/></w:rPr><w:t xml:space="preserve">hal-01805945v1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Protocole d’usage des robots vers un comité d’éthique</w:t></w:r></w:hyperlink></w:p><w:p><w:pPr/><w:hyperlink r:id="rId8" w:history="1"><w:r><w:rPr><w:color w:val="#410a8c"/><w:u w:val="single"/></w:rPr><w:t xml:space="preserve">Stéphanie Cardoso</w:t></w:r></w:hyperlink></w:p><w:p><w:pPr/><w:r><w:rPr><w:i w:val="1"/><w:iCs w:val="1"/></w:rPr><w:t xml:space="preserve">Figures de l'art - Revue d'études esthétiques</w:t></w:r><w:r><w:rPr/><w:t xml:space="preserve">, 2014, 25</w:t></w:r></w:p><w:p><w:pPr/><w:r><w:rPr/><w:t xml:space="preserve">Article dans une revue</w:t></w:r></w:p><w:p><w:pPr/><w:hyperlink r:id="rId22" w:history="1"><w:r><w:rPr><w:color w:val="#410a8c"/><w:u w:val="single"/></w:rPr><w:t xml:space="preserve">hal-01805962v1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Projet et design, nouveaux mots d'ordre, nouveaux slogans de l'action et des pratiques sociales ?</w:t></w:r></w:hyperlink></w:p><w:p><w:pPr/><w:hyperlink r:id="rId24" w:history="1"><w:r><w:rPr><w:color w:val="#410a8c"/><w:u w:val="single"/></w:rPr><w:t xml:space="preserve">Anne Beyaert-Geslin</w:t></w:r></w:hyperlink><w:r><w:rPr/><w:t xml:space="preserve">,</w:t></w:r><w:hyperlink r:id="rId8" w:history="1"><w:r><w:rPr><w:color w:val="#410a8c"/><w:u w:val="single"/></w:rPr><w:t xml:space="preserve">Stéphanie Cardoso</w:t></w:r></w:hyperlink><w:r><w:rPr/><w:t xml:space="preserve">,</w:t></w:r><w:hyperlink r:id="rId25" w:history="1"><w:r><w:rPr><w:color w:val="#410a8c"/><w:u w:val="single"/></w:rPr><w:t xml:space="preserve">Anne Piponnier</w:t></w:r></w:hyperlink></w:p><w:p><w:pPr/><w:r><w:rPr><w:i w:val="1"/><w:iCs w:val="1"/></w:rPr><w:t xml:space="preserve">Communication &amp; Organisation</w:t></w:r><w:r><w:rPr/><w:t xml:space="preserve">, 2014, Design &amp; projet, 46, pp.5-14. </w:t></w:r><w:hyperlink r:id="rId26" w:history="1"><w:r><w:rPr><w:color w:val="#410a8c"/><w:u w:val="single"/></w:rPr><w:t xml:space="preserve">⟨10.4000/communicationorganisation.4695⟩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hal-02490012v1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Pour un design éducationnel : la mise en œuvre d’un master design à l’Université de Bordeaux 3</w:t></w:r></w:hyperlink></w:p><w:p><w:pPr/><w:hyperlink r:id="rId8" w:history="1"><w:r><w:rPr><w:color w:val="#410a8c"/><w:u w:val="single"/></w:rPr><w:t xml:space="preserve">Stéphanie Cardoso</w:t></w:r></w:hyperlink><w:r><w:rPr/><w:t xml:space="preserve">,</w:t></w:r><w:hyperlink r:id="rId28" w:history="1"><w:r><w:rPr><w:color w:val="#410a8c"/><w:u w:val="single"/></w:rPr><w:t xml:space="preserve">Alain Jeannel</w:t></w:r></w:hyperlink></w:p><w:p><w:pPr/><w:r><w:rPr><w:i w:val="1"/><w:iCs w:val="1"/></w:rPr><w:t xml:space="preserve">Figures de l'art - Revue d'études esthétiques</w:t></w:r><w:r><w:rPr/><w:t xml:space="preserve">, 2013, 25, pp.383-398. </w:t></w:r><w:hyperlink r:id="rId29" w:history="1"><w:r><w:rPr><w:color w:val="#410a8c"/><w:u w:val="single"/></w:rPr><w:t xml:space="preserve">⟨10.3406/fdart.2013.1617⟩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hal-01805970v1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Amicalité des robots de compagnie : une approche poïétique par le design</w:t></w:r></w:hyperlink></w:p><w:p><w:pPr/><w:hyperlink r:id="rId8" w:history="1"><w:r><w:rPr><w:color w:val="#410a8c"/><w:u w:val="single"/></w:rPr><w:t xml:space="preserve">Stéphanie Cardoso</w:t></w:r></w:hyperlink></w:p><w:p><w:pPr/><w:r><w:rPr><w:i w:val="1"/><w:iCs w:val="1"/></w:rPr><w:t xml:space="preserve">Interfaces numériques</w:t></w:r><w:r><w:rPr/><w:t xml:space="preserve">, 2013, 6, pp.22-52. </w:t></w:r><w:hyperlink r:id="rId31" w:history="1"><w:r><w:rPr><w:color w:val="#410a8c"/><w:u w:val="single"/></w:rPr><w:t xml:space="preserve">⟨10.3166/rin.2.77-104⟩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hal-01805989v1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Matérialiser pour mieux comprendre : appréhender l’abondance numérique quotidienne par la création d’objets de médiation</w:t></w:r></w:hyperlink></w:p><w:p><w:pPr/><w:hyperlink r:id="rId8" w:history="1"><w:r><w:rPr><w:color w:val="#410a8c"/><w:u w:val="single"/></w:rPr><w:t xml:space="preserve">Stéphanie Cardoso</w:t></w:r></w:hyperlink></w:p><w:p><w:pPr/><w:r><w:rPr><w:i w:val="1"/><w:iCs w:val="1"/></w:rPr><w:t xml:space="preserve">attention et participation avec le numérique</w:t></w:r><w:r><w:rPr/><w:t xml:space="preserve">, LUDOVIA, Aug 2025, Ax Les Thermes, France</w:t></w:r></w:p><w:p><w:pPr/><w:r><w:rPr/><w:t xml:space="preserve">Communication dans un congrès</w:t></w:r></w:p><w:p><w:pPr/><w:hyperlink r:id="rId32" w:history="1"><w:r><w:rPr><w:color w:val="#410a8c"/><w:u w:val="single"/></w:rPr><w:t xml:space="preserve">hal-05587919v1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design comme levier dans les changements climatiques</w:t></w:r></w:hyperlink></w:p><w:p><w:pPr/><w:hyperlink r:id="rId8" w:history="1"><w:r><w:rPr><w:color w:val="#410a8c"/><w:u w:val="single"/></w:rPr><w:t xml:space="preserve">Stéphanie Cardoso</w:t></w:r></w:hyperlink></w:p><w:p><w:pPr/><w:r><w:rPr><w:i w:val="1"/><w:iCs w:val="1"/></w:rPr><w:t xml:space="preserve">Anticipation au changement climatique dans les territoires en transition</w:t></w:r><w:r><w:rPr/><w:t xml:space="preserve">, Futurs-Act, Jun 2025, Pessac, France. https://futurs-act.fr/evenements2/</w:t></w:r></w:p><w:p><w:pPr/><w:r><w:rPr/><w:t xml:space="preserve">Communication dans un congrès</w:t></w:r></w:p><w:p><w:pPr/><w:hyperlink r:id="rId33" w:history="1"><w:r><w:rPr><w:color w:val="#410a8c"/><w:u w:val="single"/></w:rPr><w:t xml:space="preserve">hal-05587911v1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design fiction pour anticiper les changements</w:t></w:r></w:hyperlink></w:p><w:p><w:pPr/><w:hyperlink r:id="rId8" w:history="1"><w:r><w:rPr><w:color w:val="#410a8c"/><w:u w:val="single"/></w:rPr><w:t xml:space="preserve">Stéphanie Cardoso</w:t></w:r></w:hyperlink></w:p><w:p><w:pPr/><w:r><w:rPr><w:i w:val="1"/><w:iCs w:val="1"/></w:rPr><w:t xml:space="preserve">Changement climatique : se préparer à vivre dans des territoires différents</w:t></w:r><w:r><w:rPr/><w:t xml:space="preserve">, Futurs-Act, Jun 2023, Pessac, France</w:t></w:r></w:p><w:p><w:pPr/><w:r><w:rPr/><w:t xml:space="preserve">Communication dans un congrès</w:t></w:r></w:p><w:p><w:pPr/><w:hyperlink r:id="rId34" w:history="1"><w:r><w:rPr><w:color w:val="#410a8c"/><w:u w:val="single"/></w:rPr><w:t xml:space="preserve">hal-05587926v1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Gestion de crise et anticipation : design et démocratie</w:t></w:r></w:hyperlink></w:p><w:p><w:pPr/><w:hyperlink r:id="rId8" w:history="1"><w:r><w:rPr><w:color w:val="#410a8c"/><w:u w:val="single"/></w:rPr><w:t xml:space="preserve">Stéphanie Cardoso</w:t></w:r></w:hyperlink><w:r><w:rPr/><w:t xml:space="preserve">,</w:t></w:r><w:hyperlink r:id="rId36" w:history="1"><w:r><w:rPr><w:color w:val="#410a8c"/><w:u w:val="single"/></w:rPr><w:t xml:space="preserve">Nicolas Gaudron</w:t></w:r></w:hyperlink></w:p><w:p><w:pPr/><w:r><w:rPr><w:i w:val="1"/><w:iCs w:val="1"/></w:rPr><w:t xml:space="preserve">Le design dans la démocratie</w:t></w:r><w:r><w:rPr/><w:t xml:space="preserve">, ACFAS, May 2022, Montréal (Québec) (en visio), Canada</w:t></w:r></w:p><w:p><w:pPr/><w:r><w:rPr/><w:t xml:space="preserve">Communication dans un congrès</w:t></w:r></w:p><w:p><w:pPr/><w:hyperlink r:id="rId35" w:history="1"><w:r><w:rPr><w:color w:val="#410a8c"/><w:u w:val="single"/></w:rPr><w:t xml:space="preserve">hal-05587939v1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Justice et design : vers une relation usager porteuse de justice dans le cadre des services publics</w:t></w:r></w:hyperlink></w:p><w:p><w:pPr/><w:hyperlink r:id="rId8" w:history="1"><w:r><w:rPr><w:color w:val="#410a8c"/><w:u w:val="single"/></w:rPr><w:t xml:space="preserve">Stéphanie Cardoso</w:t></w:r></w:hyperlink><w:r><w:rPr/><w:t xml:space="preserve">,</w:t></w:r><w:hyperlink r:id="rId38" w:history="1"><w:r><w:rPr><w:color w:val="#410a8c"/><w:u w:val="single"/></w:rPr><w:t xml:space="preserve">Eric Jupin</w:t></w:r></w:hyperlink></w:p><w:p><w:pPr/><w:r><w:rPr><w:i w:val="1"/><w:iCs w:val="1"/></w:rPr><w:t xml:space="preserve">Le design dans la démocratie</w:t></w:r><w:r><w:rPr/><w:t xml:space="preserve">, ACFAS, May 2022, Montréal (Québec) (en visio), Canada</w:t></w:r></w:p><w:p><w:pPr/><w:r><w:rPr/><w:t xml:space="preserve">Communication dans un congrès</w:t></w:r></w:p><w:p><w:pPr/><w:hyperlink r:id="rId37" w:history="1"><w:r><w:rPr><w:color w:val="#410a8c"/><w:u w:val="single"/></w:rPr><w:t xml:space="preserve">hal-05587935v1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design comme connecteur interdisciplinaire au cœur du projet LID</w:t></w:r></w:hyperlink></w:p><w:p><w:pPr/><w:hyperlink r:id="rId8" w:history="1"><w:r><w:rPr><w:color w:val="#410a8c"/><w:u w:val="single"/></w:rPr><w:t xml:space="preserve">Stéphanie Cardoso</w:t></w:r></w:hyperlink><w:r><w:rPr/><w:t xml:space="preserve">,</w:t></w:r><w:hyperlink r:id="rId40" w:history="1"><w:r><w:rPr><w:color w:val="#410a8c"/><w:u w:val="single"/></w:rPr><w:t xml:space="preserve">Clément Dussarps</w:t></w:r></w:hyperlink></w:p><w:p><w:pPr/><w:r><w:rPr><w:i w:val="1"/><w:iCs w:val="1"/></w:rPr><w:t xml:space="preserve">Colloque NumeRev - Faire dialoguer les disciplines via l’indexation des connaissances : la recherche interdisciplinaire en débats</w:t></w:r><w:r><w:rPr/><w:t xml:space="preserve">, Jun 2019, Montpellier,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halshs-02483491v1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Conception agile de scénarios pédagogiques centrée usager : le cas du programme LID</w:t></w:r></w:hyperlink></w:p><w:p><w:pPr/><w:hyperlink r:id="rId40" w:history="1"><w:r><w:rPr><w:color w:val="#410a8c"/><w:u w:val="single"/></w:rPr><w:t xml:space="preserve">Clément Dussarps</w:t></w:r></w:hyperlink><w:r><w:rPr/><w:t xml:space="preserve">,</w:t></w:r><w:hyperlink r:id="rId8" w:history="1"><w:r><w:rPr><w:color w:val="#410a8c"/><w:u w:val="single"/></w:rPr><w:t xml:space="preserve">Stéphanie Cardoso</w:t></w:r></w:hyperlink></w:p><w:p><w:pPr/><w:r><w:rPr><w:i w:val="1"/><w:iCs w:val="1"/></w:rPr><w:t xml:space="preserve">Colloque EUTIC 2018 : Adaptabilité, flexibilité, agilité des systèmes informationnels</w:t></w:r><w:r><w:rPr/><w:t xml:space="preserve">, Oct 2018, BORDEAUX,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halshs-02483457v1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problématique des designs. Interdisciplinarité, pluralité, formation</w:t></w:r></w:hyperlink></w:p><w:p><w:pPr/><w:hyperlink r:id="rId8" w:history="1"><w:r><w:rPr><w:color w:val="#410a8c"/><w:u w:val="single"/></w:rPr><w:t xml:space="preserve">Stéphanie Cardoso</w:t></w:r></w:hyperlink></w:p><w:p><w:pPr/><w:r><w:rPr><w:i w:val="1"/><w:iCs w:val="1"/></w:rPr><w:t xml:space="preserve">Colloque Méthodologie du design : de la recherche à la pratique en Design</w:t></w:r><w:r><w:rPr/><w:t xml:space="preserve">, Nov 2011, Tunis, Tunisie</w:t></w:r></w:p><w:p><w:pPr/><w:r><w:rPr/><w:t xml:space="preserve">Communication dans un congrès</w:t></w:r></w:p><w:p><w:pPr/><w:hyperlink r:id="rId42" w:history="1"><w:r><w:rPr><w:color w:val="#410a8c"/><w:u w:val="single"/></w:rPr><w:t xml:space="preserve">hal-01805610v1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Design et Transmédia : le croisement des disciplines de SHS</w:t></w:r></w:hyperlink></w:p><w:p><w:pPr/><w:hyperlink r:id="rId16" w:history="1"><w:r><w:rPr><w:color w:val="#410a8c"/><w:u w:val="single"/></w:rPr><w:t xml:space="preserve">Mélanie Bourdaa</w:t></w:r></w:hyperlink><w:r><w:rPr/><w:t xml:space="preserve">,</w:t></w:r><w:hyperlink r:id="rId8" w:history="1"><w:r><w:rPr><w:color w:val="#410a8c"/><w:u w:val="single"/></w:rPr><w:t xml:space="preserve">Stéphanie Cardoso</w:t></w:r></w:hyperlink></w:p><w:p><w:pPr/><w:r><w:rPr><w:i w:val="1"/><w:iCs w:val="1"/></w:rPr><w:t xml:space="preserve">Revue française des sciences de l'information et de la communication</w:t></w:r><w:r><w:rPr/><w:t xml:space="preserve">, 10, 2017, </w:t></w:r><w:hyperlink r:id="rId44" w:history="1"><w:r><w:rPr><w:color w:val="#410a8c"/><w:u w:val="single"/></w:rPr><w:t xml:space="preserve">⟨10.4000/rfsic.2543⟩</w:t></w:r></w:hyperlink></w:p><w:p><w:pPr/><w:r><w:rPr/><w:t xml:space="preserve">N°spécial de revue/special issue</w:t></w:r></w:p><w:p><w:pPr/><w:hyperlink r:id="rId43" w:history="1"><w:r><w:rPr><w:color w:val="#410a8c"/><w:u w:val="single"/></w:rPr><w:t xml:space="preserve">hal-04667837v1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Design et projet, Communication & organisation n° 46</w:t></w:r></w:hyperlink></w:p><w:p><w:pPr/><w:hyperlink r:id="rId24" w:history="1"><w:r><w:rPr><w:color w:val="#410a8c"/><w:u w:val="single"/></w:rPr><w:t xml:space="preserve">Anne Beyaert-Geslin</w:t></w:r></w:hyperlink><w:r><w:rPr/><w:t xml:space="preserve">,</w:t></w:r><w:hyperlink r:id="rId8" w:history="1"><w:r><w:rPr><w:color w:val="#410a8c"/><w:u w:val="single"/></w:rPr><w:t xml:space="preserve">Stéphanie Cardoso</w:t></w:r></w:hyperlink><w:r><w:rPr/><w:t xml:space="preserve">,</w:t></w:r><w:hyperlink r:id="rId25" w:history="1"><w:r><w:rPr><w:color w:val="#410a8c"/><w:u w:val="single"/></w:rPr><w:t xml:space="preserve">Anne Piponnier</w:t></w:r></w:hyperlink></w:p><w:p><w:pPr/><w:r><w:rPr/><w:t xml:space="preserve">2015</w:t></w:r></w:p><w:p><w:pPr/><w:r><w:rPr/><w:t xml:space="preserve">Ouvrages</w:t></w:r></w:p><w:p><w:pPr/><w:hyperlink r:id="rId45" w:history="1"><w:r><w:rPr><w:color w:val="#410a8c"/><w:u w:val="single"/></w:rPr><w:t xml:space="preserve">hal-02490030v1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Identités plurielles : Images du néo-cosmopolitisme montréalais</w:t></w:r></w:hyperlink></w:p><w:p><w:pPr/><w:hyperlink r:id="rId8" w:history="1"><w:r><w:rPr><w:color w:val="#410a8c"/><w:u w:val="single"/></w:rPr><w:t xml:space="preserve">Stéphanie Cardoso</w:t></w:r></w:hyperlink><w:r><w:rPr/><w:t xml:space="preserve">,</w:t></w:r><w:hyperlink r:id="rId47" w:history="1"><w:r><w:rPr><w:color w:val="#410a8c"/><w:u w:val="single"/></w:rPr><w:t xml:space="preserve">Eric Rheaume</w:t></w:r></w:hyperlink></w:p><w:p><w:pPr/><w:r><w:rPr/><w:t xml:space="preserve">Dervin, Fred and Abbas, Yasmine. </w:t></w:r><w:r><w:rPr><w:i w:val="1"/><w:iCs w:val="1"/></w:rPr><w:t xml:space="preserve">Technologies numériques du soi et (co-)constructions identitaires</w:t></w:r><w:r><w:rPr/><w:t xml:space="preserve">, L'Harmattan, pp.161--183, 2009, 978-2-296-10622-2</w:t></w:r></w:p><w:p><w:pPr/><w:r><w:rPr/><w:t xml:space="preserve">Chapitre d'ouvrage</w:t></w:r></w:p><w:p><w:pPr/><w:hyperlink r:id="rId46" w:history="1"><w:r><w:rPr><w:color w:val="#410a8c"/><w:u w:val="single"/></w:rPr><w:t xml:space="preserve">hal-01805456v1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[Portrait] Stéphanie Cardoso</w:t></w:r></w:hyperlink></w:p><w:p><w:pPr/><w:hyperlink r:id="rId8" w:history="1"><w:r><w:rPr><w:color w:val="#410a8c"/><w:u w:val="single"/></w:rPr><w:t xml:space="preserve">Stéphanie Cardoso</w:t></w:r></w:hyperlink></w:p><w:p><w:pPr/><w:r><w:rPr/><w:t xml:space="preserve">2025</w:t></w:r></w:p><w:p><w:pPr/><w:r><w:rPr/><w:t xml:space="preserve">Autre publication scientifique</w:t></w:r></w:p><w:p><w:pPr/><w:hyperlink r:id="rId48" w:history="1"><w:r><w:rPr><w:color w:val="#410a8c"/><w:u w:val="single"/></w:rPr><w:t xml:space="preserve">hal-05327278v1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Emergence du design et complexité sémantique des sextoys</w:t></w:r></w:hyperlink></w:p><w:p><w:pPr/><w:hyperlink r:id="rId50" w:history="1"><w:r><w:rPr><w:color w:val="#410a8c"/><w:u w:val="single"/></w:rPr><w:t xml:space="preserve">Claire Azéma</w:t></w:r></w:hyperlink><w:r><w:rPr/><w:t xml:space="preserve">,</w:t></w:r><w:hyperlink r:id="rId8" w:history="1"><w:r><w:rPr><w:color w:val="#410a8c"/><w:u w:val="single"/></w:rPr><w:t xml:space="preserve">Stéphanie Cardoso</w:t></w:r></w:hyperlink><w:r><w:rPr/><w:t xml:space="preserve">,</w:t></w:r><w:hyperlink r:id="rId51" w:history="1"><w:r><w:rPr><w:color w:val="#410a8c"/><w:u w:val="single"/></w:rPr><w:t xml:space="preserve">Marc Monjou</w:t></w:r></w:hyperlink></w:p><w:p><w:pPr/><w:r><w:rPr/><w:t xml:space="preserve">2010</w:t></w:r></w:p><w:p><w:pPr/><w:r><w:rPr/><w:t xml:space="preserve">Autre publication scientifique</w:t></w:r></w:p><w:p><w:pPr/><w:hyperlink r:id="rId49" w:history="1"><w:r><w:rPr><w:color w:val="#410a8c"/><w:u w:val="single"/></w:rPr><w:t xml:space="preserve">hal-02348126v1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377v1" TargetMode="External"/><Relationship Id="rId8" Type="http://schemas.openxmlformats.org/officeDocument/2006/relationships/hyperlink" Target="https://hal.science/search/index/?q=*&amp;authFullName_s=St&#233;phanie Cardoso" TargetMode="External"/><Relationship Id="rId9" Type="http://schemas.openxmlformats.org/officeDocument/2006/relationships/hyperlink" Target="https://hal.science/hal-05587360v1" TargetMode="External"/><Relationship Id="rId10" Type="http://schemas.openxmlformats.org/officeDocument/2006/relationships/hyperlink" Target="https://dx.doi.org/10.58079/vnxy" TargetMode="External"/><Relationship Id="rId11" Type="http://schemas.openxmlformats.org/officeDocument/2006/relationships/hyperlink" Target="https://hal.science/hal-05587335v1" TargetMode="External"/><Relationship Id="rId12" Type="http://schemas.openxmlformats.org/officeDocument/2006/relationships/hyperlink" Target="https://hal.science/hal-03087883v1" TargetMode="External"/><Relationship Id="rId13" Type="http://schemas.openxmlformats.org/officeDocument/2006/relationships/hyperlink" Target="https://hal.science/search/index/?q=*&amp;authFullName_s=Ludovic Chatenet" TargetMode="External"/><Relationship Id="rId14" Type="http://schemas.openxmlformats.org/officeDocument/2006/relationships/hyperlink" Target="https://dx.doi.org/10.25965/interfaces-numeriques.4408" TargetMode="External"/><Relationship Id="rId15" Type="http://schemas.openxmlformats.org/officeDocument/2006/relationships/hyperlink" Target="https://hal.science/hal-02476607v1" TargetMode="External"/><Relationship Id="rId16" Type="http://schemas.openxmlformats.org/officeDocument/2006/relationships/hyperlink" Target="https://hal.science/search/index/?q=*&amp;authFullName_s=M&#233;lanie Bourdaa" TargetMode="External"/><Relationship Id="rId17" Type="http://schemas.openxmlformats.org/officeDocument/2006/relationships/hyperlink" Target="https://hal.science/hal-02476680v1" TargetMode="External"/><Relationship Id="rId18" Type="http://schemas.openxmlformats.org/officeDocument/2006/relationships/hyperlink" Target="https://hal.science/hal-04163385v1" TargetMode="External"/><Relationship Id="rId19" Type="http://schemas.openxmlformats.org/officeDocument/2006/relationships/hyperlink" Target="https://dx.doi.org/10.4000/rfsic.2558" TargetMode="External"/><Relationship Id="rId20" Type="http://schemas.openxmlformats.org/officeDocument/2006/relationships/hyperlink" Target="https://hal.science/hal-01805932v1" TargetMode="External"/><Relationship Id="rId21" Type="http://schemas.openxmlformats.org/officeDocument/2006/relationships/hyperlink" Target="https://hal.science/hal-01805945v1" TargetMode="External"/><Relationship Id="rId22" Type="http://schemas.openxmlformats.org/officeDocument/2006/relationships/hyperlink" Target="https://hal.science/hal-01805962v1" TargetMode="External"/><Relationship Id="rId23" Type="http://schemas.openxmlformats.org/officeDocument/2006/relationships/hyperlink" Target="https://hal.science/hal-02490012v1" TargetMode="External"/><Relationship Id="rId24" Type="http://schemas.openxmlformats.org/officeDocument/2006/relationships/hyperlink" Target="https://hal.science/search/index/?q=*&amp;authFullName_s=Anne Beyaert-Geslin" TargetMode="External"/><Relationship Id="rId25" Type="http://schemas.openxmlformats.org/officeDocument/2006/relationships/hyperlink" Target="https://hal.science/search/index/?q=*&amp;authFullName_s=Anne Piponnier" TargetMode="External"/><Relationship Id="rId26" Type="http://schemas.openxmlformats.org/officeDocument/2006/relationships/hyperlink" Target="https://dx.doi.org/10.4000/communicationorganisation.4695" TargetMode="External"/><Relationship Id="rId27" Type="http://schemas.openxmlformats.org/officeDocument/2006/relationships/hyperlink" Target="https://hal.science/hal-01805970v1" TargetMode="External"/><Relationship Id="rId28" Type="http://schemas.openxmlformats.org/officeDocument/2006/relationships/hyperlink" Target="https://hal.science/search/index/?q=*&amp;authFullName_s=Alain Jeannel" TargetMode="External"/><Relationship Id="rId29" Type="http://schemas.openxmlformats.org/officeDocument/2006/relationships/hyperlink" Target="https://dx.doi.org/10.3406/fdart.2013.1617" TargetMode="External"/><Relationship Id="rId30" Type="http://schemas.openxmlformats.org/officeDocument/2006/relationships/hyperlink" Target="https://hal.science/hal-01805989v1" TargetMode="External"/><Relationship Id="rId31" Type="http://schemas.openxmlformats.org/officeDocument/2006/relationships/hyperlink" Target="https://dx.doi.org/10.3166/rin.2.77-104" TargetMode="External"/><Relationship Id="rId32" Type="http://schemas.openxmlformats.org/officeDocument/2006/relationships/hyperlink" Target="https://hal.science/hal-05587919v1" TargetMode="External"/><Relationship Id="rId33" Type="http://schemas.openxmlformats.org/officeDocument/2006/relationships/hyperlink" Target="https://hal.science/hal-05587911v1" TargetMode="External"/><Relationship Id="rId34" Type="http://schemas.openxmlformats.org/officeDocument/2006/relationships/hyperlink" Target="https://hal.science/hal-05587926v1" TargetMode="External"/><Relationship Id="rId35" Type="http://schemas.openxmlformats.org/officeDocument/2006/relationships/hyperlink" Target="https://hal.science/hal-05587939v1" TargetMode="External"/><Relationship Id="rId36" Type="http://schemas.openxmlformats.org/officeDocument/2006/relationships/hyperlink" Target="https://hal.science/search/index/?q=*&amp;authFullName_s=Nicolas Gaudron" TargetMode="External"/><Relationship Id="rId37" Type="http://schemas.openxmlformats.org/officeDocument/2006/relationships/hyperlink" Target="https://hal.science/hal-05587935v1" TargetMode="External"/><Relationship Id="rId38" Type="http://schemas.openxmlformats.org/officeDocument/2006/relationships/hyperlink" Target="https://hal.science/search/index/?q=*&amp;authFullName_s=Eric Jupin" TargetMode="External"/><Relationship Id="rId39" Type="http://schemas.openxmlformats.org/officeDocument/2006/relationships/hyperlink" Target="https://shs.hal.science/halshs-02483491v1" TargetMode="External"/><Relationship Id="rId40" Type="http://schemas.openxmlformats.org/officeDocument/2006/relationships/hyperlink" Target="https://hal.science/search/index/?q=*&amp;authFullName_s=Cl&#233;ment Dussarps" TargetMode="External"/><Relationship Id="rId41" Type="http://schemas.openxmlformats.org/officeDocument/2006/relationships/hyperlink" Target="https://shs.hal.science/halshs-02483457v1" TargetMode="External"/><Relationship Id="rId42" Type="http://schemas.openxmlformats.org/officeDocument/2006/relationships/hyperlink" Target="https://hal.science/hal-01805610v1" TargetMode="External"/><Relationship Id="rId43" Type="http://schemas.openxmlformats.org/officeDocument/2006/relationships/hyperlink" Target="https://hal.science/hal-04667837v1" TargetMode="External"/><Relationship Id="rId44" Type="http://schemas.openxmlformats.org/officeDocument/2006/relationships/hyperlink" Target="https://dx.doi.org/10.4000/rfsic.2543" TargetMode="External"/><Relationship Id="rId45" Type="http://schemas.openxmlformats.org/officeDocument/2006/relationships/hyperlink" Target="https://hal.science/hal-02490030v1" TargetMode="External"/><Relationship Id="rId46" Type="http://schemas.openxmlformats.org/officeDocument/2006/relationships/hyperlink" Target="https://hal.science/hal-01805456v1" TargetMode="External"/><Relationship Id="rId47" Type="http://schemas.openxmlformats.org/officeDocument/2006/relationships/hyperlink" Target="https://hal.science/search/index/?q=*&amp;authFullName_s=Eric Rheaume" TargetMode="External"/><Relationship Id="rId48" Type="http://schemas.openxmlformats.org/officeDocument/2006/relationships/hyperlink" Target="https://hal.science/hal-05327278v1" TargetMode="External"/><Relationship Id="rId49" Type="http://schemas.openxmlformats.org/officeDocument/2006/relationships/hyperlink" Target="https://hal.science/hal-02348126v1" TargetMode="External"/><Relationship Id="rId50" Type="http://schemas.openxmlformats.org/officeDocument/2006/relationships/hyperlink" Target="https://hal.science/search/index/?q=*&amp;authFullName_s=Claire Az&#233;ma" TargetMode="External"/><Relationship Id="rId51" Type="http://schemas.openxmlformats.org/officeDocument/2006/relationships/hyperlink" Target="https://hal.science/search/index/?q=*&amp;authFullName_s=Marc Monjo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Cardoso</dc:title>
  <dc:description>CV</dc:description>
  <dc:subject/>
  <cp:keywords/>
  <cp:category/>
  <cp:lastModifiedBy/>
  <dcterms:created xsi:type="dcterms:W3CDTF">2026-05-03T21:11:28+02:00</dcterms:created>
  <dcterms:modified xsi:type="dcterms:W3CDTF">2026-05-03T21:11:28+02:00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