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Stephanie Dadour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conférences en Sciences humaines et sociales à l'École nationale supérieure d'architecture Paris-Malaquais, Stéphanie Dadour est accueillie en délégation CNRS au sein de l'Urmis (2020-21) et affiliée à l’Institut Convergenes Migrations depuis 2019. Elle est membre des laboratoires </w:t>
      </w:r>
      <w:r>
        <w:rPr>
          <w:i w:val="1"/>
          <w:iCs w:val="1"/>
        </w:rPr>
        <w:t xml:space="preserve">Architecture Culture Société (XIXe-XXIe siècles)</w:t>
      </w:r>
      <w:r>
        <w:rPr/>
        <w:t xml:space="preserve"> UMR AUSser de l’Ensa Paris-Malaquais et </w:t>
      </w:r>
      <w:r>
        <w:rPr>
          <w:i w:val="1"/>
          <w:iCs w:val="1"/>
        </w:rPr>
        <w:t xml:space="preserve">Méthodes et Histoire de l’architecture</w:t>
      </w:r>
      <w:r>
        <w:rPr/>
        <w:t xml:space="preserve"> de l’Ensa Grenoble. Représentante élue suppléante au CNECEA du Ministère de la Culture, ses recherches l'ont menée à collaborer avec différentes institutions (Université de Montréal, Columbia University, Centre Pompidou Paris) et à enseigner dans plusieurs écoles d'architecture en France et au Liban. Elle est co-rédactrice en chef de la revue Métropolitiques et co-fondatrice de l’agence Dadour de Pous Architecture.</w:t>
      </w:r>
    </w:p>
    <w:p>
      <w:pPr/>
      <w:r>
        <w:rPr/>
        <w:t xml:space="preserve">Intéressée par l’espace domestique et les projections sociétales qui y sont associées, ses premières recherches lui ont permis d’historiciser les croisements entre féminismes et architecture. Plus récemment, elle mobilise les théories et les épistémologies féministes dans ses travaux, portant ainsi un regard critique sur l’architecture et ses systèmes d’idées : histoires, textes canoniques et théories. Sa dernière recherche porte sur l’accueil et l’hébergement des exilé·es par les citoyen·nes en France, notamment sur les processus de </w:t>
      </w:r>
      <w:r>
        <w:rPr>
          <w:i w:val="1"/>
          <w:iCs w:val="1"/>
        </w:rPr>
        <w:t xml:space="preserve">home-making</w:t>
      </w:r>
      <w:r>
        <w:rPr/>
        <w:t xml:space="preserve">.</w:t>
      </w:r>
    </w:p>
    <w:p>
      <w:pPr/>
      <w:r>
        <w:rPr/>
        <w:t xml:space="preserve">Depuis 2022, elle co-porte deux projets collectifs. Le projet Intimigr’, financé par l’IC Migrations qui se propose de définir et comprendre la valeur heuristique de l’intimité en articulant quatre échelles d’analyse : l’espace et les lieux de vie des migrants, la production d’un récit de soi, la métamorphose de liens affectifs et familiaux et les pratiques visant la reconnaissance de soi en tant que sujet inaliénable.  Et le projet Dites, financé par ANR Action Liban, qui appréhende la question de la résilience dans une approche systémique et relationnelle pour saisir tous les échelons de la gouvernance, de l’Etat aux citoyens.</w:t>
      </w:r>
    </w:p>
    <w:p>
      <w:pPr/>
      <w:r>
        <w:rPr/>
        <w:t xml:space="preserve">Parmi ses publications *Des voix s’élèvent : les féministes s’expriment (*Éditions de la Villette, 2022), </w:t>
      </w:r>
      <w:r>
        <w:rPr>
          <w:i w:val="1"/>
          <w:iCs w:val="1"/>
        </w:rPr>
        <w:t xml:space="preserve">The Housing Project. Discourses, ideals, models and politics in 20th century exhibitions</w:t>
      </w:r>
      <w:r>
        <w:rPr/>
        <w:t xml:space="preserve">, (avec G. Caramellino, Leuven University Press, 2020), et </w:t>
      </w:r>
      <w:r>
        <w:rPr>
          <w:i w:val="1"/>
          <w:iCs w:val="1"/>
        </w:rPr>
        <w:t xml:space="preserve">Le Pôle Molière aux Mureaux</w:t>
      </w:r>
      <w:r>
        <w:rPr/>
        <w:t xml:space="preserve">, (Archibooks, 2015).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Do spatial practices legitimize the values promoted by organizations? An ethno-architectural survey of governance and sustainable development in coworking spaces</w:t>
              </w:r>
            </w:hyperlink>
          </w:p>
          <w:p>
            <w:pPr/>
            <w:hyperlink r:id="rId8" w:history="1">
              <w:r>
                <w:rPr>
                  <w:color w:val="#410a8c"/>
                  <w:u w:val="single"/>
                </w:rPr>
                <w:t xml:space="preserve">Sabine Carton</w:t>
              </w:r>
            </w:hyperlink>
            <w:r>
              <w:rPr/>
              <w:t xml:space="preserve">,</w:t>
            </w:r>
            <w:hyperlink r:id="rId9" w:history="1">
              <w:r>
                <w:rPr>
                  <w:color w:val="#410a8c"/>
                  <w:u w:val="single"/>
                </w:rPr>
                <w:t xml:space="preserve">Stephanie Dadour</w:t>
              </w:r>
            </w:hyperlink>
            <w:r>
              <w:rPr/>
              <w:t xml:space="preserve">,</w:t>
            </w:r>
            <w:hyperlink r:id="rId10" w:history="1">
              <w:r>
                <w:rPr>
                  <w:color w:val="#410a8c"/>
                  <w:u w:val="single"/>
                </w:rPr>
                <w:t xml:space="preserve">Nathalie Mitev</w:t>
              </w:r>
            </w:hyperlink>
            <w:r>
              <w:rPr/>
              <w:t xml:space="preserve">,</w:t>
            </w:r>
            <w:hyperlink r:id="rId11" w:history="1">
              <w:r>
                <w:rPr>
                  <w:color w:val="#410a8c"/>
                  <w:u w:val="single"/>
                </w:rPr>
                <w:t xml:space="preserve">Lucie Perrier</w:t>
              </w:r>
            </w:hyperlink>
          </w:p>
          <w:p>
            <w:pPr/>
            <w:r>
              <w:rPr>
                <w:i w:val="1"/>
                <w:iCs w:val="1"/>
              </w:rPr>
              <w:t xml:space="preserve">Culture and Organization</w:t>
            </w:r>
            <w:r>
              <w:rPr/>
              <w:t xml:space="preserve">, 2024, 30 (4), pp.339-374. </w:t>
            </w:r>
            <w:hyperlink r:id="rId12" w:history="1">
              <w:r>
                <w:rPr>
                  <w:color w:val="#410a8c"/>
                  <w:u w:val="single"/>
                </w:rPr>
                <w:t xml:space="preserve">⟨10.1080/14759551.2023.2272278⟩</w:t>
              </w:r>
            </w:hyperlink>
          </w:p>
          <w:p>
            <w:pPr/>
            <w:r>
              <w:rPr/>
              <w:t xml:space="preserve">Article dans une revue</w:t>
            </w:r>
          </w:p>
          <w:p>
            <w:pPr/>
            <w:hyperlink r:id="rId7" w:history="1">
              <w:r>
                <w:rPr>
                  <w:color w:val="#410a8c"/>
                  <w:u w:val="single"/>
                </w:rPr>
                <w:t xml:space="preserve">hal-04349345v1</w:t>
              </w:r>
            </w:hyperlink>
          </w:p>
        </w:tc>
      </w:tr>
      <w:tr>
        <w:trPr/>
        <w:tc>
          <w:tcPr>
            <w:noWrap/>
          </w:tcPr>
          <w:p>
            <w:pPr>
              <w:spacing w:after="200"/>
            </w:pPr>
            <w:hyperlink r:id="rId13" w:history="1">
              <w:r>
                <w:rPr>
                  <w:color w:val="1e198e"/>
                  <w:b w:val="1"/>
                  <w:bCs w:val="1"/>
                  <w:u w:val="single"/>
                </w:rPr>
                <w:t xml:space="preserve">Intimigr’ : Dire et exposer l’intimité en migration</w:t>
              </w:r>
            </w:hyperlink>
          </w:p>
          <w:p>
            <w:pPr/>
            <w:hyperlink r:id="rId14" w:history="1">
              <w:r>
                <w:rPr>
                  <w:color w:val="#410a8c"/>
                  <w:u w:val="single"/>
                </w:rPr>
                <w:t xml:space="preserve">Audran Aulanier</w:t>
              </w:r>
            </w:hyperlink>
            <w:r>
              <w:rPr/>
              <w:t xml:space="preserve">,</w:t>
            </w:r>
            <w:hyperlink r:id="rId15" w:history="1">
              <w:r>
                <w:rPr>
                  <w:color w:val="#410a8c"/>
                  <w:u w:val="single"/>
                </w:rPr>
                <w:t xml:space="preserve">Stéphanie Dadour</w:t>
              </w:r>
            </w:hyperlink>
            <w:r>
              <w:rPr/>
              <w:t xml:space="preserve">,</w:t>
            </w:r>
            <w:hyperlink r:id="rId16" w:history="1">
              <w:r>
                <w:rPr>
                  <w:color w:val="#410a8c"/>
                  <w:u w:val="single"/>
                </w:rPr>
                <w:t xml:space="preserve">Juliette Duclos-Valois</w:t>
              </w:r>
            </w:hyperlink>
            <w:r>
              <w:rPr/>
              <w:t xml:space="preserve">,</w:t>
            </w:r>
            <w:hyperlink r:id="rId17" w:history="1">
              <w:r>
                <w:rPr>
                  <w:color w:val="#410a8c"/>
                  <w:u w:val="single"/>
                </w:rPr>
                <w:t xml:space="preserve">Frédérique Fogel</w:t>
              </w:r>
            </w:hyperlink>
            <w:r>
              <w:rPr/>
              <w:t xml:space="preserve">,</w:t>
            </w:r>
            <w:hyperlink r:id="rId18" w:history="1">
              <w:r>
                <w:rPr>
                  <w:color w:val="#410a8c"/>
                  <w:u w:val="single"/>
                </w:rPr>
                <w:t xml:space="preserve">Alice Latouche</w:t>
              </w:r>
            </w:hyperlink>
            <w:r>
              <w:rPr/>
              <w:t xml:space="preserve">et al.</w:t>
            </w:r>
          </w:p>
          <w:p>
            <w:pPr/>
            <w:r>
              <w:rPr>
                <w:i w:val="1"/>
                <w:iCs w:val="1"/>
              </w:rPr>
              <w:t xml:space="preserve">De Facto - Institut Convergences Migrations</w:t>
            </w:r>
            <w:r>
              <w:rPr/>
              <w:t xml:space="preserve">, 2024, Intimité, au cœur des migrations, 37, pp.42-46</w:t>
            </w:r>
          </w:p>
          <w:p>
            <w:pPr/>
            <w:r>
              <w:rPr/>
              <w:t xml:space="preserve">Article dans une revue</w:t>
            </w:r>
            <w:r>
              <w:rPr/>
              <w:t xml:space="preserve"> (article de synthèse)</w:t>
            </w:r>
          </w:p>
          <w:p>
            <w:pPr/>
            <w:hyperlink r:id="rId13" w:history="1">
              <w:r>
                <w:rPr>
                  <w:color w:val="#410a8c"/>
                  <w:u w:val="single"/>
                </w:rPr>
                <w:t xml:space="preserve">hal-04944002v1</w:t>
              </w:r>
            </w:hyperlink>
          </w:p>
        </w:tc>
      </w:tr>
      <w:tr>
        <w:trPr/>
        <w:tc>
          <w:tcPr>
            <w:noWrap/>
          </w:tcPr>
          <w:p>
            <w:pPr>
              <w:spacing w:after="200"/>
            </w:pPr>
            <w:hyperlink r:id="rId19" w:history="1">
              <w:r>
                <w:rPr>
                  <w:color w:val="1e198e"/>
                  <w:b w:val="1"/>
                  <w:bCs w:val="1"/>
                  <w:u w:val="single"/>
                </w:rPr>
                <w:t xml:space="preserve">La ville inclusive invitée dans la pédagogie</w:t>
              </w:r>
            </w:hyperlink>
          </w:p>
          <w:p>
            <w:pPr/>
            <w:hyperlink r:id="rId9" w:history="1">
              <w:r>
                <w:rPr>
                  <w:color w:val="#410a8c"/>
                  <w:u w:val="single"/>
                </w:rPr>
                <w:t xml:space="preserve">Stephanie Dadour</w:t>
              </w:r>
            </w:hyperlink>
          </w:p>
          <w:p>
            <w:pPr/>
            <w:r>
              <w:rPr>
                <w:i w:val="1"/>
                <w:iCs w:val="1"/>
              </w:rPr>
              <w:t xml:space="preserve">Archiscopie, revue de la Cité de l’architecture &amp; du patrimoine</w:t>
            </w:r>
            <w:r>
              <w:rPr/>
              <w:t xml:space="preserve">, 2022, 31, pp.42-45</w:t>
            </w:r>
          </w:p>
          <w:p>
            <w:pPr/>
            <w:r>
              <w:rPr/>
              <w:t xml:space="preserve">Article dans une revue</w:t>
            </w:r>
          </w:p>
          <w:p>
            <w:pPr/>
            <w:hyperlink r:id="rId19" w:history="1">
              <w:r>
                <w:rPr>
                  <w:color w:val="#410a8c"/>
                  <w:u w:val="single"/>
                </w:rPr>
                <w:t xml:space="preserve">hal-04349325v1</w:t>
              </w:r>
            </w:hyperlink>
          </w:p>
        </w:tc>
      </w:tr>
      <w:tr>
        <w:trPr/>
        <w:tc>
          <w:tcPr>
            <w:noWrap/>
          </w:tcPr>
          <w:p>
            <w:pPr>
              <w:spacing w:after="200"/>
            </w:pPr>
            <w:hyperlink r:id="rId20" w:history="1">
              <w:r>
                <w:rPr>
                  <w:color w:val="1e198e"/>
                  <w:b w:val="1"/>
                  <w:bCs w:val="1"/>
                  <w:u w:val="single"/>
                </w:rPr>
                <w:t xml:space="preserve">Où sont les femmes architectes ?</w:t>
              </w:r>
            </w:hyperlink>
          </w:p>
          <w:p>
            <w:pPr/>
            <w:hyperlink r:id="rId21" w:history="1">
              <w:r>
                <w:rPr>
                  <w:color w:val="#410a8c"/>
                  <w:u w:val="single"/>
                </w:rPr>
                <w:t xml:space="preserve">Architoo Collectif</w:t>
              </w:r>
            </w:hyperlink>
            <w:r>
              <w:rPr/>
              <w:t xml:space="preserve">,</w:t>
            </w:r>
            <w:hyperlink r:id="rId9" w:history="1">
              <w:r>
                <w:rPr>
                  <w:color w:val="#410a8c"/>
                  <w:u w:val="single"/>
                </w:rPr>
                <w:t xml:space="preserve">Stephanie Dadour</w:t>
              </w:r>
            </w:hyperlink>
          </w:p>
          <w:p>
            <w:pPr/>
            <w:r>
              <w:rPr>
                <w:i w:val="1"/>
                <w:iCs w:val="1"/>
              </w:rPr>
              <w:t xml:space="preserve">Métropolitiques</w:t>
            </w:r>
            <w:r>
              <w:rPr/>
              <w:t xml:space="preserve">, 2021</w:t>
            </w:r>
          </w:p>
          <w:p>
            <w:pPr/>
            <w:r>
              <w:rPr/>
              <w:t xml:space="preserve">Article dans une revue</w:t>
            </w:r>
          </w:p>
          <w:p>
            <w:pPr/>
            <w:hyperlink r:id="rId20" w:history="1">
              <w:r>
                <w:rPr>
                  <w:color w:val="#410a8c"/>
                  <w:u w:val="single"/>
                </w:rPr>
                <w:t xml:space="preserve">hal-03581968v1</w:t>
              </w:r>
            </w:hyperlink>
          </w:p>
        </w:tc>
      </w:tr>
      <w:tr>
        <w:trPr/>
        <w:tc>
          <w:tcPr>
            <w:noWrap/>
          </w:tcPr>
          <w:p>
            <w:pPr>
              <w:spacing w:after="200"/>
            </w:pPr>
            <w:hyperlink r:id="rId22" w:history="1">
              <w:r>
                <w:rPr>
                  <w:color w:val="1e198e"/>
                  <w:b w:val="1"/>
                  <w:bCs w:val="1"/>
                  <w:u w:val="single"/>
                </w:rPr>
                <w:t xml:space="preserve">The Coworking space of architects, or the renewal of the architect’s status</w:t>
              </w:r>
            </w:hyperlink>
          </w:p>
          <w:p>
            <w:pPr/>
            <w:hyperlink r:id="rId9" w:history="1">
              <w:r>
                <w:rPr>
                  <w:color w:val="#410a8c"/>
                  <w:u w:val="single"/>
                </w:rPr>
                <w:t xml:space="preserve">Stephanie Dadour</w:t>
              </w:r>
            </w:hyperlink>
            <w:r>
              <w:rPr/>
              <w:t xml:space="preserve">,</w:t>
            </w:r>
            <w:hyperlink r:id="rId11" w:history="1">
              <w:r>
                <w:rPr>
                  <w:color w:val="#410a8c"/>
                  <w:u w:val="single"/>
                </w:rPr>
                <w:t xml:space="preserve">Lucie Perrier</w:t>
              </w:r>
            </w:hyperlink>
          </w:p>
          <w:p>
            <w:pPr/>
            <w:r>
              <w:rPr>
                <w:i w:val="1"/>
                <w:iCs w:val="1"/>
              </w:rPr>
              <w:t xml:space="preserve">Les Cahiers de la recherche architecturale, urbaine et paysagère</w:t>
            </w:r>
            <w:r>
              <w:rPr/>
              <w:t xml:space="preserve">, 2020, 9|10, </w:t>
            </w:r>
            <w:hyperlink r:id="rId23" w:history="1">
              <w:r>
                <w:rPr>
                  <w:color w:val="#410a8c"/>
                  <w:u w:val="single"/>
                </w:rPr>
                <w:t xml:space="preserve">⟨10.4000/craup.5896⟩</w:t>
              </w:r>
            </w:hyperlink>
          </w:p>
          <w:p>
            <w:pPr/>
            <w:r>
              <w:rPr/>
              <w:t xml:space="preserve">Article dans une revue</w:t>
            </w:r>
          </w:p>
          <w:p>
            <w:pPr/>
            <w:hyperlink r:id="rId22" w:history="1">
              <w:r>
                <w:rPr>
                  <w:color w:val="#410a8c"/>
                  <w:u w:val="single"/>
                </w:rPr>
                <w:t xml:space="preserve">hal-03581960v1</w:t>
              </w:r>
            </w:hyperlink>
          </w:p>
        </w:tc>
      </w:tr>
      <w:tr>
        <w:trPr/>
        <w:tc>
          <w:tcPr>
            <w:noWrap/>
          </w:tcPr>
          <w:p>
            <w:pPr>
              <w:spacing w:after="200"/>
            </w:pPr>
            <w:hyperlink r:id="rId24" w:history="1">
              <w:r>
                <w:rPr>
                  <w:color w:val="1e198e"/>
                  <w:b w:val="1"/>
                  <w:bCs w:val="1"/>
                  <w:u w:val="single"/>
                </w:rPr>
                <w:t xml:space="preserve">Architecture et féminisme : de la théorie critique à l’action</w:t>
              </w:r>
            </w:hyperlink>
          </w:p>
          <w:p>
            <w:pPr/>
            <w:hyperlink r:id="rId9" w:history="1">
              <w:r>
                <w:rPr>
                  <w:color w:val="#410a8c"/>
                  <w:u w:val="single"/>
                </w:rPr>
                <w:t xml:space="preserve">Stephanie Dadour</w:t>
              </w:r>
            </w:hyperlink>
          </w:p>
          <w:p>
            <w:pPr/>
            <w:r>
              <w:rPr>
                <w:i w:val="1"/>
                <w:iCs w:val="1"/>
              </w:rPr>
              <w:t xml:space="preserve">Re-Vue Malaquais</w:t>
            </w:r>
            <w:r>
              <w:rPr/>
              <w:t xml:space="preserve">, 2020, Des féminismes en architecture, 6</w:t>
            </w:r>
          </w:p>
          <w:p>
            <w:pPr/>
            <w:r>
              <w:rPr/>
              <w:t xml:space="preserve">Article dans une revue</w:t>
            </w:r>
          </w:p>
          <w:p>
            <w:pPr/>
            <w:hyperlink r:id="rId24" w:history="1">
              <w:r>
                <w:rPr>
                  <w:color w:val="#410a8c"/>
                  <w:u w:val="single"/>
                </w:rPr>
                <w:t xml:space="preserve">hal-03581972v1</w:t>
              </w:r>
            </w:hyperlink>
          </w:p>
        </w:tc>
      </w:tr>
      <w:tr>
        <w:trPr/>
        <w:tc>
          <w:tcPr>
            <w:noWrap/>
          </w:tcPr>
          <w:p>
            <w:pPr>
              <w:spacing w:after="200"/>
            </w:pPr>
            <w:hyperlink r:id="rId25" w:history="1">
              <w:r>
                <w:rPr>
                  <w:color w:val="1e198e"/>
                  <w:b w:val="1"/>
                  <w:bCs w:val="1"/>
                  <w:u w:val="single"/>
                </w:rPr>
                <w:t xml:space="preserve">Le relevé pour saisir la fabrique du foyer avec un étranger</w:t>
              </w:r>
            </w:hyperlink>
          </w:p>
          <w:p>
            <w:pPr/>
            <w:hyperlink r:id="rId9" w:history="1">
              <w:r>
                <w:rPr>
                  <w:color w:val="#410a8c"/>
                  <w:u w:val="single"/>
                </w:rPr>
                <w:t xml:space="preserve">Stephanie Dadour</w:t>
              </w:r>
            </w:hyperlink>
          </w:p>
          <w:p>
            <w:pPr/>
            <w:r>
              <w:rPr>
                <w:i w:val="1"/>
                <w:iCs w:val="1"/>
              </w:rPr>
              <w:t xml:space="preserve">De Facto - Institut Convergences Migrations</w:t>
            </w:r>
            <w:r>
              <w:rPr/>
              <w:t xml:space="preserve">, 2020, Les villes accueillantes, 16</w:t>
            </w:r>
          </w:p>
          <w:p>
            <w:pPr/>
            <w:r>
              <w:rPr/>
              <w:t xml:space="preserve">Article dans une revue</w:t>
            </w:r>
          </w:p>
          <w:p>
            <w:pPr/>
            <w:hyperlink r:id="rId25" w:history="1">
              <w:r>
                <w:rPr>
                  <w:color w:val="#410a8c"/>
                  <w:u w:val="single"/>
                </w:rPr>
                <w:t xml:space="preserve">hal-03581970v1</w:t>
              </w:r>
            </w:hyperlink>
          </w:p>
        </w:tc>
      </w:tr>
      <w:tr>
        <w:trPr/>
        <w:tc>
          <w:tcPr>
            <w:noWrap/>
          </w:tcPr>
          <w:p>
            <w:pPr>
              <w:spacing w:after="200"/>
            </w:pPr>
            <w:hyperlink r:id="rId26" w:history="1">
              <w:r>
                <w:rPr>
                  <w:color w:val="1e198e"/>
                  <w:b w:val="1"/>
                  <w:bCs w:val="1"/>
                  <w:u w:val="single"/>
                </w:rPr>
                <w:t xml:space="preserve">Multidisciplinarity. A Brief History of UP1 (1968-1984)</w:t>
              </w:r>
            </w:hyperlink>
          </w:p>
          <w:p>
            <w:pPr/>
            <w:hyperlink r:id="rId9" w:history="1">
              <w:r>
                <w:rPr>
                  <w:color w:val="#410a8c"/>
                  <w:u w:val="single"/>
                </w:rPr>
                <w:t xml:space="preserve">Stephanie Dadour</w:t>
              </w:r>
            </w:hyperlink>
            <w:r>
              <w:rPr/>
              <w:t xml:space="preserve">,</w:t>
            </w:r>
            <w:hyperlink r:id="rId27" w:history="1">
              <w:r>
                <w:rPr>
                  <w:color w:val="#410a8c"/>
                  <w:u w:val="single"/>
                </w:rPr>
                <w:t xml:space="preserve">Juliette Pommier</w:t>
              </w:r>
            </w:hyperlink>
          </w:p>
          <w:p>
            <w:pPr/>
            <w:r>
              <w:rPr>
                <w:i w:val="1"/>
                <w:iCs w:val="1"/>
              </w:rPr>
              <w:t xml:space="preserve">OASE Tidschrift voor architectuur / Journal for Architecture</w:t>
            </w:r>
            <w:r>
              <w:rPr/>
              <w:t xml:space="preserve">, 2019, Schools &amp; Teachers The Education of an Architect in Europe, 102, pp.23-32</w:t>
            </w:r>
          </w:p>
          <w:p>
            <w:pPr/>
            <w:r>
              <w:rPr/>
              <w:t xml:space="preserve">Article dans une revue</w:t>
            </w:r>
          </w:p>
          <w:p>
            <w:pPr/>
            <w:hyperlink r:id="rId26" w:history="1">
              <w:r>
                <w:rPr>
                  <w:color w:val="#410a8c"/>
                  <w:u w:val="single"/>
                </w:rPr>
                <w:t xml:space="preserve">hal-02292526v1</w:t>
              </w:r>
            </w:hyperlink>
          </w:p>
        </w:tc>
      </w:tr>
      <w:tr>
        <w:trPr/>
        <w:tc>
          <w:tcPr>
            <w:noWrap/>
          </w:tcPr>
          <w:p>
            <w:pPr>
              <w:spacing w:after="200"/>
            </w:pPr>
            <w:hyperlink r:id="rId28" w:history="1">
              <w:r>
                <w:rPr>
                  <w:color w:val="1e198e"/>
                  <w:b w:val="1"/>
                  <w:bCs w:val="1"/>
                  <w:u w:val="single"/>
                </w:rPr>
                <w:t xml:space="preserve">Wor(l)ds of criticism</w:t>
              </w:r>
            </w:hyperlink>
          </w:p>
          <w:p>
            <w:pPr/>
            <w:hyperlink r:id="rId9" w:history="1">
              <w:r>
                <w:rPr>
                  <w:color w:val="#410a8c"/>
                  <w:u w:val="single"/>
                </w:rPr>
                <w:t xml:space="preserve">Stephanie Dadour</w:t>
              </w:r>
            </w:hyperlink>
          </w:p>
          <w:p>
            <w:pPr/>
            <w:r>
              <w:rPr>
                <w:i w:val="1"/>
                <w:iCs w:val="1"/>
              </w:rPr>
              <w:t xml:space="preserve">Culture et recherche</w:t>
            </w:r>
            <w:r>
              <w:rPr/>
              <w:t xml:space="preserve">, 2018, Pratiques plurielles de la recherche, 138</w:t>
            </w:r>
          </w:p>
          <w:p>
            <w:pPr/>
            <w:r>
              <w:rPr/>
              <w:t xml:space="preserve">Article dans une revue</w:t>
            </w:r>
          </w:p>
          <w:p>
            <w:pPr/>
            <w:hyperlink r:id="rId28" w:history="1">
              <w:r>
                <w:rPr>
                  <w:color w:val="#410a8c"/>
                  <w:u w:val="single"/>
                </w:rPr>
                <w:t xml:space="preserve">hal-03581988v1</w:t>
              </w:r>
            </w:hyperlink>
          </w:p>
        </w:tc>
      </w:tr>
      <w:tr>
        <w:trPr/>
        <w:tc>
          <w:tcPr>
            <w:noWrap/>
          </w:tcPr>
          <w:p>
            <w:pPr>
              <w:spacing w:after="200"/>
            </w:pPr>
            <w:hyperlink r:id="rId29" w:history="1">
              <w:r>
                <w:rPr>
                  <w:color w:val="1e198e"/>
                  <w:b w:val="1"/>
                  <w:bCs w:val="1"/>
                  <w:u w:val="single"/>
                </w:rPr>
                <w:t xml:space="preserve">De l’invisibilité des réfugiés syriens : le rôle des États en France et au Liban</w:t>
              </w:r>
            </w:hyperlink>
          </w:p>
          <w:p>
            <w:pPr/>
            <w:hyperlink r:id="rId9" w:history="1">
              <w:r>
                <w:rPr>
                  <w:color w:val="#410a8c"/>
                  <w:u w:val="single"/>
                </w:rPr>
                <w:t xml:space="preserve">Stephanie Dadour</w:t>
              </w:r>
            </w:hyperlink>
            <w:r>
              <w:rPr/>
              <w:t xml:space="preserve">,</w:t>
            </w:r>
            <w:hyperlink r:id="rId30" w:history="1">
              <w:r>
                <w:rPr>
                  <w:color w:val="#410a8c"/>
                  <w:u w:val="single"/>
                </w:rPr>
                <w:t xml:space="preserve">Faten Kikano</w:t>
              </w:r>
            </w:hyperlink>
          </w:p>
          <w:p>
            <w:pPr/>
            <w:r>
              <w:rPr>
                <w:i w:val="1"/>
                <w:iCs w:val="1"/>
              </w:rPr>
              <w:t xml:space="preserve">D'A. D'architectures</w:t>
            </w:r>
            <w:r>
              <w:rPr/>
              <w:t xml:space="preserve">, 2017, 251, pp.70-72</w:t>
            </w:r>
          </w:p>
          <w:p>
            <w:pPr/>
            <w:r>
              <w:rPr/>
              <w:t xml:space="preserve">Article dans une revue</w:t>
            </w:r>
          </w:p>
          <w:p>
            <w:pPr/>
            <w:hyperlink r:id="rId29" w:history="1">
              <w:r>
                <w:rPr>
                  <w:color w:val="#410a8c"/>
                  <w:u w:val="single"/>
                </w:rPr>
                <w:t xml:space="preserve">hal-02292570v1</w:t>
              </w:r>
            </w:hyperlink>
          </w:p>
        </w:tc>
      </w:tr>
      <w:tr>
        <w:trPr/>
        <w:tc>
          <w:tcPr>
            <w:noWrap/>
          </w:tcPr>
          <w:p>
            <w:pPr>
              <w:spacing w:after="200"/>
            </w:pPr>
            <w:hyperlink r:id="rId31" w:history="1">
              <w:r>
                <w:rPr>
                  <w:color w:val="1e198e"/>
                  <w:b w:val="1"/>
                  <w:bCs w:val="1"/>
                  <w:u w:val="single"/>
                </w:rPr>
                <w:t xml:space="preserve">Ce que font les agences à l’architecture</w:t>
              </w:r>
            </w:hyperlink>
          </w:p>
          <w:p>
            <w:pPr/>
            <w:hyperlink r:id="rId9" w:history="1">
              <w:r>
                <w:rPr>
                  <w:color w:val="#410a8c"/>
                  <w:u w:val="single"/>
                </w:rPr>
                <w:t xml:space="preserve">Stephanie Dadour</w:t>
              </w:r>
            </w:hyperlink>
            <w:r>
              <w:rPr/>
              <w:t xml:space="preserve">,</w:t>
            </w:r>
            <w:hyperlink r:id="rId32" w:history="1">
              <w:r>
                <w:rPr>
                  <w:color w:val="#410a8c"/>
                  <w:u w:val="single"/>
                </w:rPr>
                <w:t xml:space="preserve">Maxime Decommer</w:t>
              </w:r>
            </w:hyperlink>
          </w:p>
          <w:p>
            <w:pPr/>
            <w:r>
              <w:rPr>
                <w:i w:val="1"/>
                <w:iCs w:val="1"/>
              </w:rPr>
              <w:t xml:space="preserve">Re-Vue Malaquais</w:t>
            </w:r>
            <w:r>
              <w:rPr/>
              <w:t xml:space="preserve">, 2016, Les pratiques des architectes, 3, pp.34-42</w:t>
            </w:r>
          </w:p>
          <w:p>
            <w:pPr/>
            <w:r>
              <w:rPr/>
              <w:t xml:space="preserve">Article dans une revue</w:t>
            </w:r>
          </w:p>
          <w:p>
            <w:pPr/>
            <w:hyperlink r:id="rId31" w:history="1">
              <w:r>
                <w:rPr>
                  <w:color w:val="#410a8c"/>
                  <w:u w:val="single"/>
                </w:rPr>
                <w:t xml:space="preserve">hal-02292532v1</w:t>
              </w:r>
            </w:hyperlink>
          </w:p>
        </w:tc>
      </w:tr>
      <w:tr>
        <w:trPr/>
        <w:tc>
          <w:tcPr>
            <w:noWrap/>
          </w:tcPr>
          <w:p>
            <w:pPr>
              <w:spacing w:after="200"/>
            </w:pPr>
            <w:hyperlink r:id="rId33" w:history="1">
              <w:r>
                <w:rPr>
                  <w:color w:val="1e198e"/>
                  <w:b w:val="1"/>
                  <w:bCs w:val="1"/>
                  <w:u w:val="single"/>
                </w:rPr>
                <w:t xml:space="preserve">Ce que font les agences à l’architecture</w:t>
              </w:r>
            </w:hyperlink>
          </w:p>
          <w:p>
            <w:pPr/>
            <w:hyperlink r:id="rId9" w:history="1">
              <w:r>
                <w:rPr>
                  <w:color w:val="#410a8c"/>
                  <w:u w:val="single"/>
                </w:rPr>
                <w:t xml:space="preserve">Stephanie Dadour</w:t>
              </w:r>
            </w:hyperlink>
            <w:r>
              <w:rPr/>
              <w:t xml:space="preserve">,</w:t>
            </w:r>
            <w:hyperlink r:id="rId32" w:history="1">
              <w:r>
                <w:rPr>
                  <w:color w:val="#410a8c"/>
                  <w:u w:val="single"/>
                </w:rPr>
                <w:t xml:space="preserve">Maxime Decommer</w:t>
              </w:r>
            </w:hyperlink>
          </w:p>
          <w:p>
            <w:pPr/>
            <w:r>
              <w:rPr>
                <w:i w:val="1"/>
                <w:iCs w:val="1"/>
              </w:rPr>
              <w:t xml:space="preserve">Re-Vue Malaquais</w:t>
            </w:r>
            <w:r>
              <w:rPr/>
              <w:t xml:space="preserve">, 2016, Les pratiques des architectes, 3, pp.34-42</w:t>
            </w:r>
          </w:p>
          <w:p>
            <w:pPr/>
            <w:r>
              <w:rPr/>
              <w:t xml:space="preserve">Article dans une revue</w:t>
            </w:r>
          </w:p>
          <w:p>
            <w:pPr/>
            <w:hyperlink r:id="rId33" w:history="1">
              <w:r>
                <w:rPr>
                  <w:color w:val="#410a8c"/>
                  <w:u w:val="single"/>
                </w:rPr>
                <w:t xml:space="preserve">hal-03581967v1</w:t>
              </w:r>
            </w:hyperlink>
          </w:p>
        </w:tc>
      </w:tr>
      <w:tr>
        <w:trPr/>
        <w:tc>
          <w:tcPr>
            <w:noWrap/>
          </w:tcPr>
          <w:p>
            <w:pPr>
              <w:spacing w:after="200"/>
            </w:pPr>
            <w:hyperlink r:id="rId34" w:history="1">
              <w:r>
                <w:rPr>
                  <w:color w:val="1e198e"/>
                  <w:b w:val="1"/>
                  <w:bCs w:val="1"/>
                  <w:u w:val="single"/>
                </w:rPr>
                <w:t xml:space="preserve">Il fera bon y vivre, demain. La notion de décentrement et ses appropriations par Sirine Fattouh, Alexandre Paulikevitch et Randa Mirza</w:t>
              </w:r>
            </w:hyperlink>
          </w:p>
          <w:p>
            <w:pPr/>
            <w:hyperlink r:id="rId9" w:history="1">
              <w:r>
                <w:rPr>
                  <w:color w:val="#410a8c"/>
                  <w:u w:val="single"/>
                </w:rPr>
                <w:t xml:space="preserve">Stephanie Dadour</w:t>
              </w:r>
            </w:hyperlink>
          </w:p>
          <w:p>
            <w:pPr/>
            <w:r>
              <w:rPr>
                <w:i w:val="1"/>
                <w:iCs w:val="1"/>
              </w:rPr>
              <w:t xml:space="preserve">Cahiers du Musee National d'Art Moderne</w:t>
            </w:r>
            <w:r>
              <w:rPr/>
              <w:t xml:space="preserve">, 2013, hiver 2012-2013 (122), pp.70-89</w:t>
            </w:r>
          </w:p>
          <w:p>
            <w:pPr/>
            <w:r>
              <w:rPr/>
              <w:t xml:space="preserve">Article dans une revue</w:t>
            </w:r>
          </w:p>
          <w:p>
            <w:pPr/>
            <w:hyperlink r:id="rId34" w:history="1">
              <w:r>
                <w:rPr>
                  <w:color w:val="#410a8c"/>
                  <w:u w:val="single"/>
                </w:rPr>
                <w:t xml:space="preserve">hal-02292560v1</w:t>
              </w:r>
            </w:hyperlink>
          </w:p>
        </w:tc>
      </w:tr>
      <w:tr>
        <w:trPr/>
        <w:tc>
          <w:tcPr>
            <w:noWrap/>
          </w:tcPr>
          <w:p>
            <w:pPr>
              <w:spacing w:after="200"/>
            </w:pPr>
            <w:hyperlink r:id="rId35" w:history="1">
              <w:r>
                <w:rPr>
                  <w:color w:val="1e198e"/>
                  <w:b w:val="1"/>
                  <w:bCs w:val="1"/>
                  <w:u w:val="single"/>
                </w:rPr>
                <w:t xml:space="preserve">Les espaces domestiques à l’ère du cyberspace</w:t>
              </w:r>
            </w:hyperlink>
          </w:p>
          <w:p>
            <w:pPr/>
            <w:hyperlink r:id="rId9" w:history="1">
              <w:r>
                <w:rPr>
                  <w:color w:val="#410a8c"/>
                  <w:u w:val="single"/>
                </w:rPr>
                <w:t xml:space="preserve">Stephanie Dadour</w:t>
              </w:r>
            </w:hyperlink>
          </w:p>
          <w:p>
            <w:pPr/>
            <w:r>
              <w:rPr>
                <w:i w:val="1"/>
                <w:iCs w:val="1"/>
              </w:rPr>
              <w:t xml:space="preserve">Les Cahiers de la recherche architecturale / Les Cahiers de la recherche architecturale et urbaine</w:t>
            </w:r>
            <w:r>
              <w:rPr/>
              <w:t xml:space="preserve">, 2012, 26/27, pp.52-58. </w:t>
            </w:r>
            <w:hyperlink r:id="rId36" w:history="1">
              <w:r>
                <w:rPr>
                  <w:color w:val="#410a8c"/>
                  <w:u w:val="single"/>
                </w:rPr>
                <w:t xml:space="preserve">⟨10.4000/crau.540⟩</w:t>
              </w:r>
            </w:hyperlink>
          </w:p>
          <w:p>
            <w:pPr/>
            <w:r>
              <w:rPr/>
              <w:t xml:space="preserve">Article dans une revue</w:t>
            </w:r>
          </w:p>
          <w:p>
            <w:pPr/>
            <w:hyperlink r:id="rId35" w:history="1">
              <w:r>
                <w:rPr>
                  <w:color w:val="#410a8c"/>
                  <w:u w:val="single"/>
                </w:rPr>
                <w:t xml:space="preserve">hal-02171695v1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Dynamiques de genre</w:t>
              </w:r>
            </w:hyperlink>
          </w:p>
          <w:p>
            <w:pPr/>
            <w:hyperlink r:id="rId38" w:history="1">
              <w:r>
                <w:rPr>
                  <w:color w:val="#410a8c"/>
                  <w:u w:val="single"/>
                </w:rPr>
                <w:t xml:space="preserve">Isabelle Grudet</w:t>
              </w:r>
            </w:hyperlink>
            <w:r>
              <w:rPr/>
              <w:t xml:space="preserve">,</w:t>
            </w:r>
            <w:hyperlink r:id="rId9" w:history="1">
              <w:r>
                <w:rPr>
                  <w:color w:val="#410a8c"/>
                  <w:u w:val="single"/>
                </w:rPr>
                <w:t xml:space="preserve">Stephanie Dadour</w:t>
              </w:r>
            </w:hyperlink>
            <w:r>
              <w:rPr/>
              <w:t xml:space="preserve">,</w:t>
            </w:r>
            <w:hyperlink r:id="rId39" w:history="1">
              <w:r>
                <w:rPr>
                  <w:color w:val="#410a8c"/>
                  <w:u w:val="single"/>
                </w:rPr>
                <w:t xml:space="preserve">Stéphanie Bouysse-Mesnage</w:t>
              </w:r>
            </w:hyperlink>
            <w:r>
              <w:rPr/>
              <w:t xml:space="preserve">,</w:t>
            </w:r>
            <w:hyperlink r:id="rId40" w:history="1">
              <w:r>
                <w:rPr>
                  <w:color w:val="#410a8c"/>
                  <w:u w:val="single"/>
                </w:rPr>
                <w:t xml:space="preserve">Anne Elsa Labroille</w:t>
              </w:r>
            </w:hyperlink>
            <w:r>
              <w:rPr/>
              <w:t xml:space="preserve">,</w:t>
            </w:r>
            <w:hyperlink r:id="rId41" w:history="1">
              <w:r>
                <w:rPr>
                  <w:color w:val="#410a8c"/>
                  <w:u w:val="single"/>
                </w:rPr>
                <w:t xml:space="preserve">Élise Macaire</w:t>
              </w:r>
            </w:hyperlink>
          </w:p>
          <w:p>
            <w:pPr/>
            <w:r>
              <w:rPr>
                <w:i w:val="1"/>
                <w:iCs w:val="1"/>
              </w:rPr>
              <w:t xml:space="preserve">Métiers de l'architecture, de l'urbanisme et du paysage</w:t>
            </w:r>
            <w:r>
              <w:rPr/>
              <w:t xml:space="preserve">, Feb 2022, Visio conférence, France</w:t>
            </w:r>
          </w:p>
          <w:p>
            <w:pPr/>
            <w:r>
              <w:rPr/>
              <w:t xml:space="preserve">Communication dans un congrès</w:t>
            </w:r>
          </w:p>
          <w:p>
            <w:pPr/>
            <w:hyperlink r:id="rId37" w:history="1">
              <w:r>
                <w:rPr>
                  <w:color w:val="#410a8c"/>
                  <w:u w:val="single"/>
                </w:rPr>
                <w:t xml:space="preserve">hal-04343277v1</w:t>
              </w:r>
            </w:hyperlink>
          </w:p>
        </w:tc>
      </w:tr>
      <w:tr>
        <w:trPr/>
        <w:tc>
          <w:tcPr>
            <w:noWrap/>
          </w:tcPr>
          <w:p>
            <w:pPr>
              <w:spacing w:after="200"/>
            </w:pPr>
            <w:hyperlink r:id="rId42" w:history="1">
              <w:r>
                <w:rPr>
                  <w:color w:val="1e198e"/>
                  <w:b w:val="1"/>
                  <w:bCs w:val="1"/>
                  <w:u w:val="single"/>
                </w:rPr>
                <w:t xml:space="preserve">Constellations subjectives : pour une histoire féministe de l’art</w:t>
              </w:r>
            </w:hyperlink>
          </w:p>
          <w:p>
            <w:pPr/>
            <w:hyperlink r:id="rId43" w:history="1">
              <w:r>
                <w:rPr>
                  <w:color w:val="#410a8c"/>
                  <w:u w:val="single"/>
                </w:rPr>
                <w:t xml:space="preserve">Emilie Blanc</w:t>
              </w:r>
            </w:hyperlink>
            <w:r>
              <w:rPr/>
              <w:t xml:space="preserve">,</w:t>
            </w:r>
            <w:hyperlink r:id="rId9" w:history="1">
              <w:r>
                <w:rPr>
                  <w:color w:val="#410a8c"/>
                  <w:u w:val="single"/>
                </w:rPr>
                <w:t xml:space="preserve">Stephanie Dadour</w:t>
              </w:r>
            </w:hyperlink>
            <w:r>
              <w:rPr/>
              <w:t xml:space="preserve">,</w:t>
            </w:r>
            <w:hyperlink r:id="rId44" w:history="1">
              <w:r>
                <w:rPr>
                  <w:color w:val="#410a8c"/>
                  <w:u w:val="single"/>
                </w:rPr>
                <w:t xml:space="preserve">Aurélie Journée-Duez</w:t>
              </w:r>
            </w:hyperlink>
          </w:p>
          <w:p>
            <w:pPr/>
            <w:r>
              <w:rPr>
                <w:i w:val="1"/>
                <w:iCs w:val="1"/>
              </w:rPr>
              <w:t xml:space="preserve">Art et spatialisation : glissements de terrain, méthodes et pratiques (séminaire du master Genre et ArtIS)</w:t>
            </w:r>
            <w:r>
              <w:rPr/>
              <w:t xml:space="preserve">, Université Lumière Lyon 2; Manuela Martini; Marianne Thivend; Damien Delille; Paula Barreiro López, May 2021, Lyon, France</w:t>
            </w:r>
          </w:p>
          <w:p>
            <w:pPr/>
            <w:r>
              <w:rPr/>
              <w:t xml:space="preserve">Communication dans un congrès</w:t>
            </w:r>
          </w:p>
          <w:p>
            <w:pPr/>
            <w:hyperlink r:id="rId42" w:history="1">
              <w:r>
                <w:rPr>
                  <w:color w:val="#410a8c"/>
                  <w:u w:val="single"/>
                </w:rPr>
                <w:t xml:space="preserve">hal-05602950v1</w:t>
              </w:r>
            </w:hyperlink>
          </w:p>
        </w:tc>
      </w:tr>
      <w:tr>
        <w:trPr/>
        <w:tc>
          <w:tcPr>
            <w:noWrap/>
          </w:tcPr>
          <w:p>
            <w:pPr>
              <w:spacing w:after="200"/>
            </w:pPr>
            <w:hyperlink r:id="rId45" w:history="1">
              <w:r>
                <w:rPr>
                  <w:color w:val="1e198e"/>
                  <w:b w:val="1"/>
                  <w:bCs w:val="1"/>
                  <w:u w:val="single"/>
                </w:rPr>
                <w:t xml:space="preserve">Des reterritorialisations de Beyrouth</w:t>
              </w:r>
            </w:hyperlink>
          </w:p>
          <w:p>
            <w:pPr/>
            <w:hyperlink r:id="rId9" w:history="1">
              <w:r>
                <w:rPr>
                  <w:color w:val="#410a8c"/>
                  <w:u w:val="single"/>
                </w:rPr>
                <w:t xml:space="preserve">Stephanie Dadour</w:t>
              </w:r>
            </w:hyperlink>
            <w:r>
              <w:rPr/>
              <w:t xml:space="preserve">,</w:t>
            </w:r>
            <w:hyperlink r:id="rId46" w:history="1">
              <w:r>
                <w:rPr>
                  <w:color w:val="#410a8c"/>
                  <w:u w:val="single"/>
                </w:rPr>
                <w:t xml:space="preserve">Sirine Fattouh</w:t>
              </w:r>
            </w:hyperlink>
          </w:p>
          <w:p>
            <w:pPr/>
            <w:r>
              <w:rPr>
                <w:i w:val="1"/>
                <w:iCs w:val="1"/>
              </w:rPr>
              <w:t xml:space="preserve">Beyrouth, signes, symboles, mémoires d’une métamorphose</w:t>
            </w:r>
            <w:r>
              <w:rPr/>
              <w:t xml:space="preserve">, Université Saint-Esprit Kaslik, Nov 2016, Kaslik, Liban. p.69-78</w:t>
            </w:r>
          </w:p>
          <w:p>
            <w:pPr/>
            <w:r>
              <w:rPr/>
              <w:t xml:space="preserve">Communication dans un congrès</w:t>
            </w:r>
          </w:p>
          <w:p>
            <w:pPr/>
            <w:hyperlink r:id="rId45" w:history="1">
              <w:r>
                <w:rPr>
                  <w:color w:val="#410a8c"/>
                  <w:u w:val="single"/>
                </w:rPr>
                <w:t xml:space="preserve">hal-02292530v1</w:t>
              </w:r>
            </w:hyperlink>
          </w:p>
        </w:tc>
      </w:tr>
      <w:tr>
        <w:trPr/>
        <w:tc>
          <w:tcPr>
            <w:noWrap/>
          </w:tcPr>
          <w:p>
            <w:pPr>
              <w:spacing w:after="200"/>
            </w:pPr>
            <w:hyperlink r:id="rId47" w:history="1">
              <w:r>
                <w:rPr>
                  <w:color w:val="1e198e"/>
                  <w:b w:val="1"/>
                  <w:bCs w:val="1"/>
                  <w:u w:val="single"/>
                </w:rPr>
                <w:t xml:space="preserve">L’exposition comme vecteur de changement de paradigme</w:t>
              </w:r>
            </w:hyperlink>
          </w:p>
          <w:p>
            <w:pPr/>
            <w:hyperlink r:id="rId9" w:history="1">
              <w:r>
                <w:rPr>
                  <w:color w:val="#410a8c"/>
                  <w:u w:val="single"/>
                </w:rPr>
                <w:t xml:space="preserve">Stephanie Dadour</w:t>
              </w:r>
            </w:hyperlink>
            <w:r>
              <w:rPr/>
              <w:t xml:space="preserve">,</w:t>
            </w:r>
            <w:hyperlink r:id="rId48" w:history="1">
              <w:r>
                <w:rPr>
                  <w:color w:val="#410a8c"/>
                  <w:u w:val="single"/>
                </w:rPr>
                <w:t xml:space="preserve">Léa-Catherine Szacka</w:t>
              </w:r>
            </w:hyperlink>
          </w:p>
          <w:p>
            <w:pPr/>
            <w:r>
              <w:rPr>
                <w:i w:val="1"/>
                <w:iCs w:val="1"/>
              </w:rPr>
              <w:t xml:space="preserve">L’objet de l’exposition : l’architecture exposée</w:t>
            </w:r>
            <w:r>
              <w:rPr/>
              <w:t xml:space="preserve">, May 2013, Tours, France. p.38-46</w:t>
            </w:r>
          </w:p>
          <w:p>
            <w:pPr/>
            <w:r>
              <w:rPr/>
              <w:t xml:space="preserve">Communication dans un congrès</w:t>
            </w:r>
          </w:p>
          <w:p>
            <w:pPr/>
            <w:hyperlink r:id="rId47" w:history="1">
              <w:r>
                <w:rPr>
                  <w:color w:val="#410a8c"/>
                  <w:u w:val="single"/>
                </w:rPr>
                <w:t xml:space="preserve">hal-02292554v1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Des voix s'élèvent</w:t>
              </w:r>
            </w:hyperlink>
          </w:p>
          <w:p>
            <w:pPr/>
            <w:hyperlink r:id="rId9" w:history="1">
              <w:r>
                <w:rPr>
                  <w:color w:val="#410a8c"/>
                  <w:u w:val="single"/>
                </w:rPr>
                <w:t xml:space="preserve">Stephanie Dadour</w:t>
              </w:r>
            </w:hyperlink>
            <w:r>
              <w:rPr/>
              <w:t xml:space="preserve">,</w:t>
            </w:r>
            <w:hyperlink r:id="rId50" w:history="1">
              <w:r>
                <w:rPr>
                  <w:color w:val="#410a8c"/>
                  <w:u w:val="single"/>
                </w:rPr>
                <w:t xml:space="preserve">Marie van Effenterre</w:t>
              </w:r>
            </w:hyperlink>
          </w:p>
          <w:p>
            <w:pPr/>
            <w:r>
              <w:rPr/>
              <w:t xml:space="preserve">Editions de la Villette, 382 p., 2022, Théorie &amp; critique, 978-2-37556-038-9</w:t>
            </w:r>
          </w:p>
          <w:p>
            <w:pPr/>
            <w:r>
              <w:rPr/>
              <w:t xml:space="preserve">Ouvrages</w:t>
            </w:r>
          </w:p>
          <w:p>
            <w:pPr/>
            <w:hyperlink r:id="rId49" w:history="1">
              <w:r>
                <w:rPr>
                  <w:color w:val="#410a8c"/>
                  <w:u w:val="single"/>
                </w:rPr>
                <w:t xml:space="preserve">hal-04554988v1</w:t>
              </w:r>
            </w:hyperlink>
          </w:p>
        </w:tc>
      </w:tr>
      <w:tr>
        <w:trPr/>
        <w:tc>
          <w:tcPr>
            <w:noWrap/>
          </w:tcPr>
          <w:p>
            <w:pPr>
              <w:spacing w:after="200"/>
            </w:pPr>
            <w:hyperlink r:id="rId51" w:history="1">
              <w:r>
                <w:rPr>
                  <w:color w:val="1e198e"/>
                  <w:b w:val="1"/>
                  <w:bCs w:val="1"/>
                  <w:u w:val="single"/>
                </w:rPr>
                <w:t xml:space="preserve">Liban. 1989</w:t>
              </w:r>
            </w:hyperlink>
          </w:p>
          <w:p>
            <w:pPr/>
            <w:hyperlink r:id="rId9" w:history="1">
              <w:r>
                <w:rPr>
                  <w:color w:val="#410a8c"/>
                  <w:u w:val="single"/>
                </w:rPr>
                <w:t xml:space="preserve">Stephanie Dadour</w:t>
              </w:r>
            </w:hyperlink>
          </w:p>
          <w:p>
            <w:pPr/>
            <w:r>
              <w:rPr/>
              <w:t xml:space="preserve">École Nationale Supérieure d’Architecture Paris-Malaquais, 1, 2020, 978-2-9549961-2-7</w:t>
            </w:r>
          </w:p>
          <w:p>
            <w:pPr/>
            <w:r>
              <w:rPr/>
              <w:t xml:space="preserve">Ouvrages</w:t>
            </w:r>
          </w:p>
          <w:p>
            <w:pPr/>
            <w:hyperlink r:id="rId51" w:history="1">
              <w:r>
                <w:rPr>
                  <w:color w:val="#410a8c"/>
                  <w:u w:val="single"/>
                </w:rPr>
                <w:t xml:space="preserve">hal-03581976v1</w:t>
              </w:r>
            </w:hyperlink>
          </w:p>
        </w:tc>
      </w:tr>
      <w:tr>
        <w:trPr/>
        <w:tc>
          <w:tcPr>
            <w:noWrap/>
          </w:tcPr>
          <w:p>
            <w:pPr>
              <w:spacing w:after="200"/>
            </w:pPr>
            <w:hyperlink r:id="rId52" w:history="1">
              <w:r>
                <w:rPr>
                  <w:color w:val="1e198e"/>
                  <w:b w:val="1"/>
                  <w:bCs w:val="1"/>
                  <w:u w:val="single"/>
                </w:rPr>
                <w:t xml:space="preserve">The Housing Project.</w:t>
              </w:r>
            </w:hyperlink>
          </w:p>
          <w:p>
            <w:pPr/>
            <w:hyperlink r:id="rId53" w:history="1">
              <w:r>
                <w:rPr>
                  <w:color w:val="#410a8c"/>
                  <w:u w:val="single"/>
                </w:rPr>
                <w:t xml:space="preserve">Gaia Caramellino</w:t>
              </w:r>
            </w:hyperlink>
            <w:r>
              <w:rPr/>
              <w:t xml:space="preserve">,</w:t>
            </w:r>
            <w:hyperlink r:id="rId9" w:history="1">
              <w:r>
                <w:rPr>
                  <w:color w:val="#410a8c"/>
                  <w:u w:val="single"/>
                </w:rPr>
                <w:t xml:space="preserve">Stephanie Dadour</w:t>
              </w:r>
            </w:hyperlink>
          </w:p>
          <w:p>
            <w:pPr/>
            <w:r>
              <w:rPr/>
              <w:t xml:space="preserve">Leuven University Press. 2020, 978-9462701823</w:t>
            </w:r>
          </w:p>
          <w:p>
            <w:pPr/>
            <w:r>
              <w:rPr/>
              <w:t xml:space="preserve">Ouvrages</w:t>
            </w:r>
          </w:p>
          <w:p>
            <w:pPr/>
            <w:hyperlink r:id="rId52" w:history="1">
              <w:r>
                <w:rPr>
                  <w:color w:val="#410a8c"/>
                  <w:u w:val="single"/>
                </w:rPr>
                <w:t xml:space="preserve">hal-03581984v1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Opening Your Home to The Other: Living with a Stranger, Citizens Hosting Exiles in Ile de France</w:t>
              </w:r>
            </w:hyperlink>
          </w:p>
          <w:p>
            <w:pPr/>
            <w:hyperlink r:id="rId9" w:history="1">
              <w:r>
                <w:rPr>
                  <w:color w:val="#410a8c"/>
                  <w:u w:val="single"/>
                </w:rPr>
                <w:t xml:space="preserve">Stephanie Dadour</w:t>
              </w:r>
            </w:hyperlink>
          </w:p>
          <w:p>
            <w:pPr/>
            <w:r>
              <w:rPr/>
              <w:t xml:space="preserve">Bulent Batuman (Editor); Kivanc Kilinc (Editor). </w:t>
            </w:r>
            <w:r>
              <w:rPr>
                <w:i w:val="1"/>
                <w:iCs w:val="1"/>
              </w:rPr>
              <w:t xml:space="preserve">The Urban Refugee Space, Agency, and the New Urban Condition</w:t>
            </w:r>
            <w:r>
              <w:rPr/>
              <w:t xml:space="preserve">, </w:t>
            </w:r>
            <w:hyperlink r:id="rId55" w:history="1">
              <w:r>
                <w:rPr>
                  <w:color w:val="#410a8c"/>
                  <w:u w:val="single"/>
                </w:rPr>
                <w:t xml:space="preserve">University of Chicago Press</w:t>
              </w:r>
            </w:hyperlink>
            <w:r>
              <w:rPr/>
              <w:t xml:space="preserve">, 2024, 978-1-789-38900-5</w:t>
            </w:r>
          </w:p>
          <w:p>
            <w:pPr/>
            <w:r>
              <w:rPr/>
              <w:t xml:space="preserve">Chapitre d'ouvrage</w:t>
            </w:r>
          </w:p>
          <w:p>
            <w:pPr/>
            <w:hyperlink r:id="rId54" w:history="1">
              <w:r>
                <w:rPr>
                  <w:color w:val="#410a8c"/>
                  <w:u w:val="single"/>
                </w:rPr>
                <w:t xml:space="preserve">hal-04349339v1</w:t>
              </w:r>
            </w:hyperlink>
          </w:p>
        </w:tc>
      </w:tr>
      <w:tr>
        <w:trPr/>
        <w:tc>
          <w:tcPr>
            <w:noWrap/>
          </w:tcPr>
          <w:p>
            <w:pPr>
              <w:spacing w:after="200"/>
            </w:pPr>
            <w:hyperlink r:id="rId56" w:history="1">
              <w:r>
                <w:rPr>
                  <w:color w:val="1e198e"/>
                  <w:b w:val="1"/>
                  <w:bCs w:val="1"/>
                  <w:u w:val="single"/>
                </w:rPr>
                <w:t xml:space="preserve">Toutes des pionnières dans un monde masculin: les enseignantes</w:t>
              </w:r>
            </w:hyperlink>
          </w:p>
          <w:p>
            <w:pPr/>
            <w:hyperlink r:id="rId9" w:history="1">
              <w:r>
                <w:rPr>
                  <w:color w:val="#410a8c"/>
                  <w:u w:val="single"/>
                </w:rPr>
                <w:t xml:space="preserve">Stephanie Dadour</w:t>
              </w:r>
            </w:hyperlink>
          </w:p>
          <w:p>
            <w:pPr/>
            <w:r>
              <w:rPr/>
              <w:t xml:space="preserve">MétisPresses. </w:t>
            </w:r>
            <w:r>
              <w:rPr>
                <w:i w:val="1"/>
                <w:iCs w:val="1"/>
              </w:rPr>
              <w:t xml:space="preserve">Les mondes de l'enseignement de l'architecture. Élèves, enseignantes et enseignants</w:t>
            </w:r>
            <w:r>
              <w:rPr/>
              <w:t xml:space="preserve">, 2023, 978-2940711338</w:t>
            </w:r>
          </w:p>
          <w:p>
            <w:pPr/>
            <w:r>
              <w:rPr/>
              <w:t xml:space="preserve">Chapitre d'ouvrage</w:t>
            </w:r>
          </w:p>
          <w:p>
            <w:pPr/>
            <w:hyperlink r:id="rId56" w:history="1">
              <w:r>
                <w:rPr>
                  <w:color w:val="#410a8c"/>
                  <w:u w:val="single"/>
                </w:rPr>
                <w:t xml:space="preserve">hal-04349333v1</w:t>
              </w:r>
            </w:hyperlink>
          </w:p>
        </w:tc>
      </w:tr>
      <w:tr>
        <w:trPr/>
        <w:tc>
          <w:tcPr>
            <w:noWrap/>
          </w:tcPr>
          <w:p>
            <w:pPr>
              <w:spacing w:after="200"/>
            </w:pPr>
            <w:hyperlink r:id="rId57" w:history="1">
              <w:r>
                <w:rPr>
                  <w:color w:val="1e198e"/>
                  <w:b w:val="1"/>
                  <w:bCs w:val="1"/>
                  <w:u w:val="single"/>
                </w:rPr>
                <w:t xml:space="preserve">De nouvelles histoires de l’architecture</w:t>
              </w:r>
            </w:hyperlink>
          </w:p>
          <w:p>
            <w:pPr/>
            <w:hyperlink r:id="rId9" w:history="1">
              <w:r>
                <w:rPr>
                  <w:color w:val="#410a8c"/>
                  <w:u w:val="single"/>
                </w:rPr>
                <w:t xml:space="preserve">Stephanie Dadour</w:t>
              </w:r>
            </w:hyperlink>
          </w:p>
          <w:p>
            <w:pPr/>
            <w:r>
              <w:rPr/>
              <w:t xml:space="preserve">B42. </w:t>
            </w:r>
            <w:r>
              <w:rPr>
                <w:i w:val="1"/>
                <w:iCs w:val="1"/>
              </w:rPr>
              <w:t xml:space="preserve">La Grande révolution domestique : une histoire de l’architecture féministe</w:t>
            </w:r>
            <w:r>
              <w:rPr/>
              <w:t xml:space="preserve">, 2023, 9782490077960</w:t>
            </w:r>
          </w:p>
          <w:p>
            <w:pPr/>
            <w:r>
              <w:rPr/>
              <w:t xml:space="preserve">Chapitre d'ouvrage</w:t>
            </w:r>
          </w:p>
          <w:p>
            <w:pPr/>
            <w:hyperlink r:id="rId57" w:history="1">
              <w:r>
                <w:rPr>
                  <w:color w:val="#410a8c"/>
                  <w:u w:val="single"/>
                </w:rPr>
                <w:t xml:space="preserve">hal-04354483v1</w:t>
              </w:r>
            </w:hyperlink>
          </w:p>
        </w:tc>
      </w:tr>
      <w:tr>
        <w:trPr/>
        <w:tc>
          <w:tcPr>
            <w:noWrap/>
          </w:tcPr>
          <w:p>
            <w:pPr>
              <w:spacing w:after="200"/>
            </w:pPr>
            <w:hyperlink r:id="rId58" w:history="1">
              <w:r>
                <w:rPr>
                  <w:color w:val="1e198e"/>
                  <w:b w:val="1"/>
                  <w:bCs w:val="1"/>
                  <w:u w:val="single"/>
                </w:rPr>
                <w:t xml:space="preserve">Une histoire de l'enseignement de l'architecture à Grenoble : 1763-2005</w:t>
              </w:r>
            </w:hyperlink>
          </w:p>
          <w:p>
            <w:pPr/>
            <w:hyperlink r:id="rId9" w:history="1">
              <w:r>
                <w:rPr>
                  <w:color w:val="#410a8c"/>
                  <w:u w:val="single"/>
                </w:rPr>
                <w:t xml:space="preserve">Stephanie Dadour</w:t>
              </w:r>
            </w:hyperlink>
            <w:r>
              <w:rPr/>
              <w:t xml:space="preserve">,</w:t>
            </w:r>
            <w:hyperlink r:id="rId59" w:history="1">
              <w:r>
                <w:rPr>
                  <w:color w:val="#410a8c"/>
                  <w:u w:val="single"/>
                </w:rPr>
                <w:t xml:space="preserve">Sibylle Le Vot</w:t>
              </w:r>
            </w:hyperlink>
          </w:p>
          <w:p>
            <w:pPr/>
            <w:r>
              <w:rPr>
                <w:i w:val="1"/>
                <w:iCs w:val="1"/>
              </w:rPr>
              <w:t xml:space="preserve">Enseigner l’architecture à Grenoble : une histoire, des acteurs, une formation</w:t>
            </w:r>
            <w:r>
              <w:rPr/>
              <w:t xml:space="preserve">, 2022, 978-2-86222-099-4</w:t>
            </w:r>
          </w:p>
          <w:p>
            <w:pPr/>
            <w:r>
              <w:rPr/>
              <w:t xml:space="preserve">Chapitre d'ouvrage</w:t>
            </w:r>
          </w:p>
          <w:p>
            <w:pPr/>
            <w:hyperlink r:id="rId58" w:history="1">
              <w:r>
                <w:rPr>
                  <w:color w:val="#410a8c"/>
                  <w:u w:val="single"/>
                </w:rPr>
                <w:t xml:space="preserve">hal-04349320v1</w:t>
              </w:r>
            </w:hyperlink>
          </w:p>
        </w:tc>
      </w:tr>
      <w:tr>
        <w:trPr/>
        <w:tc>
          <w:tcPr>
            <w:noWrap/>
          </w:tcPr>
          <w:p>
            <w:pPr>
              <w:spacing w:after="200"/>
            </w:pPr>
            <w:hyperlink r:id="rId60" w:history="1">
              <w:r>
                <w:rPr>
                  <w:color w:val="1e198e"/>
                  <w:b w:val="1"/>
                  <w:bCs w:val="1"/>
                  <w:u w:val="single"/>
                </w:rPr>
                <w:t xml:space="preserve">Mille neuf cent quatre-vingt-neuf au Liban</w:t>
              </w:r>
            </w:hyperlink>
          </w:p>
          <w:p>
            <w:pPr/>
            <w:hyperlink r:id="rId9" w:history="1">
              <w:r>
                <w:rPr>
                  <w:color w:val="#410a8c"/>
                  <w:u w:val="single"/>
                </w:rPr>
                <w:t xml:space="preserve">Stephanie Dadour</w:t>
              </w:r>
            </w:hyperlink>
          </w:p>
          <w:p>
            <w:pPr/>
            <w:r>
              <w:rPr>
                <w:i w:val="1"/>
                <w:iCs w:val="1"/>
              </w:rPr>
              <w:t xml:space="preserve">1989, hors-champ de l’architecture officielle : des petits mondes au Grand</w:t>
            </w:r>
            <w:r>
              <w:rPr/>
              <w:t xml:space="preserve">, École Nationale Supérieure d’Architecture Paris-Malaquais, pp.9-15, 2020, 978-2-9549961-2-7. </w:t>
            </w:r>
            <w:hyperlink r:id="rId61" w:history="1">
              <w:r>
                <w:rPr>
                  <w:color w:val="#410a8c"/>
                  <w:u w:val="single"/>
                </w:rPr>
                <w:t xml:space="preserve">⟨10.3917/acs.dadou.2020.01.0009⟩</w:t>
              </w:r>
            </w:hyperlink>
          </w:p>
          <w:p>
            <w:pPr/>
            <w:r>
              <w:rPr/>
              <w:t xml:space="preserve">Chapitre d'ouvrage</w:t>
            </w:r>
          </w:p>
          <w:p>
            <w:pPr/>
            <w:hyperlink r:id="rId60" w:history="1">
              <w:r>
                <w:rPr>
                  <w:color w:val="#410a8c"/>
                  <w:u w:val="single"/>
                </w:rPr>
                <w:t xml:space="preserve">hal-03581949v1</w:t>
              </w:r>
            </w:hyperlink>
          </w:p>
        </w:tc>
      </w:tr>
      <w:tr>
        <w:trPr/>
        <w:tc>
          <w:tcPr>
            <w:noWrap/>
          </w:tcPr>
          <w:p>
            <w:pPr>
              <w:spacing w:after="200"/>
            </w:pPr>
            <w:hyperlink r:id="rId62" w:history="1">
              <w:r>
                <w:rPr>
                  <w:color w:val="1e198e"/>
                  <w:b w:val="1"/>
                  <w:bCs w:val="1"/>
                  <w:u w:val="single"/>
                </w:rPr>
                <w:t xml:space="preserve">Du féminisme aux pensées du décentrage dans le milieu architectural américain</w:t>
              </w:r>
            </w:hyperlink>
          </w:p>
          <w:p>
            <w:pPr/>
            <w:hyperlink r:id="rId9" w:history="1">
              <w:r>
                <w:rPr>
                  <w:color w:val="#410a8c"/>
                  <w:u w:val="single"/>
                </w:rPr>
                <w:t xml:space="preserve">Stephanie Dadour</w:t>
              </w:r>
            </w:hyperlink>
          </w:p>
          <w:p>
            <w:pPr/>
            <w:r>
              <w:rPr/>
              <w:t xml:space="preserve">Éditions iXe. </w:t>
            </w:r>
            <w:r>
              <w:rPr>
                <w:i w:val="1"/>
                <w:iCs w:val="1"/>
              </w:rPr>
              <w:t xml:space="preserve">Constellations subjectives. Pour une histoire féministe de l’art.</w:t>
            </w:r>
            <w:r>
              <w:rPr/>
              <w:t xml:space="preserve">, 2020, 979-1090062511</w:t>
            </w:r>
          </w:p>
          <w:p>
            <w:pPr/>
            <w:r>
              <w:rPr/>
              <w:t xml:space="preserve">Chapitre d'ouvrage</w:t>
            </w:r>
          </w:p>
          <w:p>
            <w:pPr/>
            <w:hyperlink r:id="rId62" w:history="1">
              <w:r>
                <w:rPr>
                  <w:color w:val="#410a8c"/>
                  <w:u w:val="single"/>
                </w:rPr>
                <w:t xml:space="preserve">hal-03581990v1</w:t>
              </w:r>
            </w:hyperlink>
          </w:p>
        </w:tc>
      </w:tr>
      <w:tr>
        <w:trPr/>
        <w:tc>
          <w:tcPr>
            <w:noWrap/>
          </w:tcPr>
          <w:p>
            <w:pPr>
              <w:spacing w:after="200"/>
            </w:pPr>
            <w:hyperlink r:id="rId63" w:history="1">
              <w:r>
                <w:rPr>
                  <w:color w:val="1e198e"/>
                  <w:b w:val="1"/>
                  <w:bCs w:val="1"/>
                  <w:u w:val="single"/>
                </w:rPr>
                <w:t xml:space="preserve">Between Tradition and Modernity: Making Housing Women's business. The Flat-Referendum, Salon des Arts Ménagers, Paris, 1959</w:t>
              </w:r>
            </w:hyperlink>
          </w:p>
          <w:p>
            <w:pPr/>
            <w:hyperlink r:id="rId64" w:history="1">
              <w:r>
                <w:rPr>
                  <w:color w:val="#410a8c"/>
                  <w:u w:val="single"/>
                </w:rPr>
                <w:t xml:space="preserve">Laetitia Overney</w:t>
              </w:r>
            </w:hyperlink>
            <w:r>
              <w:rPr/>
              <w:t xml:space="preserve">,</w:t>
            </w:r>
            <w:hyperlink r:id="rId9" w:history="1">
              <w:r>
                <w:rPr>
                  <w:color w:val="#410a8c"/>
                  <w:u w:val="single"/>
                </w:rPr>
                <w:t xml:space="preserve">Stephanie Dadour</w:t>
              </w:r>
            </w:hyperlink>
          </w:p>
          <w:p>
            <w:pPr/>
            <w:r>
              <w:rPr/>
              <w:t xml:space="preserve">Leuven University Press. </w:t>
            </w:r>
            <w:r>
              <w:rPr>
                <w:i w:val="1"/>
                <w:iCs w:val="1"/>
              </w:rPr>
              <w:t xml:space="preserve">The Housing Project. Discourses, Ideals, Models and Politics in 20th Century Exhibitions</w:t>
            </w:r>
            <w:r>
              <w:rPr/>
              <w:t xml:space="preserve">, Leuven University Press, 2020, 9789462701823</w:t>
            </w:r>
          </w:p>
          <w:p>
            <w:pPr/>
            <w:r>
              <w:rPr/>
              <w:t xml:space="preserve">Chapitre d'ouvrage</w:t>
            </w:r>
          </w:p>
          <w:p>
            <w:pPr/>
            <w:hyperlink r:id="rId63" w:history="1">
              <w:r>
                <w:rPr>
                  <w:color w:val="#410a8c"/>
                  <w:u w:val="single"/>
                </w:rPr>
                <w:t xml:space="preserve">hal-02506915v1</w:t>
              </w:r>
            </w:hyperlink>
          </w:p>
        </w:tc>
      </w:tr>
      <w:tr>
        <w:trPr/>
        <w:tc>
          <w:tcPr>
            <w:noWrap/>
          </w:tcPr>
          <w:p>
            <w:pPr>
              <w:spacing w:after="200"/>
            </w:pPr>
            <w:hyperlink r:id="rId65" w:history="1">
              <w:r>
                <w:rPr>
                  <w:color w:val="1e198e"/>
                  <w:b w:val="1"/>
                  <w:bCs w:val="1"/>
                  <w:u w:val="single"/>
                </w:rPr>
                <w:t xml:space="preserve">Introduction</w:t>
              </w:r>
            </w:hyperlink>
          </w:p>
          <w:p>
            <w:pPr/>
            <w:hyperlink r:id="rId53" w:history="1">
              <w:r>
                <w:rPr>
                  <w:color w:val="#410a8c"/>
                  <w:u w:val="single"/>
                </w:rPr>
                <w:t xml:space="preserve">Gaia Caramellino</w:t>
              </w:r>
            </w:hyperlink>
            <w:r>
              <w:rPr/>
              <w:t xml:space="preserve">,</w:t>
            </w:r>
            <w:hyperlink r:id="rId9" w:history="1">
              <w:r>
                <w:rPr>
                  <w:color w:val="#410a8c"/>
                  <w:u w:val="single"/>
                </w:rPr>
                <w:t xml:space="preserve">Stephanie Dadour</w:t>
              </w:r>
            </w:hyperlink>
          </w:p>
          <w:p>
            <w:pPr/>
            <w:r>
              <w:rPr/>
              <w:t xml:space="preserve">Leuven University Press. </w:t>
            </w:r>
            <w:r>
              <w:rPr>
                <w:i w:val="1"/>
                <w:iCs w:val="1"/>
              </w:rPr>
              <w:t xml:space="preserve">The Housing Project. Discourses, ideals, models and politics in 20th century exhibitions</w:t>
            </w:r>
            <w:r>
              <w:rPr/>
              <w:t xml:space="preserve">, 2020, 978-9462701823</w:t>
            </w:r>
          </w:p>
          <w:p>
            <w:pPr/>
            <w:r>
              <w:rPr/>
              <w:t xml:space="preserve">Chapitre d'ouvrage</w:t>
            </w:r>
          </w:p>
          <w:p>
            <w:pPr/>
            <w:hyperlink r:id="rId65" w:history="1">
              <w:r>
                <w:rPr>
                  <w:color w:val="#410a8c"/>
                  <w:u w:val="single"/>
                </w:rPr>
                <w:t xml:space="preserve">hal-03581986v1</w:t>
              </w:r>
            </w:hyperlink>
          </w:p>
        </w:tc>
      </w:tr>
      <w:tr>
        <w:trPr/>
        <w:tc>
          <w:tcPr>
            <w:noWrap/>
          </w:tcPr>
          <w:p>
            <w:pPr>
              <w:spacing w:after="200"/>
            </w:pPr>
            <w:hyperlink r:id="rId66" w:history="1">
              <w:r>
                <w:rPr>
                  <w:color w:val="1e198e"/>
                  <w:b w:val="1"/>
                  <w:bCs w:val="1"/>
                  <w:u w:val="single"/>
                </w:rPr>
                <w:t xml:space="preserve">Mettre en projet les ressources de la vacance dans un centre-bourg en déclin, une expérience pédagogique menée à Thizy-les-Bourgs</w:t>
              </w:r>
            </w:hyperlink>
          </w:p>
          <w:p>
            <w:pPr/>
            <w:hyperlink r:id="rId67" w:history="1">
              <w:r>
                <w:rPr>
                  <w:color w:val="#410a8c"/>
                  <w:u w:val="single"/>
                </w:rPr>
                <w:t xml:space="preserve">Cécile Léonardi</w:t>
              </w:r>
            </w:hyperlink>
            <w:r>
              <w:rPr/>
              <w:t xml:space="preserve">,</w:t>
            </w:r>
            <w:hyperlink r:id="rId68" w:history="1">
              <w:r>
                <w:rPr>
                  <w:color w:val="#410a8c"/>
                  <w:u w:val="single"/>
                </w:rPr>
                <w:t xml:space="preserve">Clémence Dupuis</w:t>
              </w:r>
            </w:hyperlink>
            <w:r>
              <w:rPr/>
              <w:t xml:space="preserve">,</w:t>
            </w:r>
            <w:hyperlink r:id="rId9" w:history="1">
              <w:r>
                <w:rPr>
                  <w:color w:val="#410a8c"/>
                  <w:u w:val="single"/>
                </w:rPr>
                <w:t xml:space="preserve">Stephanie Dadour</w:t>
              </w:r>
            </w:hyperlink>
          </w:p>
          <w:p>
            <w:pPr/>
            <w:r>
              <w:rPr/>
              <w:t xml:space="preserve">Publications de l'Université de Saint Etienne. </w:t>
            </w:r>
            <w:r>
              <w:rPr>
                <w:i w:val="1"/>
                <w:iCs w:val="1"/>
              </w:rPr>
              <w:t xml:space="preserve">Transition économiques et nouvelles ruralités. Vers l'émergence de "métromilieux" ? (X. Guillot, P. Versteegh dirs.) Espace Rural et Projet Spatial volume 8</w:t>
            </w:r>
            <w:r>
              <w:rPr/>
              <w:t xml:space="preserve">, , p. 60-67, 2019, 2862727237</w:t>
            </w:r>
          </w:p>
          <w:p>
            <w:pPr/>
            <w:r>
              <w:rPr/>
              <w:t xml:space="preserve">Chapitre d'ouvrage</w:t>
            </w:r>
          </w:p>
          <w:p>
            <w:pPr/>
            <w:hyperlink r:id="rId66" w:history="1">
              <w:r>
                <w:rPr>
                  <w:color w:val="#410a8c"/>
                  <w:u w:val="single"/>
                </w:rPr>
                <w:t xml:space="preserve">hal-03211373v1</w:t>
              </w:r>
            </w:hyperlink>
          </w:p>
        </w:tc>
      </w:tr>
      <w:tr>
        <w:trPr/>
        <w:tc>
          <w:tcPr>
            <w:noWrap/>
          </w:tcPr>
          <w:p>
            <w:pPr>
              <w:spacing w:after="200"/>
            </w:pPr>
            <w:hyperlink r:id="rId69" w:history="1">
              <w:r>
                <w:rPr>
                  <w:color w:val="1e198e"/>
                  <w:b w:val="1"/>
                  <w:bCs w:val="1"/>
                  <w:u w:val="single"/>
                </w:rPr>
                <w:t xml:space="preserve">Postmodern architects as theorists: the case of the essay collection (1988-1998)</w:t>
              </w:r>
            </w:hyperlink>
          </w:p>
          <w:p>
            <w:pPr/>
            <w:hyperlink r:id="rId9" w:history="1">
              <w:r>
                <w:rPr>
                  <w:color w:val="#410a8c"/>
                  <w:u w:val="single"/>
                </w:rPr>
                <w:t xml:space="preserve">Stephanie Dadour</w:t>
              </w:r>
            </w:hyperlink>
          </w:p>
          <w:p>
            <w:pPr/>
            <w:r>
              <w:rPr/>
              <w:t xml:space="preserve">Véronique Patteeuw, Léa-Catherine Szacka. </w:t>
            </w:r>
            <w:r>
              <w:rPr>
                <w:i w:val="1"/>
                <w:iCs w:val="1"/>
              </w:rPr>
              <w:t xml:space="preserve">Mediated Messages. Periodicals, Exhibitions and the Shaping of Postmodern Architecture.</w:t>
            </w:r>
            <w:r>
              <w:rPr/>
              <w:t xml:space="preserve">, </w:t>
            </w:r>
            <w:hyperlink r:id="rId70" w:history="1">
              <w:r>
                <w:rPr>
                  <w:color w:val="#410a8c"/>
                  <w:u w:val="single"/>
                </w:rPr>
                <w:t xml:space="preserve">Bloomsbury</w:t>
              </w:r>
            </w:hyperlink>
            <w:r>
              <w:rPr/>
              <w:t xml:space="preserve">, pp.189-202, 2018, 9781350046177</w:t>
            </w:r>
          </w:p>
          <w:p>
            <w:pPr/>
            <w:r>
              <w:rPr/>
              <w:t xml:space="preserve">Chapitre d'ouvrage</w:t>
            </w:r>
          </w:p>
          <w:p>
            <w:pPr/>
            <w:hyperlink r:id="rId69" w:history="1">
              <w:r>
                <w:rPr>
                  <w:color w:val="#410a8c"/>
                  <w:u w:val="single"/>
                </w:rPr>
                <w:t xml:space="preserve">hal-02292528v1</w:t>
              </w:r>
            </w:hyperlink>
          </w:p>
        </w:tc>
      </w:tr>
      <w:tr>
        <w:trPr/>
        <w:tc>
          <w:tcPr>
            <w:noWrap/>
          </w:tcPr>
          <w:p>
            <w:pPr>
              <w:spacing w:after="200"/>
            </w:pPr>
            <w:hyperlink r:id="rId71" w:history="1">
              <w:r>
                <w:rPr>
                  <w:color w:val="1e198e"/>
                  <w:b w:val="1"/>
                  <w:bCs w:val="1"/>
                  <w:u w:val="single"/>
                </w:rPr>
                <w:t xml:space="preserve">D’une foire qui n’a jamais existé et de sa réception par les habitants. Réflexions sur l’écriture d’une histoire de l’architecture : le cas de la Foire Internationale de Tripoli de Niemeyer, Liban 2013</w:t>
              </w:r>
            </w:hyperlink>
          </w:p>
          <w:p>
            <w:pPr/>
            <w:hyperlink r:id="rId9" w:history="1">
              <w:r>
                <w:rPr>
                  <w:color w:val="#410a8c"/>
                  <w:u w:val="single"/>
                </w:rPr>
                <w:t xml:space="preserve">Stephanie Dadour</w:t>
              </w:r>
            </w:hyperlink>
          </w:p>
          <w:p>
            <w:pPr/>
            <w:r>
              <w:rPr>
                <w:i w:val="1"/>
                <w:iCs w:val="1"/>
              </w:rPr>
              <w:t xml:space="preserve">Inachever la modernité, Suspended Spaces #3</w:t>
            </w:r>
            <w:r>
              <w:rPr/>
              <w:t xml:space="preserve">, Editions des Beaux-Arts, pp.82-91, 2014, 978-2840564560</w:t>
            </w:r>
          </w:p>
          <w:p>
            <w:pPr/>
            <w:r>
              <w:rPr/>
              <w:t xml:space="preserve">Chapitre d'ouvrage</w:t>
            </w:r>
          </w:p>
          <w:p>
            <w:pPr/>
            <w:hyperlink r:id="rId71" w:history="1">
              <w:r>
                <w:rPr>
                  <w:color w:val="#410a8c"/>
                  <w:u w:val="single"/>
                </w:rPr>
                <w:t xml:space="preserve">hal-02292534v1</w:t>
              </w:r>
            </w:hyperlink>
          </w:p>
        </w:tc>
      </w:tr>
      <w:tr>
        <w:trPr/>
        <w:tc>
          <w:tcPr>
            <w:noWrap/>
          </w:tcPr>
          <w:p>
            <w:pPr>
              <w:spacing w:after="200"/>
            </w:pPr>
            <w:hyperlink r:id="rId72" w:history="1">
              <w:r>
                <w:rPr>
                  <w:color w:val="1e198e"/>
                  <w:b w:val="1"/>
                  <w:bCs w:val="1"/>
                  <w:u w:val="single"/>
                </w:rPr>
                <w:t xml:space="preserve">Penser le monde. Le projet du Mundaneum</w:t>
              </w:r>
            </w:hyperlink>
          </w:p>
          <w:p>
            <w:pPr/>
            <w:hyperlink r:id="rId9" w:history="1">
              <w:r>
                <w:rPr>
                  <w:color w:val="#410a8c"/>
                  <w:u w:val="single"/>
                </w:rPr>
                <w:t xml:space="preserve">Stephanie Dadour</w:t>
              </w:r>
            </w:hyperlink>
          </w:p>
          <w:p>
            <w:pPr/>
            <w:r>
              <w:rPr/>
              <w:t xml:space="preserve">Catherine Grenier. </w:t>
            </w:r>
            <w:r>
              <w:rPr>
                <w:i w:val="1"/>
                <w:iCs w:val="1"/>
              </w:rPr>
              <w:t xml:space="preserve">Modernités plurielles, 1905-1970</w:t>
            </w:r>
            <w:r>
              <w:rPr/>
              <w:t xml:space="preserve">, Editions du Centre Pompidou, p.35-38, 2013, 782844266224</w:t>
            </w:r>
          </w:p>
          <w:p>
            <w:pPr/>
            <w:r>
              <w:rPr/>
              <w:t xml:space="preserve">Chapitre d'ouvrage</w:t>
            </w:r>
          </w:p>
          <w:p>
            <w:pPr/>
            <w:hyperlink r:id="rId72" w:history="1">
              <w:r>
                <w:rPr>
                  <w:color w:val="#410a8c"/>
                  <w:u w:val="single"/>
                </w:rPr>
                <w:t xml:space="preserve">hal-02292558v1</w:t>
              </w:r>
            </w:hyperlink>
          </w:p>
        </w:tc>
      </w:tr>
      <w:tr>
        <w:trPr/>
        <w:tc>
          <w:tcPr>
            <w:noWrap/>
          </w:tcPr>
          <w:p>
            <w:pPr>
              <w:spacing w:after="200"/>
            </w:pPr>
            <w:hyperlink r:id="rId73" w:history="1">
              <w:r>
                <w:rPr>
                  <w:color w:val="1e198e"/>
                  <w:b w:val="1"/>
                  <w:bCs w:val="1"/>
                  <w:u w:val="single"/>
                </w:rPr>
                <w:t xml:space="preserve">Just What Is It that Makes Today's [Urban] Homes So Different, So Appealing? Une étude des représentations des habitations urbaines (Montréal, 2006-2009)</w:t>
              </w:r>
            </w:hyperlink>
          </w:p>
          <w:p>
            <w:pPr/>
            <w:hyperlink r:id="rId9" w:history="1">
              <w:r>
                <w:rPr>
                  <w:color w:val="#410a8c"/>
                  <w:u w:val="single"/>
                </w:rPr>
                <w:t xml:space="preserve">Stephanie Dadour</w:t>
              </w:r>
            </w:hyperlink>
          </w:p>
          <w:p>
            <w:pPr/>
            <w:r>
              <w:rPr/>
              <w:t xml:space="preserve">Frédéric de Coninck, José-Frédéric Deroubaix. </w:t>
            </w:r>
            <w:r>
              <w:rPr>
                <w:i w:val="1"/>
                <w:iCs w:val="1"/>
              </w:rPr>
              <w:t xml:space="preserve">Transformations des horizons urbains, Savoirs, Imaginaires, Usages et Conflits</w:t>
            </w:r>
            <w:r>
              <w:rPr/>
              <w:t xml:space="preserve">, L'œil d’or, pp.331-340, 2012</w:t>
            </w:r>
          </w:p>
          <w:p>
            <w:pPr/>
            <w:r>
              <w:rPr/>
              <w:t xml:space="preserve">Chapitre d'ouvrage</w:t>
            </w:r>
          </w:p>
          <w:p>
            <w:pPr/>
            <w:hyperlink r:id="rId73" w:history="1">
              <w:r>
                <w:rPr>
                  <w:color w:val="#410a8c"/>
                  <w:u w:val="single"/>
                </w:rPr>
                <w:t xml:space="preserve">hal-02292568v1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 genre en ville</w:t>
              </w:r>
            </w:hyperlink>
          </w:p>
          <w:p>
            <w:pPr/>
            <w:hyperlink r:id="rId75" w:history="1">
              <w:r>
                <w:rPr>
                  <w:color w:val="#410a8c"/>
                  <w:u w:val="single"/>
                </w:rPr>
                <w:t xml:space="preserve">Nadine Roudil</w:t>
              </w:r>
            </w:hyperlink>
            <w:r>
              <w:rPr/>
              <w:t xml:space="preserve">,</w:t>
            </w:r>
            <w:hyperlink r:id="rId9" w:history="1">
              <w:r>
                <w:rPr>
                  <w:color w:val="#410a8c"/>
                  <w:u w:val="single"/>
                </w:rPr>
                <w:t xml:space="preserve">Stephanie Dadour</w:t>
              </w:r>
            </w:hyperlink>
          </w:p>
          <w:p>
            <w:pPr/>
            <w:r>
              <w:rPr/>
              <w:t xml:space="preserve">2023</w:t>
            </w:r>
          </w:p>
          <w:p>
            <w:pPr/>
            <w:r>
              <w:rPr/>
              <w:t xml:space="preserve">Autre publication scientifique</w:t>
            </w:r>
          </w:p>
          <w:p>
            <w:pPr/>
            <w:hyperlink r:id="rId74" w:history="1">
              <w:r>
                <w:rPr>
                  <w:color w:val="#410a8c"/>
                  <w:u w:val="single"/>
                </w:rPr>
                <w:t xml:space="preserve">hal-04358507v1</w:t>
              </w:r>
            </w:hyperlink>
          </w:p>
        </w:tc>
      </w:tr>
      <w:tr>
        <w:trPr/>
        <w:tc>
          <w:tcPr>
            <w:noWrap/>
          </w:tcPr>
          <w:p>
            <w:pPr>
              <w:spacing w:after="200"/>
            </w:pPr>
            <w:hyperlink r:id="rId76" w:history="1">
              <w:r>
                <w:rPr>
                  <w:color w:val="1e198e"/>
                  <w:b w:val="1"/>
                  <w:bCs w:val="1"/>
                  <w:u w:val="single"/>
                </w:rPr>
                <w:t xml:space="preserve">Architecture et précarités</w:t>
              </w:r>
            </w:hyperlink>
          </w:p>
          <w:p>
            <w:pPr/>
            <w:hyperlink r:id="rId77" w:history="1">
              <w:r>
                <w:rPr>
                  <w:color w:val="#410a8c"/>
                  <w:u w:val="single"/>
                </w:rPr>
                <w:t xml:space="preserve">Elisabeth Essaïan</w:t>
              </w:r>
            </w:hyperlink>
            <w:r>
              <w:rPr/>
              <w:t xml:space="preserve">,</w:t>
            </w:r>
            <w:hyperlink r:id="rId64" w:history="1">
              <w:r>
                <w:rPr>
                  <w:color w:val="#410a8c"/>
                  <w:u w:val="single"/>
                </w:rPr>
                <w:t xml:space="preserve">Laetitia Overney</w:t>
              </w:r>
            </w:hyperlink>
            <w:r>
              <w:rPr/>
              <w:t xml:space="preserve">,</w:t>
            </w:r>
            <w:hyperlink r:id="rId9" w:history="1">
              <w:r>
                <w:rPr>
                  <w:color w:val="#410a8c"/>
                  <w:u w:val="single"/>
                </w:rPr>
                <w:t xml:space="preserve">Stephanie Dadour</w:t>
              </w:r>
            </w:hyperlink>
          </w:p>
          <w:p>
            <w:pPr/>
            <w:r>
              <w:rPr>
                <w:i w:val="1"/>
                <w:iCs w:val="1"/>
              </w:rPr>
              <w:t xml:space="preserve">https://architecture-precarites.fr/</w:t>
            </w:r>
            <w:r>
              <w:rPr/>
              <w:t xml:space="preserve">, 2020</w:t>
            </w:r>
          </w:p>
          <w:p>
            <w:pPr/>
            <w:r>
              <w:rPr/>
              <w:t xml:space="preserve">Autre publication scientifique</w:t>
            </w:r>
          </w:p>
          <w:p>
            <w:pPr/>
            <w:hyperlink r:id="rId76" w:history="1">
              <w:r>
                <w:rPr>
                  <w:color w:val="#410a8c"/>
                  <w:u w:val="single"/>
                </w:rPr>
                <w:t xml:space="preserve">hal-04486794v1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Pratiques architecturales émergentes, méconnues ou atypiques et besoins en formation</w:t>
              </w:r>
            </w:hyperlink>
          </w:p>
          <w:p>
            <w:pPr/>
            <w:hyperlink r:id="rId79" w:history="1">
              <w:r>
                <w:rPr>
                  <w:color w:val="#410a8c"/>
                  <w:u w:val="single"/>
                </w:rPr>
                <w:t xml:space="preserve">Véronique Biau</w:t>
              </w:r>
            </w:hyperlink>
            <w:r>
              <w:rPr/>
              <w:t xml:space="preserve">,</w:t>
            </w:r>
            <w:hyperlink r:id="rId41" w:history="1">
              <w:r>
                <w:rPr>
                  <w:color w:val="#410a8c"/>
                  <w:u w:val="single"/>
                </w:rPr>
                <w:t xml:space="preserve">Élise Macaire</w:t>
              </w:r>
            </w:hyperlink>
            <w:r>
              <w:rPr/>
              <w:t xml:space="preserve">,</w:t>
            </w:r>
            <w:hyperlink r:id="rId80" w:history="1">
              <w:r>
                <w:rPr>
                  <w:color w:val="#410a8c"/>
                  <w:u w:val="single"/>
                </w:rPr>
                <w:t xml:space="preserve">Charlotte Aristide</w:t>
              </w:r>
            </w:hyperlink>
            <w:r>
              <w:rPr/>
              <w:t xml:space="preserve">,</w:t>
            </w:r>
            <w:hyperlink r:id="rId81" w:history="1">
              <w:r>
                <w:rPr>
                  <w:color w:val="#410a8c"/>
                  <w:u w:val="single"/>
                </w:rPr>
                <w:t xml:space="preserve">Samuel Balti</w:t>
              </w:r>
            </w:hyperlink>
            <w:r>
              <w:rPr/>
              <w:t xml:space="preserve">,</w:t>
            </w:r>
            <w:hyperlink r:id="rId39" w:history="1">
              <w:r>
                <w:rPr>
                  <w:color w:val="#410a8c"/>
                  <w:u w:val="single"/>
                </w:rPr>
                <w:t xml:space="preserve">Stéphanie Bouysse-Mesnage</w:t>
              </w:r>
            </w:hyperlink>
            <w:r>
              <w:rPr/>
              <w:t xml:space="preserve">et al.</w:t>
            </w:r>
          </w:p>
          <w:p>
            <w:pPr/>
            <w:r>
              <w:rPr/>
              <w:t xml:space="preserve">École nationale supérieure d'architecture de Paris La Villette; Réseau Activités et Métiers de l'Architecture et de l'Urbanisme (France). 2024</w:t>
            </w:r>
          </w:p>
          <w:p>
            <w:pPr/>
            <w:r>
              <w:rPr/>
              <w:t xml:space="preserve">Rapport</w:t>
            </w:r>
            <w:r>
              <w:rPr/>
              <w:t xml:space="preserve"> (rapport de recherche)</w:t>
            </w:r>
          </w:p>
          <w:p>
            <w:pPr/>
            <w:hyperlink r:id="rId78" w:history="1">
              <w:r>
                <w:rPr>
                  <w:color w:val="#410a8c"/>
                  <w:u w:val="single"/>
                </w:rPr>
                <w:t xml:space="preserve">hal-04663160v1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49345v1" TargetMode="External"/><Relationship Id="rId8" Type="http://schemas.openxmlformats.org/officeDocument/2006/relationships/hyperlink" Target="https://hal.science/search/index/?q=*&amp;authFullName_s=Sabine Carton" TargetMode="External"/><Relationship Id="rId9" Type="http://schemas.openxmlformats.org/officeDocument/2006/relationships/hyperlink" Target="https://hal.science/search/index/?q=*&amp;authFullName_s=Stephanie Dadour" TargetMode="External"/><Relationship Id="rId10" Type="http://schemas.openxmlformats.org/officeDocument/2006/relationships/hyperlink" Target="https://hal.science/search/index/?q=*&amp;authFullName_s=Nathalie Mitev" TargetMode="External"/><Relationship Id="rId11" Type="http://schemas.openxmlformats.org/officeDocument/2006/relationships/hyperlink" Target="https://hal.science/search/index/?q=*&amp;authFullName_s=Lucie Perrier" TargetMode="External"/><Relationship Id="rId12" Type="http://schemas.openxmlformats.org/officeDocument/2006/relationships/hyperlink" Target="https://dx.doi.org/10.1080/14759551.2023.2272278" TargetMode="External"/><Relationship Id="rId13" Type="http://schemas.openxmlformats.org/officeDocument/2006/relationships/hyperlink" Target="https://hal.science/hal-04944002v1" TargetMode="External"/><Relationship Id="rId14" Type="http://schemas.openxmlformats.org/officeDocument/2006/relationships/hyperlink" Target="https://hal.science/search/index/?q=*&amp;authFullName_s=Audran Aulanier" TargetMode="External"/><Relationship Id="rId15" Type="http://schemas.openxmlformats.org/officeDocument/2006/relationships/hyperlink" Target="https://hal.science/search/index/?q=*&amp;authFullName_s=St&#233;phanie Dadour" TargetMode="External"/><Relationship Id="rId16" Type="http://schemas.openxmlformats.org/officeDocument/2006/relationships/hyperlink" Target="https://hal.science/search/index/?q=*&amp;authFullName_s=Juliette Duclos-Valois" TargetMode="External"/><Relationship Id="rId17" Type="http://schemas.openxmlformats.org/officeDocument/2006/relationships/hyperlink" Target="https://hal.science/search/index/?q=*&amp;authFullName_s=Fr&#233;d&#233;rique Fogel" TargetMode="External"/><Relationship Id="rId18" Type="http://schemas.openxmlformats.org/officeDocument/2006/relationships/hyperlink" Target="https://hal.science/search/index/?q=*&amp;authFullName_s=Alice Latouche" TargetMode="External"/><Relationship Id="rId19" Type="http://schemas.openxmlformats.org/officeDocument/2006/relationships/hyperlink" Target="https://hal.science/hal-04349325v1" TargetMode="External"/><Relationship Id="rId20" Type="http://schemas.openxmlformats.org/officeDocument/2006/relationships/hyperlink" Target="https://hal.science/hal-03581968v1" TargetMode="External"/><Relationship Id="rId21" Type="http://schemas.openxmlformats.org/officeDocument/2006/relationships/hyperlink" Target="https://hal.science/search/index/?q=*&amp;authFullName_s=Architoo Collectif" TargetMode="External"/><Relationship Id="rId22" Type="http://schemas.openxmlformats.org/officeDocument/2006/relationships/hyperlink" Target="https://hal.science/hal-03581960v1" TargetMode="External"/><Relationship Id="rId23" Type="http://schemas.openxmlformats.org/officeDocument/2006/relationships/hyperlink" Target="https://dx.doi.org/10.4000/craup.5896" TargetMode="External"/><Relationship Id="rId24" Type="http://schemas.openxmlformats.org/officeDocument/2006/relationships/hyperlink" Target="https://hal.science/hal-03581972v1" TargetMode="External"/><Relationship Id="rId25" Type="http://schemas.openxmlformats.org/officeDocument/2006/relationships/hyperlink" Target="https://hal.science/hal-03581970v1" TargetMode="External"/><Relationship Id="rId26" Type="http://schemas.openxmlformats.org/officeDocument/2006/relationships/hyperlink" Target="https://hal.science/hal-02292526v1" TargetMode="External"/><Relationship Id="rId27" Type="http://schemas.openxmlformats.org/officeDocument/2006/relationships/hyperlink" Target="https://hal.science/search/index/?q=*&amp;authFullName_s=Juliette Pommier" TargetMode="External"/><Relationship Id="rId28" Type="http://schemas.openxmlformats.org/officeDocument/2006/relationships/hyperlink" Target="https://hal.science/hal-03581988v1" TargetMode="External"/><Relationship Id="rId29" Type="http://schemas.openxmlformats.org/officeDocument/2006/relationships/hyperlink" Target="https://hal.science/hal-02292570v1" TargetMode="External"/><Relationship Id="rId30" Type="http://schemas.openxmlformats.org/officeDocument/2006/relationships/hyperlink" Target="https://hal.science/search/index/?q=*&amp;authFullName_s=Faten Kikano" TargetMode="External"/><Relationship Id="rId31" Type="http://schemas.openxmlformats.org/officeDocument/2006/relationships/hyperlink" Target="https://hal.science/hal-02292532v1" TargetMode="External"/><Relationship Id="rId32" Type="http://schemas.openxmlformats.org/officeDocument/2006/relationships/hyperlink" Target="https://hal.science/search/index/?q=*&amp;authFullName_s=Maxime Decommer" TargetMode="External"/><Relationship Id="rId33" Type="http://schemas.openxmlformats.org/officeDocument/2006/relationships/hyperlink" Target="https://hal.science/hal-03581967v1" TargetMode="External"/><Relationship Id="rId34" Type="http://schemas.openxmlformats.org/officeDocument/2006/relationships/hyperlink" Target="https://hal.science/hal-02292560v1" TargetMode="External"/><Relationship Id="rId35" Type="http://schemas.openxmlformats.org/officeDocument/2006/relationships/hyperlink" Target="https://hal.science/hal-02171695v1" TargetMode="External"/><Relationship Id="rId36" Type="http://schemas.openxmlformats.org/officeDocument/2006/relationships/hyperlink" Target="https://dx.doi.org/10.4000/crau.540" TargetMode="External"/><Relationship Id="rId37" Type="http://schemas.openxmlformats.org/officeDocument/2006/relationships/hyperlink" Target="https://hal.science/hal-04343277v1" TargetMode="External"/><Relationship Id="rId38" Type="http://schemas.openxmlformats.org/officeDocument/2006/relationships/hyperlink" Target="https://hal.science/search/index/?q=*&amp;authFullName_s=Isabelle Grudet" TargetMode="External"/><Relationship Id="rId39" Type="http://schemas.openxmlformats.org/officeDocument/2006/relationships/hyperlink" Target="https://hal.science/search/index/?q=*&amp;authFullName_s=St&#233;phanie Bouysse-Mesnage" TargetMode="External"/><Relationship Id="rId40" Type="http://schemas.openxmlformats.org/officeDocument/2006/relationships/hyperlink" Target="https://hal.science/search/index/?q=*&amp;authFullName_s=Anne Elsa Labroille" TargetMode="External"/><Relationship Id="rId41" Type="http://schemas.openxmlformats.org/officeDocument/2006/relationships/hyperlink" Target="https://hal.science/search/index/?q=*&amp;authFullName_s=&#201;lise Macaire" TargetMode="External"/><Relationship Id="rId42" Type="http://schemas.openxmlformats.org/officeDocument/2006/relationships/hyperlink" Target="https://hal.science/hal-05602950v1" TargetMode="External"/><Relationship Id="rId43" Type="http://schemas.openxmlformats.org/officeDocument/2006/relationships/hyperlink" Target="https://hal.science/search/index/?q=*&amp;authFullName_s=Emilie Blanc" TargetMode="External"/><Relationship Id="rId44" Type="http://schemas.openxmlformats.org/officeDocument/2006/relationships/hyperlink" Target="https://hal.science/search/index/?q=*&amp;authFullName_s=Aur&#233;lie Journ&#233;e-Duez" TargetMode="External"/><Relationship Id="rId45" Type="http://schemas.openxmlformats.org/officeDocument/2006/relationships/hyperlink" Target="https://hal.science/hal-02292530v1" TargetMode="External"/><Relationship Id="rId46" Type="http://schemas.openxmlformats.org/officeDocument/2006/relationships/hyperlink" Target="https://hal.science/search/index/?q=*&amp;authFullName_s=Sirine Fattouh" TargetMode="External"/><Relationship Id="rId47" Type="http://schemas.openxmlformats.org/officeDocument/2006/relationships/hyperlink" Target="https://hal.science/hal-02292554v1" TargetMode="External"/><Relationship Id="rId48" Type="http://schemas.openxmlformats.org/officeDocument/2006/relationships/hyperlink" Target="https://hal.science/search/index/?q=*&amp;authFullName_s=L&#233;a-Catherine Szacka" TargetMode="External"/><Relationship Id="rId49" Type="http://schemas.openxmlformats.org/officeDocument/2006/relationships/hyperlink" Target="https://cnrs.hal.science/hal-04554988v1" TargetMode="External"/><Relationship Id="rId50" Type="http://schemas.openxmlformats.org/officeDocument/2006/relationships/hyperlink" Target="https://hal.science/search/index/?q=*&amp;authFullName_s=Marie van Effenterre" TargetMode="External"/><Relationship Id="rId51" Type="http://schemas.openxmlformats.org/officeDocument/2006/relationships/hyperlink" Target="https://hal.science/hal-03581976v1" TargetMode="External"/><Relationship Id="rId52" Type="http://schemas.openxmlformats.org/officeDocument/2006/relationships/hyperlink" Target="https://hal.science/hal-03581984v1" TargetMode="External"/><Relationship Id="rId53" Type="http://schemas.openxmlformats.org/officeDocument/2006/relationships/hyperlink" Target="https://hal.science/search/index/?q=*&amp;authFullName_s=Gaia Caramellino" TargetMode="External"/><Relationship Id="rId54" Type="http://schemas.openxmlformats.org/officeDocument/2006/relationships/hyperlink" Target="https://hal.science/hal-04349339v1" TargetMode="External"/><Relationship Id="rId55" Type="http://schemas.openxmlformats.org/officeDocument/2006/relationships/hyperlink" Target="https://press.uchicago.edu/ucp/books/book/distributed/U/bo216867630.html" TargetMode="External"/><Relationship Id="rId56" Type="http://schemas.openxmlformats.org/officeDocument/2006/relationships/hyperlink" Target="https://hal.science/hal-04349333v1" TargetMode="External"/><Relationship Id="rId57" Type="http://schemas.openxmlformats.org/officeDocument/2006/relationships/hyperlink" Target="https://hal.science/hal-04354483v1" TargetMode="External"/><Relationship Id="rId58" Type="http://schemas.openxmlformats.org/officeDocument/2006/relationships/hyperlink" Target="https://hal.science/hal-04349320v1" TargetMode="External"/><Relationship Id="rId59" Type="http://schemas.openxmlformats.org/officeDocument/2006/relationships/hyperlink" Target="https://hal.science/search/index/?q=*&amp;authFullName_s=Sibylle Le Vot" TargetMode="External"/><Relationship Id="rId60" Type="http://schemas.openxmlformats.org/officeDocument/2006/relationships/hyperlink" Target="https://hal.science/hal-03581949v1" TargetMode="External"/><Relationship Id="rId61" Type="http://schemas.openxmlformats.org/officeDocument/2006/relationships/hyperlink" Target="https://dx.doi.org/10.3917/acs.dadou.2020.01.0009" TargetMode="External"/><Relationship Id="rId62" Type="http://schemas.openxmlformats.org/officeDocument/2006/relationships/hyperlink" Target="https://hal.science/hal-03581990v1" TargetMode="External"/><Relationship Id="rId63" Type="http://schemas.openxmlformats.org/officeDocument/2006/relationships/hyperlink" Target="https://hal.science/hal-02506915v1" TargetMode="External"/><Relationship Id="rId64" Type="http://schemas.openxmlformats.org/officeDocument/2006/relationships/hyperlink" Target="https://hal.science/search/index/?q=*&amp;authFullName_s=Laetitia Overney" TargetMode="External"/><Relationship Id="rId65" Type="http://schemas.openxmlformats.org/officeDocument/2006/relationships/hyperlink" Target="https://hal.science/hal-03581986v1" TargetMode="External"/><Relationship Id="rId66" Type="http://schemas.openxmlformats.org/officeDocument/2006/relationships/hyperlink" Target="https://hal.science/hal-03211373v1" TargetMode="External"/><Relationship Id="rId67" Type="http://schemas.openxmlformats.org/officeDocument/2006/relationships/hyperlink" Target="https://hal.science/search/index/?q=*&amp;authFullName_s=C&#233;cile L&#233;onardi" TargetMode="External"/><Relationship Id="rId68" Type="http://schemas.openxmlformats.org/officeDocument/2006/relationships/hyperlink" Target="https://hal.science/search/index/?q=*&amp;authFullName_s=Cl&#233;mence Dupuis" TargetMode="External"/><Relationship Id="rId69" Type="http://schemas.openxmlformats.org/officeDocument/2006/relationships/hyperlink" Target="https://hal.science/hal-02292528v1" TargetMode="External"/><Relationship Id="rId70" Type="http://schemas.openxmlformats.org/officeDocument/2006/relationships/hyperlink" Target="https://www.bloomsbury.com/us/mediated-messages-9781350046177/" TargetMode="External"/><Relationship Id="rId71" Type="http://schemas.openxmlformats.org/officeDocument/2006/relationships/hyperlink" Target="https://hal.science/hal-02292534v1" TargetMode="External"/><Relationship Id="rId72" Type="http://schemas.openxmlformats.org/officeDocument/2006/relationships/hyperlink" Target="https://hal.science/hal-02292558v1" TargetMode="External"/><Relationship Id="rId73" Type="http://schemas.openxmlformats.org/officeDocument/2006/relationships/hyperlink" Target="https://hal.science/hal-02292568v1" TargetMode="External"/><Relationship Id="rId74" Type="http://schemas.openxmlformats.org/officeDocument/2006/relationships/hyperlink" Target="https://hal.science/hal-04358507v1" TargetMode="External"/><Relationship Id="rId75" Type="http://schemas.openxmlformats.org/officeDocument/2006/relationships/hyperlink" Target="https://hal.science/search/index/?q=*&amp;authFullName_s=Nadine Roudil" TargetMode="External"/><Relationship Id="rId76" Type="http://schemas.openxmlformats.org/officeDocument/2006/relationships/hyperlink" Target="https://hal.science/hal-04486794v1" TargetMode="External"/><Relationship Id="rId77" Type="http://schemas.openxmlformats.org/officeDocument/2006/relationships/hyperlink" Target="https://hal.science/search/index/?q=*&amp;authFullName_s=Elisabeth Essa&#239;an" TargetMode="External"/><Relationship Id="rId78" Type="http://schemas.openxmlformats.org/officeDocument/2006/relationships/hyperlink" Target="https://hal.science/hal-04663160v1" TargetMode="External"/><Relationship Id="rId79" Type="http://schemas.openxmlformats.org/officeDocument/2006/relationships/hyperlink" Target="https://hal.science/search/index/?q=*&amp;authFullName_s=V&#233;ronique Biau" TargetMode="External"/><Relationship Id="rId80" Type="http://schemas.openxmlformats.org/officeDocument/2006/relationships/hyperlink" Target="https://hal.science/search/index/?q=*&amp;authFullName_s=Charlotte Aristide" TargetMode="External"/><Relationship Id="rId81" Type="http://schemas.openxmlformats.org/officeDocument/2006/relationships/hyperlink" Target="https://hal.science/search/index/?q=*&amp;authFullName_s=Samuel Balti"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Stephanie Dadour</dc:title>
  <dc:description>CV</dc:description>
  <dc:subject/>
  <cp:keywords/>
  <cp:category/>
  <cp:lastModifiedBy/>
  <dcterms:created xsi:type="dcterms:W3CDTF">2026-05-26T09:44:48+02:00</dcterms:created>
  <dcterms:modified xsi:type="dcterms:W3CDTF">2026-05-26T09:44:48+02:00</dcterms:modified>
</cp:coreProperties>
</file>

<file path=docProps/custom.xml><?xml version="1.0" encoding="utf-8"?>
<Properties xmlns="http://schemas.openxmlformats.org/officeDocument/2006/custom-properties" xmlns:vt="http://schemas.openxmlformats.org/officeDocument/2006/docPropsVTypes"/>
</file>