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Lemarchand </w:t>
      </w:r>
      <w:r>
        <w:rPr>
          <w:color w:val="641e6e"/>
        </w:rPr>
        <w:t xml:space="preserve">Maîtresse de conférences en langue et littérature françaises. Didactique.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romanesques. La génération des Six Compagnons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Adolescences romanesques. La génération des Six Compagnons (1960-1980)</w:t>
            </w:r>
            <w:r>
              <w:rPr/>
              <w:t xml:space="preserve">, Nov 2024, Caen, France. Groupe de recherche Fabula, pp.[en ligne],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⟨10.58282/colloques.15436⟩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Géopoétique de l’enfance : l’écriture « autobiogéographique » comme récit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2025, Je/ux d’enfants : autobiographie et littérature jeunesse, 19 (2), pp.105-116.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⟨10.51777/relief24977⟩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documentaire au service de l’écriture de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Jalila Idouahmane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Les territoires didactiques des écritures de fiction, 1 (228), pp.65-72.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⟨10.3917/lfa.228.0065⟩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résistante, résistance à la lecture. Construire le sujet lecteur au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Le français au lycée professionnel, 4 (199), pp.41-50.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⟨10.3917/lfa.199.0041⟩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culture des écrans sur la lecture d'élèves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2015, Vers une didactique de la multilecture et de la multiécriture littéraire, 1 (4), pp.41-50.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⟨10.7202/1047788ar⟩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disciplinaire. L'exemple des professeurs de lettres-histoire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banlieue. Enjeux de formation, 166, pp.137-142.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⟨10.3406/diver.2011.3464⟩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 roman de la collection &amp;lt;i&amp;gt;La Famille HLM&amp;lt;/i&amp;gt; par des élèves d’aujourd’hui. Expérience de lecture offerte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Adolescences romanesques. La génération des "Six Compagnons" (1960-1980)</w:t>
            </w:r>
            <w:r>
              <w:rPr/>
              <w:t xml:space="preserve">, INSPE de l'Université de Caen Normandie, Nov 2024, Caen, France. 14 p.,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⟨10.58282/colloques.15607⟩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 : expérience sensible et enseignement du sensible. Évaluation d'un module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Rencontres des chercheuses et chercheurs en didactique de la littérature - Expérience et partage du sensible dans l’enseignement de la littérature. Bilan et perspectives après 20 ans de recherche didactique</w:t>
            </w:r>
            <w:r>
              <w:rPr/>
              <w:t xml:space="preserve">, CELLAM (Centre d'Études des Langues et Littératures Anciennes et Modernes), Jun 2019, Rennes, France. pp.253-278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pensée de l’autre pour construire son imaginaire. Dialogue des cultures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littérature. Moi, nous, les autres, le monde</w:t>
            </w:r>
            <w:r>
              <w:rPr/>
              <w:t xml:space="preserve">, ESPE de l'académie de Caen; MRSH - LASLAR (Caen, EA 4256); DYLIS (Rouen, EA 4701), May 2017, Caen,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expérience personnelle et expérience professionnelle, le sensible au cœur de la réflexivité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Nathalie Brillant Rannou; Marion Sauvaire; François Le Goff. </w:t>
            </w:r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Les Presses de l'écureuil, pp.253-278,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d’écriture au service de la construction et de la réflexivité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Toudic</w:t>
              </w:r>
            </w:hyperlink>
          </w:p>
          <w:p>
            <w:pPr/>
            <w:r>
              <w:rPr/>
              <w:t xml:space="preserve">Nicolas Rouvière; Bénédicte Shawky-Milcent. </w:t>
            </w:r>
            <w:r>
              <w:rPr>
                <w:i w:val="1"/>
                <w:iCs w:val="1"/>
              </w:rPr>
              <w:t xml:space="preserve">De l'écrivain professeur au professeur écrivant. Quels apports pour la didactique de la lecture ou de l'écriture ?</w:t>
            </w:r>
            <w:r>
              <w:rPr/>
              <w:t xml:space="preserve">, UGA Éditions, pp.283-296, 2024, (Didaskein), 978-2-37747-483-7.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⟨10.4000/12g7j⟩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pensée de l’autre pour construire son imaginaire. Dialogue des cultures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Anne Schneider; Magali Jeannin. </w:t>
            </w:r>
            <w:r>
              <w:rPr>
                <w:i w:val="1"/>
                <w:iCs w:val="1"/>
              </w:rPr>
              <w:t xml:space="preserve">Littérature de l'altérité, altérités de la littérature. Moi, nous, les autres, le monde</w:t>
            </w:r>
            <w:r>
              <w:rPr/>
              <w:t xml:space="preserve">, 41, Presses universitaires de Namur, pp.207-224, 2020, (Diptyque), 978-2-39029-069-8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d’un lecteur tardif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Bénédicte Shawky-Milcent; Nathalie Brillant Rannou; François Le Goff; Nathalie Lacelle. </w:t>
            </w:r>
            <w:r>
              <w:rPr>
                <w:i w:val="1"/>
                <w:iCs w:val="1"/>
              </w:rPr>
              <w:t xml:space="preserve">Autobiographies de chercheur·se·s, lecteur·ice·s, scripteur·ice·s</w:t>
            </w:r>
            <w:r>
              <w:rPr/>
              <w:t xml:space="preserve">, Presses de l'Écureuil, pp.97-99, 2020, 979-10-384-0000-9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dialogique pour un passage à la réflexivité : expériences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Sophie Hébert-Loizelet; Élise Ouvrard. </w:t>
            </w:r>
            <w:r>
              <w:rPr>
                <w:i w:val="1"/>
                <w:iCs w:val="1"/>
              </w:rPr>
              <w:t xml:space="preserve">Les carnets aujourd’hui. Outils d’apprentissage et objets de recherche</w:t>
            </w:r>
            <w:r>
              <w:rPr/>
              <w:t xml:space="preserve">, Presses universitaires de Caen, pp.41-53, 2019, 978-2-84133-935-8.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⟨10.4000/books.puc.13417⟩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posture de non-lecteur au plaisir de parler des œuvres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Jean-François Massol; Nathalie Rannou. </w:t>
            </w:r>
            <w:r>
              <w:rPr>
                <w:i w:val="1"/>
                <w:iCs w:val="1"/>
              </w:rPr>
              <w:t xml:space="preserve">Le sujet lecteur-scripteur de l'école à l'université. Variété des dispositifs, diversité des élèves</w:t>
            </w:r>
            <w:r>
              <w:rPr/>
              <w:t xml:space="preserve">, UGA Éditions, pp.269-285, 2017, (Didaskein), 978-2-37747-018-1.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⟨10.4000/books.ugaeditions.2180⟩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singulier à l’imaginaire collectif, l’écriture comme médiation. Étude comparative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François Le Goff; Marie-José Fourtanier. </w:t>
            </w:r>
            <w:r>
              <w:rPr>
                <w:i w:val="1"/>
                <w:iCs w:val="1"/>
              </w:rPr>
              <w:t xml:space="preserve">Les Formes plurielles des écritures de la réception. Volume 2, Affects et temporalités</w:t>
            </w:r>
            <w:r>
              <w:rPr/>
              <w:t xml:space="preserve">, 34, Presses Universitaires de Namur, pp.145-160, 2017, (Diptyque), 978-2-87037-971-4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réception des oeuvres littéraires : le dessin du lecteur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Jean-Charles Chabanne. </w:t>
            </w:r>
            <w:r>
              <w:rPr>
                <w:i w:val="1"/>
                <w:iCs w:val="1"/>
              </w:rPr>
              <w:t xml:space="preserve">Actes des XVIIes Rencontres de didactique de la littérature, Lyon, juin 2016 [actes numériques]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[Hypothèses. Carnet de recherche : Didactique de la littérature, XVIIes Rencontres]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de la lecture pour s’approprier le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Marie-France Bishop; Anissa Belhadjin. </w:t>
            </w:r>
            <w:r>
              <w:rPr>
                <w:i w:val="1"/>
                <w:iCs w:val="1"/>
              </w:rPr>
              <w:t xml:space="preserve">Les Patrimoines littéraires à l’école. Tensions et débats actuels</w:t>
            </w:r>
            <w:r>
              <w:rPr/>
              <w:t xml:space="preserve">, 2, Honoré Champion, pp.275-286, 2015, (Didactiques des lettres et des cultures), 978-2-7453-2782-6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Autolecture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2020, pp.223-225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Bréquigny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lycées publics de Bretagne. Histoire, culture, patrimoine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lecteur. L'expérience de l'élève de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Presses Universitaires de Rennes, 228 p., 2017, (Paideia), 9782753554788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subjective en classe et avènement du sujet lecteur : étude longitudinale en lycée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/>
              <w:t xml:space="preserve">Littératures. Université Rennes 2,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2014REN20036⟩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tel-01127497v1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223v1" TargetMode="External"/><Relationship Id="rId8" Type="http://schemas.openxmlformats.org/officeDocument/2006/relationships/hyperlink" Target="https://hal.science/search/index/?q=*&amp;authFullName_s=Christiane Connan-Pintado" TargetMode="External"/><Relationship Id="rId9" Type="http://schemas.openxmlformats.org/officeDocument/2006/relationships/hyperlink" Target="https://hal.science/search/index/?q=*&amp;authFullName_s=Anne Schneider" TargetMode="External"/><Relationship Id="rId10" Type="http://schemas.openxmlformats.org/officeDocument/2006/relationships/hyperlink" Target="https://hal.science/search/index/?q=*&amp;authFullName_s=St&#233;phanie Lemarchand Thieurmel" TargetMode="External"/><Relationship Id="rId11" Type="http://schemas.openxmlformats.org/officeDocument/2006/relationships/hyperlink" Target="https://dx.doi.org/10.58282/colloques.15436" TargetMode="External"/><Relationship Id="rId12" Type="http://schemas.openxmlformats.org/officeDocument/2006/relationships/hyperlink" Target="https://hal.science/hal-05542218v1" TargetMode="External"/><Relationship Id="rId13" Type="http://schemas.openxmlformats.org/officeDocument/2006/relationships/hyperlink" Target="https://hal.science/search/index/?q=*&amp;authFullName_s=St&#233;phanie Lemarchand" TargetMode="External"/><Relationship Id="rId14" Type="http://schemas.openxmlformats.org/officeDocument/2006/relationships/hyperlink" Target="https://dx.doi.org/10.51777/relief24977" TargetMode="External"/><Relationship Id="rId15" Type="http://schemas.openxmlformats.org/officeDocument/2006/relationships/hyperlink" Target="https://hal.science/hal-05032314v1" TargetMode="External"/><Relationship Id="rId16" Type="http://schemas.openxmlformats.org/officeDocument/2006/relationships/hyperlink" Target="https://hal.science/search/index/?q=*&amp;authFullName_s=Jalila Idouahmane" TargetMode="External"/><Relationship Id="rId17" Type="http://schemas.openxmlformats.org/officeDocument/2006/relationships/hyperlink" Target="https://dx.doi.org/10.3917/lfa.228.0065" TargetMode="External"/><Relationship Id="rId18" Type="http://schemas.openxmlformats.org/officeDocument/2006/relationships/hyperlink" Target="https://hal.science/hal-04343885v1" TargetMode="External"/><Relationship Id="rId19" Type="http://schemas.openxmlformats.org/officeDocument/2006/relationships/hyperlink" Target="https://dx.doi.org/10.3917/lfa.199.0041" TargetMode="External"/><Relationship Id="rId20" Type="http://schemas.openxmlformats.org/officeDocument/2006/relationships/hyperlink" Target="https://hal.science/hal-05032318v1" TargetMode="External"/><Relationship Id="rId21" Type="http://schemas.openxmlformats.org/officeDocument/2006/relationships/hyperlink" Target="https://dx.doi.org/10.7202/1047788ar" TargetMode="External"/><Relationship Id="rId22" Type="http://schemas.openxmlformats.org/officeDocument/2006/relationships/hyperlink" Target="https://hal.science/hal-05032325v1" TargetMode="External"/><Relationship Id="rId23" Type="http://schemas.openxmlformats.org/officeDocument/2006/relationships/hyperlink" Target="https://dx.doi.org/10.3406/diver.2011.3464" TargetMode="External"/><Relationship Id="rId24" Type="http://schemas.openxmlformats.org/officeDocument/2006/relationships/hyperlink" Target="https://normandie-univ.hal.science/hal-05542643v1" TargetMode="External"/><Relationship Id="rId25" Type="http://schemas.openxmlformats.org/officeDocument/2006/relationships/hyperlink" Target="https://dx.doi.org/10.58282/colloques.15607" TargetMode="External"/><Relationship Id="rId26" Type="http://schemas.openxmlformats.org/officeDocument/2006/relationships/hyperlink" Target="https://hal.science/hal-05030699v1" TargetMode="External"/><Relationship Id="rId27" Type="http://schemas.openxmlformats.org/officeDocument/2006/relationships/hyperlink" Target="https://hal.science/hal-05030700v1" TargetMode="External"/><Relationship Id="rId28" Type="http://schemas.openxmlformats.org/officeDocument/2006/relationships/hyperlink" Target="https://hal.science/hal-05030411v1" TargetMode="External"/><Relationship Id="rId29" Type="http://schemas.openxmlformats.org/officeDocument/2006/relationships/hyperlink" Target="https://hal.science/hal-05032289v1" TargetMode="External"/><Relationship Id="rId30" Type="http://schemas.openxmlformats.org/officeDocument/2006/relationships/hyperlink" Target="https://hal.science/search/index/?q=*&amp;authFullName_s=Emmanuelle Toudic" TargetMode="External"/><Relationship Id="rId31" Type="http://schemas.openxmlformats.org/officeDocument/2006/relationships/hyperlink" Target="https://dx.doi.org/10.4000/12g7j" TargetMode="External"/><Relationship Id="rId32" Type="http://schemas.openxmlformats.org/officeDocument/2006/relationships/hyperlink" Target="https://hal.science/hal-05025591v1" TargetMode="External"/><Relationship Id="rId33" Type="http://schemas.openxmlformats.org/officeDocument/2006/relationships/hyperlink" Target="https://hal.science/hal-05032301v1" TargetMode="External"/><Relationship Id="rId34" Type="http://schemas.openxmlformats.org/officeDocument/2006/relationships/hyperlink" Target="https://hal.science/hal-05032303v1" TargetMode="External"/><Relationship Id="rId35" Type="http://schemas.openxmlformats.org/officeDocument/2006/relationships/hyperlink" Target="https://dx.doi.org/10.4000/books.puc.13417" TargetMode="External"/><Relationship Id="rId36" Type="http://schemas.openxmlformats.org/officeDocument/2006/relationships/hyperlink" Target="https://hal.science/hal-05032310v1" TargetMode="External"/><Relationship Id="rId37" Type="http://schemas.openxmlformats.org/officeDocument/2006/relationships/hyperlink" Target="https://dx.doi.org/10.4000/books.ugaeditions.2180" TargetMode="External"/><Relationship Id="rId38" Type="http://schemas.openxmlformats.org/officeDocument/2006/relationships/hyperlink" Target="https://hal.science/hal-05032333v1" TargetMode="External"/><Relationship Id="rId39" Type="http://schemas.openxmlformats.org/officeDocument/2006/relationships/hyperlink" Target="https://hal.science/hal-05032335v1" TargetMode="External"/><Relationship Id="rId40" Type="http://schemas.openxmlformats.org/officeDocument/2006/relationships/hyperlink" Target="https://rdidlit17.hypotheses.org/lemarchand" TargetMode="External"/><Relationship Id="rId41" Type="http://schemas.openxmlformats.org/officeDocument/2006/relationships/hyperlink" Target="https://hal.science/hal-05032337v1" TargetMode="External"/><Relationship Id="rId42" Type="http://schemas.openxmlformats.org/officeDocument/2006/relationships/hyperlink" Target="https://univ-rennes2.hal.science/hal-04232209v1" TargetMode="External"/><Relationship Id="rId43" Type="http://schemas.openxmlformats.org/officeDocument/2006/relationships/hyperlink" Target="https://hal.science/search/index/?q=*&amp;authFullName_s=Nathalie Brillant Rannou" TargetMode="External"/><Relationship Id="rId44" Type="http://schemas.openxmlformats.org/officeDocument/2006/relationships/hyperlink" Target="https://hal.science/hal-05032341v1" TargetMode="External"/><Relationship Id="rId45" Type="http://schemas.openxmlformats.org/officeDocument/2006/relationships/hyperlink" Target="https://hal.science/hal-05032285v1" TargetMode="External"/><Relationship Id="rId46" Type="http://schemas.openxmlformats.org/officeDocument/2006/relationships/hyperlink" Target="https://theses.hal.science/tel-01127497v1" TargetMode="External"/><Relationship Id="rId47" Type="http://schemas.openxmlformats.org/officeDocument/2006/relationships/hyperlink" Target="https://www.theses.fr/2014REN2003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Lemarchand</dc:title>
  <dc:description>CV</dc:description>
  <dc:subject/>
  <cp:keywords/>
  <cp:category/>
  <cp:lastModifiedBy/>
  <dcterms:created xsi:type="dcterms:W3CDTF">2026-05-03T03:28:15+02:00</dcterms:created>
  <dcterms:modified xsi:type="dcterms:W3CDTF">2026-05-03T03:28:15+02:00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