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Michut </w:t>
      </w:r>
      <w:r>
        <w:rPr>
          <w:color w:val="641e6e"/>
        </w:rPr>
        <w:t xml:space="preserve">Chargée d'études documentaires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stephanie-michut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0009-0009-0233-0074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béton dans le patrimoine ferroviaire industriel : approche historique, les questions de la conservation et de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Michut</w:t>
              </w:r>
            </w:hyperlink>
          </w:p>
          <w:p>
            <w:pPr/>
            <w:r>
              <w:rPr/>
              <w:t xml:space="preserve">Les Editions du Lion. </w:t>
            </w:r>
            <w:r>
              <w:rPr>
                <w:i w:val="1"/>
                <w:iCs w:val="1"/>
              </w:rPr>
              <w:t xml:space="preserve">Transitions, patrimoines et matériaux anciens : patrimoine industriel et ferroviaire</w:t>
            </w:r>
            <w:r>
              <w:rPr/>
              <w:t xml:space="preserve">, 2023, 978-2-490-80418-4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halshs-04361834v1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automobiles Marius Berliet à Lyon : histoire, conception et réalisation d’une usine modèle au début du xxe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Michut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19, pp.299-327.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⟨10.4000/artefact.14935⟩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halshs-04361784v1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47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michut" TargetMode="External"/><Relationship Id="rId9" Type="http://schemas.openxmlformats.org/officeDocument/2006/relationships/hyperlink" Target="https://orcid.org/0009-0009-0233-0074" TargetMode="External"/><Relationship Id="rId10" Type="http://schemas.openxmlformats.org/officeDocument/2006/relationships/hyperlink" Target="https://shs.hal.science/halshs-04361834v1" TargetMode="External"/><Relationship Id="rId11" Type="http://schemas.openxmlformats.org/officeDocument/2006/relationships/hyperlink" Target="https://hal.science/search/index/?q=*&amp;authFullName_s=St&#233;phanie Michut" TargetMode="External"/><Relationship Id="rId12" Type="http://schemas.openxmlformats.org/officeDocument/2006/relationships/hyperlink" Target="https://shs.hal.science/halshs-04361784v1" TargetMode="External"/><Relationship Id="rId13" Type="http://schemas.openxmlformats.org/officeDocument/2006/relationships/hyperlink" Target="https://dx.doi.org/10.4000/artefact.1493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Michut</dc:title>
  <dc:description>CV</dc:description>
  <dc:subject/>
  <cp:keywords/>
  <cp:category/>
  <cp:lastModifiedBy/>
  <dcterms:created xsi:type="dcterms:W3CDTF">2026-04-16T22:21:39+02:00</dcterms:created>
  <dcterms:modified xsi:type="dcterms:W3CDTF">2026-04-16T22:21:39+02:00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