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Vaissière-Korol </w:t>
      </w:r>
      <w:r>
        <w:rPr>
          <w:color w:val="641e6e"/>
        </w:rPr>
        <w:t xml:space="preserve">Conseillère pédagogique langue et culture régionales - Formatrice INSPE Toulouse Occitanie-Pyrénées - Master MEEF parcours professeur des écoles bilingue occitan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stephanie-vaissiere-korol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0009-0008-4772-9540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professionnelle</w:t>
      </w:r>
      <w:r>
        <w:rPr/>
        <w:t xml:space="preserve">Formatrice au sein du dispositif Ensenhar Professor.a, didactique de l'enseignement bilingue, 2024-2025.Coordinatrice et animatrice d'un projet Innovation Recherche de l'Education Nationale (Projet CARDIE &amp;quot;Expérimentation bi-plurilingue de Moissac&amp;quot;), 2019-2024.Formatrice INSPE - master CLILLE - INSPE Lille HdF - Site Villeneuve d'ascq, conduire et réguler ses projets, interroger les pratiques depuis 2023.Formatrice INSPE - master MEEF parcours professeur des écoles bilingue occitan - INSPE Toulouse Occitanie -Pyrénées - site Montauban, formation linguistique, didactique de l'enseignement bilingue, depuis 2021.Formatrice au CAPOC (Centre d'Animation Pédagogique en OCcitan) : création et édition d'ouvrages de littérature de jeunesse en occitan, élaboration de ressources pédagogiques, formation des enseignants bilingues, 2021-2024Contributrice au GRAF (Groupe de Recherche-Action sur les Fondamentaux) piloté par l'Office Public pour la Langue Occitane, 2021-2023.Créatrice de trois parcours de formation M@gistère: parcours de formation linguistique-occitan (2015), Classas bilingüas: cossí despassar l'interlenga? (2016), Classes bilingues: didactiser l'alternance codique (2019).Conseillère pédagogique, depuis 2014.Intervenante IUFM/ESPE/INSPE, didactique de l'enseignement bilingue, 2004-2021.Maître-formateur spécialité langue régionale, 2004-2014.Enseignante bilingue français-occitan (cycle 1 - cycle 3), 1998-2014.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initiale: comment le manuel en occitan devient un outil de formation pour comprendre des enjeux de l'enseignement bilingue?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Vaissière-Korol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Comparer les langues pour l'enseignement des mathématiques - table ronde Comparons nos numérations orales d'Occitanie et d'ailleurs.</w:t>
            </w:r>
            <w:r>
              <w:rPr/>
              <w:t xml:space="preserve">, Plurimaths, Dec 2024, Fontainebleau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en langues à l'ère des mondialisations : une réflexion à partir du projet bi-plurilingue du Sarlac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Vaissière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Mariana Fonseca-Favre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Didactique(s), plurilinguisme(s), mondialisation(s)</w:t>
            </w:r>
            <w:r>
              <w:rPr/>
              <w:t xml:space="preserve">, ACEDLE, Nov 2022, Aveiro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classe ayant fait leurs preuves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Education bi/plurilingue : enjeux et pratiques linguistiques</w:t>
            </w:r>
            <w:r>
              <w:rPr/>
              <w:t xml:space="preserve">, Fil plurilingue / ADEB, Apr 2022, En ligne, France. https://www.youtube.com/watch?v=tXAU_x8n4rw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translangagières et (dé)cloisonnement curriculaire : 2 études de cas en contraste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Fonseca-Favre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Dall'Aglio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67, https://journals.openedition.org/lidil/11559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la langue 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des gestes professionnels dans l'enseignement bi/plurilingue</w:t>
            </w:r>
            <w:r>
              <w:rPr/>
              <w:t xml:space="preserve">, 2022, http://www.adeb-asso.org/wp-content/uploads/2022/04/Corriger-la-langue-orale.pdf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hal-04825724v1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7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vaissiere-korol" TargetMode="External"/><Relationship Id="rId8" Type="http://schemas.openxmlformats.org/officeDocument/2006/relationships/hyperlink" Target="https://orcid.org/0009-0008-4772-9540" TargetMode="External"/><Relationship Id="rId9" Type="http://schemas.openxmlformats.org/officeDocument/2006/relationships/hyperlink" Target="https://hal.science/hal-04832314v1" TargetMode="External"/><Relationship Id="rId10" Type="http://schemas.openxmlformats.org/officeDocument/2006/relationships/hyperlink" Target="https://hal.science/search/index/?q=*&amp;authFullName_s=St&#233;phanie Vaissi&#232;re-Korol" TargetMode="External"/><Relationship Id="rId11" Type="http://schemas.openxmlformats.org/officeDocument/2006/relationships/hyperlink" Target="https://hal.science/hal-04825740v1" TargetMode="External"/><Relationship Id="rId12" Type="http://schemas.openxmlformats.org/officeDocument/2006/relationships/hyperlink" Target="https://hal.science/search/index/?q=*&amp;authFullName_s=St&#233;phanie Vaissi&#232;re" TargetMode="External"/><Relationship Id="rId13" Type="http://schemas.openxmlformats.org/officeDocument/2006/relationships/hyperlink" Target="https://hal.science/search/index/?q=*&amp;authFullName_s=Mariana Fonseca-Favre" TargetMode="External"/><Relationship Id="rId14" Type="http://schemas.openxmlformats.org/officeDocument/2006/relationships/hyperlink" Target="https://hal.science/hal-04825729v1" TargetMode="External"/><Relationship Id="rId15" Type="http://schemas.openxmlformats.org/officeDocument/2006/relationships/hyperlink" Target="https://hal.science/hal-04825778v1" TargetMode="External"/><Relationship Id="rId16" Type="http://schemas.openxmlformats.org/officeDocument/2006/relationships/hyperlink" Target="https://hal.science/search/index/?q=*&amp;authFullName_s=Vincent Dall'Aglio" TargetMode="External"/><Relationship Id="rId17" Type="http://schemas.openxmlformats.org/officeDocument/2006/relationships/hyperlink" Target="https://hal.science/search/index/?q=*&amp;authFullName_s=Laurent Gajo" TargetMode="External"/><Relationship Id="rId18" Type="http://schemas.openxmlformats.org/officeDocument/2006/relationships/hyperlink" Target="https://hal.science/hal-0482572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Vaissière-Korol</dc:title>
  <dc:description>CV</dc:description>
  <dc:subject/>
  <cp:keywords/>
  <cp:category/>
  <cp:lastModifiedBy/>
  <dcterms:created xsi:type="dcterms:W3CDTF">2026-05-02T05:42:11+02:00</dcterms:created>
  <dcterms:modified xsi:type="dcterms:W3CDTF">2026-05-02T05:42:11+02:00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