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2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Suat ISTANBULLU </w:t>
      </w:r>
      <w:r>
        <w:rPr>
          <w:color w:val="641e6e"/>
        </w:rPr>
        <w:t xml:space="preserve">Post doctorante au Centre National de la Recherche Scientifique (CNRS), UMR  8202 Structure et Dynamique des Langues (SeDyL)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suat-istanbullu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0000-0001-8601-0514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Suat Istanbullu est postoc au CNRS au sein de l'UMR 8202 SEDYL (Paris). Son travail porte sur :</w:t>
      </w:r>
    </w:p>
    <w:p>
      <w:pPr>
        <w:numPr>
          <w:ilvl w:val="0"/>
          <w:numId w:val="2"/>
        </w:numPr>
      </w:pPr>
      <w:r>
        <w:rPr/>
        <w:t xml:space="preserve">Contact de langues, multilinguisme, plurilinguisme</w:t>
      </w:r>
    </w:p>
    <w:p>
      <w:pPr>
        <w:numPr>
          <w:ilvl w:val="0"/>
          <w:numId w:val="2"/>
        </w:numPr>
      </w:pPr>
      <w:r>
        <w:rPr/>
        <w:t xml:space="preserve">Sociolinguistique ethnographique, critique et interactionnelle</w:t>
      </w:r>
    </w:p>
    <w:p>
      <w:pPr>
        <w:numPr>
          <w:ilvl w:val="0"/>
          <w:numId w:val="2"/>
        </w:numPr>
      </w:pPr>
      <w:r>
        <w:rPr/>
        <w:t xml:space="preserve">Politiques linguistiques nationales et familiales</w:t>
      </w:r>
    </w:p>
    <w:p>
      <w:pPr>
        <w:numPr>
          <w:ilvl w:val="0"/>
          <w:numId w:val="2"/>
        </w:numPr>
      </w:pPr>
      <w:r>
        <w:rPr/>
        <w:t xml:space="preserve">Pratiques langagières hétérogènes, interactions interculturelles</w:t>
      </w:r>
    </w:p>
    <w:p>
      <w:pPr>
        <w:numPr>
          <w:ilvl w:val="0"/>
          <w:numId w:val="2"/>
        </w:numPr>
      </w:pPr>
      <w:r>
        <w:rPr/>
        <w:t xml:space="preserve">Familles transnationales</w:t>
      </w:r>
    </w:p>
    <w:p>
      <w:pPr>
        <w:numPr>
          <w:ilvl w:val="0"/>
          <w:numId w:val="2"/>
        </w:numPr>
      </w:pPr>
      <w:r>
        <w:rPr/>
        <w:t xml:space="preserve">Variation linguistique (arabe, turc, français, allemand)</w:t>
      </w:r>
    </w:p>
    <w:p>
      <w:pPr>
        <w:numPr>
          <w:ilvl w:val="0"/>
          <w:numId w:val="2"/>
        </w:numPr>
      </w:pPr>
      <w:r>
        <w:rPr/>
        <w:t xml:space="preserve">Paysages linguistiques</w:t>
      </w:r>
    </w:p>
    <w:p>
      <w:pPr>
        <w:numPr>
          <w:ilvl w:val="0"/>
          <w:numId w:val="2"/>
        </w:numPr>
      </w:pPr>
      <w:r>
        <w:rPr/>
        <w:t xml:space="preserve">Portraits et biographies langagières</w:t>
      </w:r>
    </w:p>
    <w:p>
      <w:pPr>
        <w:numPr>
          <w:ilvl w:val="0"/>
          <w:numId w:val="2"/>
        </w:numPr>
      </w:pPr>
      <w:r>
        <w:rPr/>
        <w:t xml:space="preserve">Turquie, Allemagne, Ile de France, Cambodge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linguistiques au Cambodge : réglementation, description et utilité pour l'enseignement du khmer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Sitha Seng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Vutha 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Dara 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2024, 44, pp.99-119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hal-04797411v2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Agency through conversational alignment in transnational families: shaping family language policy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Social Sciences</w:t>
            </w:r>
            <w:r>
              <w:rPr/>
              <w:t xml:space="preserve">, 2024, 4 (166),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⟨10.1007/s43545-024-00965-y⟩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ideologies about Arabic in Turkey and the consequences in Antioch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Arabic Sociolinguistics</w:t>
            </w:r>
            <w:r>
              <w:rPr/>
              <w:t xml:space="preserve">, 2024, 2 (1), pp.75-93.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⟨10.3366/arabic.2024.0023⟩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policy of trilingual transnational families living between Antioch, Paris and Berlin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Sociolinguistic Studies</w:t>
            </w:r>
            <w:r>
              <w:rPr/>
              <w:t xml:space="preserve">, 2021, pp.459-481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hal-03518453v1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during intergenerational language practices in transnational families (Turkey, France, Germany)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Family language policy and resistance during language practices of transnational families</w:t>
            </w:r>
            <w:r>
              <w:rPr/>
              <w:t xml:space="preserve">, Suat Istanbullu,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language practices in multilingual transnational families (Antioch, Paris, Berlin)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talk series CHaS!</w:t>
            </w:r>
            <w:r>
              <w:rPr/>
              <w:t xml:space="preserve">, Centre for Humanities and Social Sciences, Jul 2022,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during intergenerational language practices in transnational families (Turkey, France, Germany)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Virtual, 4th International Conference on the Sociolinguistics of Immigration, Language, Power and Resistance in Relation to Migratory Contexts of (Im)mobilization</w:t>
            </w:r>
            <w:r>
              <w:rPr/>
              <w:t xml:space="preserve">, May 2021, Online due to Covid,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hal-03518454v1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intergenerational language practices in multilingual transnational families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Family Language Policy</w:t>
            </w:r>
            <w:r>
              <w:rPr/>
              <w:t xml:space="preserve">, Shahzaman Haque, Inalco, Paris,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pratiques langagières de familiales transnationales plurilingues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linguistique: pratiques langagières dans des familles transnationales</w:t>
            </w:r>
            <w:r>
              <w:rPr/>
              <w:t xml:space="preserve">, Université Fédérale de Santa Catarina, Nov 2019, Santa Catarina,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Translanguaging dans les interactions intergénérationnelles de familles transnationales (Antioche, Paris, Berlin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Berlin )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Translanguaging : Opportunités et défis dans un monde globalisé</w:t>
            </w:r>
            <w:r>
              <w:rPr/>
              <w:t xml:space="preserve">, Université d’Ottawa, May 2018,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hal-02437127v1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Agency through language practices in transnational and multilingual families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the Sociolinguistics of Immigration. Practices, Identities, Ideologies, Narratives and Politics of (Im)mobility in Migratory Contexts</w:t>
            </w:r>
            <w:r>
              <w:rPr/>
              <w:t xml:space="preserve">, Université de Turin, Sep 2018,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hal-02437086v1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Turkish spoken in transnational families (Antioch, Paris, Berlin)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Congress of Turkology. Turks and Turkic Peoples Among Others - Others Among Turks and Turkic Peoples</w:t>
            </w:r>
            <w:r>
              <w:rPr/>
              <w:t xml:space="preserve">, Université de Varsovie, Sep 2018,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hal-02437106v1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turc parlé dans des familles transnationales (Antioche, Paris, Berlin)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Turquie et monde turcophone en mutation</w:t>
            </w:r>
            <w:r>
              <w:rPr/>
              <w:t xml:space="preserve">, INALCO,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hal-02437005v1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Family language practices and intergenerational communication among transnational trilingual families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linguistique familiale / Pratiques langagières familiales</w:t>
            </w:r>
            <w:r>
              <w:rPr/>
              <w:t xml:space="preserve">, SeDyL &amp; MultiLing Oslo, Sep 2017,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hal-02437219v1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Multilingualism, maintenance or shift among migrant Arabic-Turkish speaking familie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HOLM (Heritage Home Language Maintenance</w:t>
            </w:r>
            <w:r>
              <w:rPr/>
              <w:t xml:space="preserve">, Feb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hal-01426474v1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Multilingualism, maintenance or shift among migrant Arabic-Turkish speaking families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Network Conference: Social and Affective Factors in Home Language Maintenance and Development (HOLM) </w:t>
            </w:r>
            <w:r>
              <w:rPr/>
              <w:t xml:space="preserve">, Centre for General Linguistics (ZAS) - Berlin, Feb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hal-01498726v1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généalogies, biographies langagières et pratiques langagières familiales sur trois générations : des outils pour l’analyse des politiques linguistiques familiales et des choix individuels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« Politiques linguistiques familiales et processus de transmissions intergénérationnelles en contexte migratoire : questionnements méthodologiques et notionnels</w:t>
            </w:r>
            <w:r>
              <w:rPr/>
              <w:t xml:space="preserve">, Université catholique de l’Ouest, Angers, May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hal-01498737v1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généalogies, biographies langagières et pratiques langagières familiales sur trois générations : des outils pour l’analyse des politiques linguistiques familiales et des choix individuels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Politiques linguistiques familiales</w:t>
            </w:r>
            <w:r>
              <w:rPr/>
              <w:t xml:space="preserve">, May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hal-01426449v1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question of nativeness in transnational Antiochian Arabic-Turkish-French speaking migrant families in Paris area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Native imaginaries</w:t>
            </w:r>
            <w:r>
              <w:rPr/>
              <w:t xml:space="preserve">, SeDyL &amp; Stockholm University, Mar 2015,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Nativeness in transnational Antiochian multilingual familie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Sociolinguistics of Globalization: (De)centring and (de)standardization</w:t>
            </w:r>
            <w:r>
              <w:rPr/>
              <w:t xml:space="preserve">, Jun 2015,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hal-01498700v1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transmission among Arabic-Turkish migrant families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the Sociolinguistics of Immigration</w:t>
            </w:r>
            <w:r>
              <w:rPr/>
              <w:t xml:space="preserve">, Sep 2014, Rapallo,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halshs-01107335v1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language transmission among Arabic-Turkish speaking families in Antioch (Turkey) and in Paris area, (France): The influence of language policies of Turkey and France on family language practices and ideologies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a Cradle of Civilization to a Globalizing Transit Region: Migration and Cross-Border Identities in South-Eastern Turkey</w:t>
            </w:r>
            <w:r>
              <w:rPr/>
              <w:t xml:space="preserve">, Swedish Research Institute, Instanbul, Dec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transmission among Arabo-Turkish migrant families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the Sociolinguistics of Immigration</w:t>
            </w:r>
            <w:r>
              <w:rPr/>
              <w:t xml:space="preserve">, Organization: Department of Foreign Languages and Literatures and Modern Cultures of the University of Turin (Italy), Sep 2014, Rapallo,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hal-01501671v1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pratique des langues d’origine, le cas de familles arabo-turcophones en région parisienne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Contacts de langues : mobilités, frontières et urbanisation </w:t>
            </w:r>
            <w:r>
              <w:rPr/>
              <w:t xml:space="preserve">, CELIA (CNRS, IRD, INALCO), Université de Brasilia, Oct 2013,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and pragmatic factors in the resolution of zero anaphora in Turkish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Schimke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Saveria Colonna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AMLaP Conference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hal-01015075v1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in French anaphora resolution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Saveria Colonna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Schimke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CUNY conference on human sentence processing</w:t>
            </w:r>
            <w:r>
              <w:rPr/>
              <w:t xml:space="preserve">, Mar 2011, Stanford,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halshs-00697620v1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and pragmatic cues in the resolution of overt vs. zero anaphora in French.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Schimke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Saveria Colonna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AMLaP Conference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hal-01015077v1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voice in academia when one’s experience is contrary to what one has learned. Intertwined personal narratives about social justice and meritocracy ideologies in a color-blind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/>
              <w:t xml:space="preserve">Sangeeta Bagga-Gupta. </w:t>
            </w:r>
            <w:r>
              <w:rPr>
                <w:i w:val="1"/>
                <w:iCs w:val="1"/>
              </w:rPr>
              <w:t xml:space="preserve">The Palgrave Handbook of Decolonizing the Educational and Language Sciences</w:t>
            </w:r>
            <w:r>
              <w:rPr/>
              <w:t xml:space="preserve">, 35, Palgrave, pp.613-636, 2025, The Palgrave Handbooks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hal-04718938v2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Multilayered and Data-Driven Method for Exploring Arabic in Multilingual Settings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Stefano Manfredi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/>
              <w:t xml:space="preserve">Werner Arnold; Maciej Klimiuk. </w:t>
            </w:r>
            <w:r>
              <w:rPr>
                <w:i w:val="1"/>
                <w:iCs w:val="1"/>
              </w:rPr>
              <w:t xml:space="preserve">Arabic Dialectology: Methodology and Field Research</w:t>
            </w:r>
            <w:r>
              <w:rPr/>
              <w:t xml:space="preserve">, 1, </w:t>
            </w:r>
            <w:hyperlink r:id="rId51" w:history="1">
              <w:r>
                <w:rPr>
                  <w:color w:val="#410a8c"/>
                  <w:u w:val="single"/>
                </w:rPr>
                <w:t xml:space="preserve">Harrassowitz, O; Harrassowitz</w:t>
              </w:r>
            </w:hyperlink>
            <w:r>
              <w:rPr/>
              <w:t xml:space="preserve">, pp.137-158, 2019, 978-3-447-11275-8.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⟨10.2307/j.ctvrnfqvw.16⟩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halshs-02121529v1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langues minoritaires dans la migration : le cas de communautés arabo-turcophones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/>
              <w:t xml:space="preserve">[Rapport de recherche] UMR 8202 SEDYL; CNRS; IRD; INALCO.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hal-01115781v1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langues minoritaires dans la migration : le cas de communautés arabo-turcophones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/>
              <w:t xml:space="preserve">[Rapport de recherche] UMR 8202 SEDYL; CNRS; IRD.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halshs-01255279v1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langagières intergénérationnelles : le cas de familles transnationales plurilingues (Antioche, Île-de-France, Berlin)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</w:p>
          <w:p>
            <w:pPr/>
            <w:r>
              <w:rPr/>
              <w:t xml:space="preserve">Linguistique. Université Sorbonne Paris Cité, 2017.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2017USPCF018⟩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tel-01726026v3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intergenerational language practices in multilingual transnational families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hal-03863854v1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55C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705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uat-istanbullu" TargetMode="External"/><Relationship Id="rId9" Type="http://schemas.openxmlformats.org/officeDocument/2006/relationships/hyperlink" Target="https://orcid.org/0000-0001-8601-0514" TargetMode="External"/><Relationship Id="rId10" Type="http://schemas.openxmlformats.org/officeDocument/2006/relationships/hyperlink" Target="https://hal.science/hal-04797411v2" TargetMode="External"/><Relationship Id="rId11" Type="http://schemas.openxmlformats.org/officeDocument/2006/relationships/hyperlink" Target="https://hal.science/search/index/?q=*&amp;authFullName_s=Sitha Seng" TargetMode="External"/><Relationship Id="rId12" Type="http://schemas.openxmlformats.org/officeDocument/2006/relationships/hyperlink" Target="https://hal.science/search/index/?q=*&amp;authFullName_s=Vutha Um" TargetMode="External"/><Relationship Id="rId13" Type="http://schemas.openxmlformats.org/officeDocument/2006/relationships/hyperlink" Target="https://hal.science/search/index/?q=*&amp;authFullName_s=Isabelle L&#233;glise" TargetMode="External"/><Relationship Id="rId14" Type="http://schemas.openxmlformats.org/officeDocument/2006/relationships/hyperlink" Target="https://hal.science/search/index/?q=*&amp;authFullName_s=Suat Istanbullu" TargetMode="External"/><Relationship Id="rId15" Type="http://schemas.openxmlformats.org/officeDocument/2006/relationships/hyperlink" Target="https://hal.science/search/index/?q=*&amp;authFullName_s=Dara NON" TargetMode="External"/><Relationship Id="rId16" Type="http://schemas.openxmlformats.org/officeDocument/2006/relationships/hyperlink" Target="https://hal.science/hal-04696872v1" TargetMode="External"/><Relationship Id="rId17" Type="http://schemas.openxmlformats.org/officeDocument/2006/relationships/hyperlink" Target="https://dx.doi.org/10.1007/s43545-024-00965-y" TargetMode="External"/><Relationship Id="rId18" Type="http://schemas.openxmlformats.org/officeDocument/2006/relationships/hyperlink" Target="https://hal.science/hal-04539604v1" TargetMode="External"/><Relationship Id="rId19" Type="http://schemas.openxmlformats.org/officeDocument/2006/relationships/hyperlink" Target="https://dx.doi.org/10.3366/arabic.2024.0023" TargetMode="External"/><Relationship Id="rId20" Type="http://schemas.openxmlformats.org/officeDocument/2006/relationships/hyperlink" Target="https://hal.science/hal-03518453v1" TargetMode="External"/><Relationship Id="rId21" Type="http://schemas.openxmlformats.org/officeDocument/2006/relationships/hyperlink" Target="https://cnrs.hal.science/hal-04372673v1" TargetMode="External"/><Relationship Id="rId22" Type="http://schemas.openxmlformats.org/officeDocument/2006/relationships/hyperlink" Target="https://cnrs.hal.science/hal-04372691v1" TargetMode="External"/><Relationship Id="rId23" Type="http://schemas.openxmlformats.org/officeDocument/2006/relationships/hyperlink" Target="https://hal.science/hal-03518454v1" TargetMode="External"/><Relationship Id="rId24" Type="http://schemas.openxmlformats.org/officeDocument/2006/relationships/hyperlink" Target="https://hal.science/hal-03518457v1" TargetMode="External"/><Relationship Id="rId25" Type="http://schemas.openxmlformats.org/officeDocument/2006/relationships/hyperlink" Target="https://hal.science/hal-02437027v1" TargetMode="External"/><Relationship Id="rId26" Type="http://schemas.openxmlformats.org/officeDocument/2006/relationships/hyperlink" Target="https://hal.science/hal-02437127v1" TargetMode="External"/><Relationship Id="rId27" Type="http://schemas.openxmlformats.org/officeDocument/2006/relationships/hyperlink" Target="https://hal.science/search/index/?q=*&amp;authFullName_s=Berlin ) Paris" TargetMode="External"/><Relationship Id="rId28" Type="http://schemas.openxmlformats.org/officeDocument/2006/relationships/hyperlink" Target="https://hal.science/hal-02437086v1" TargetMode="External"/><Relationship Id="rId29" Type="http://schemas.openxmlformats.org/officeDocument/2006/relationships/hyperlink" Target="https://hal.science/hal-02437106v1" TargetMode="External"/><Relationship Id="rId30" Type="http://schemas.openxmlformats.org/officeDocument/2006/relationships/hyperlink" Target="https://hal.science/hal-02437005v1" TargetMode="External"/><Relationship Id="rId31" Type="http://schemas.openxmlformats.org/officeDocument/2006/relationships/hyperlink" Target="https://hal.science/hal-02437219v1" TargetMode="External"/><Relationship Id="rId32" Type="http://schemas.openxmlformats.org/officeDocument/2006/relationships/hyperlink" Target="https://hal.science/hal-01426474v1" TargetMode="External"/><Relationship Id="rId33" Type="http://schemas.openxmlformats.org/officeDocument/2006/relationships/hyperlink" Target="https://hal.science/hal-01498726v1" TargetMode="External"/><Relationship Id="rId34" Type="http://schemas.openxmlformats.org/officeDocument/2006/relationships/hyperlink" Target="https://hal.science/hal-01498737v1" TargetMode="External"/><Relationship Id="rId35" Type="http://schemas.openxmlformats.org/officeDocument/2006/relationships/hyperlink" Target="https://hal.science/hal-01426449v1" TargetMode="External"/><Relationship Id="rId36" Type="http://schemas.openxmlformats.org/officeDocument/2006/relationships/hyperlink" Target="https://hal.science/hal-02437223v1" TargetMode="External"/><Relationship Id="rId37" Type="http://schemas.openxmlformats.org/officeDocument/2006/relationships/hyperlink" Target="https://hal.science/hal-01498700v1" TargetMode="External"/><Relationship Id="rId38" Type="http://schemas.openxmlformats.org/officeDocument/2006/relationships/hyperlink" Target="https://shs.hal.science/halshs-01107335v1" TargetMode="External"/><Relationship Id="rId39" Type="http://schemas.openxmlformats.org/officeDocument/2006/relationships/hyperlink" Target="https://hal.science/hal-04079729v1" TargetMode="External"/><Relationship Id="rId40" Type="http://schemas.openxmlformats.org/officeDocument/2006/relationships/hyperlink" Target="https://hal.science/hal-01501671v1" TargetMode="External"/><Relationship Id="rId41" Type="http://schemas.openxmlformats.org/officeDocument/2006/relationships/hyperlink" Target="https://hal.science/hal-01498780v1" TargetMode="External"/><Relationship Id="rId42" Type="http://schemas.openxmlformats.org/officeDocument/2006/relationships/hyperlink" Target="https://hal.science/hal-01015075v1" TargetMode="External"/><Relationship Id="rId43" Type="http://schemas.openxmlformats.org/officeDocument/2006/relationships/hyperlink" Target="https://hal.science/search/index/?q=*&amp;authFullName_s=Sarah Schimke" TargetMode="External"/><Relationship Id="rId44" Type="http://schemas.openxmlformats.org/officeDocument/2006/relationships/hyperlink" Target="https://hal.science/search/index/?q=*&amp;authFullName_s=Saveria Colonna" TargetMode="External"/><Relationship Id="rId45" Type="http://schemas.openxmlformats.org/officeDocument/2006/relationships/hyperlink" Target="https://shs.hal.science/halshs-00697620v1" TargetMode="External"/><Relationship Id="rId46" Type="http://schemas.openxmlformats.org/officeDocument/2006/relationships/hyperlink" Target="https://hal.science/search/index/?q=*&amp;authFullName_s=Barbara Hemforth" TargetMode="External"/><Relationship Id="rId47" Type="http://schemas.openxmlformats.org/officeDocument/2006/relationships/hyperlink" Target="https://hal.science/hal-01015077v1" TargetMode="External"/><Relationship Id="rId48" Type="http://schemas.openxmlformats.org/officeDocument/2006/relationships/hyperlink" Target="https://hal.science/hal-04718938v2" TargetMode="External"/><Relationship Id="rId49" Type="http://schemas.openxmlformats.org/officeDocument/2006/relationships/hyperlink" Target="https://shs.hal.science/halshs-02121529v1" TargetMode="External"/><Relationship Id="rId50" Type="http://schemas.openxmlformats.org/officeDocument/2006/relationships/hyperlink" Target="https://hal.science/search/index/?q=*&amp;authFullName_s=Stefano Manfredi" TargetMode="External"/><Relationship Id="rId51" Type="http://schemas.openxmlformats.org/officeDocument/2006/relationships/hyperlink" Target="https://www.harrassowitz-verlag.de/titel_6378.ahtml" TargetMode="External"/><Relationship Id="rId52" Type="http://schemas.openxmlformats.org/officeDocument/2006/relationships/hyperlink" Target="https://dx.doi.org/10.2307/j.ctvrnfqvw.16" TargetMode="External"/><Relationship Id="rId53" Type="http://schemas.openxmlformats.org/officeDocument/2006/relationships/hyperlink" Target="https://hal.science/hal-01115781v1" TargetMode="External"/><Relationship Id="rId54" Type="http://schemas.openxmlformats.org/officeDocument/2006/relationships/hyperlink" Target="https://shs.hal.science/halshs-01255279v1" TargetMode="External"/><Relationship Id="rId55" Type="http://schemas.openxmlformats.org/officeDocument/2006/relationships/hyperlink" Target="https://theses.hal.science/tel-01726026v3" TargetMode="External"/><Relationship Id="rId56" Type="http://schemas.openxmlformats.org/officeDocument/2006/relationships/hyperlink" Target="https://www.theses.fr/2017USPCF018" TargetMode="External"/><Relationship Id="rId57" Type="http://schemas.openxmlformats.org/officeDocument/2006/relationships/hyperlink" Target="https://hal.campus-aar.fr/hal-03863854v1" TargetMode="External"/><Relationship Id="rId58" Type="http://schemas.openxmlformats.org/officeDocument/2006/relationships/hyperlink" Target="https://hal.science/search/index/?q=*&amp;authFullName_s=Shahzaman Haque" TargetMode="External"/><Relationship Id="rId59" Type="http://schemas.openxmlformats.org/officeDocument/2006/relationships/hyperlink" Target="https://hal.science/search/index/?q=*&amp;authFullName_s=Fran&#231;oise Le Li&#232;vre" TargetMode="External"/><Relationship Id="rId60" Type="http://schemas.openxmlformats.org/officeDocument/2006/relationships/hyperlink" Target="https://hal.science/search/index/?q=*&amp;authFullName_s=Chan-Yuen Liu" TargetMode="External"/><Relationship Id="rId61" Type="http://schemas.openxmlformats.org/officeDocument/2006/relationships/hyperlink" Target="https://hal.science/search/index/?q=*&amp;authFullName_s=Pierre-Jean Vigny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Suat ISTANBULLU</dc:title>
  <dc:description>CV</dc:description>
  <dc:subject/>
  <cp:keywords/>
  <cp:category/>
  <cp:lastModifiedBy/>
  <dcterms:created xsi:type="dcterms:W3CDTF">2026-05-01T05:36:30+02:00</dcterms:created>
  <dcterms:modified xsi:type="dcterms:W3CDTF">2026-05-01T05:36:30+02:00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