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Susan Barrett </w:t>
      </w:r>
      <w:r>
        <w:rPr>
          <w:color w:val="641e6e"/>
        </w:rPr>
        <w:t xml:space="preserve">Senior 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susan-barrett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0009-0001-0781-9700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Agrégée d'anglais (1993)</w:t>
      </w:r>
    </w:p>
    <w:p>
      <w:pPr/>
      <w:r>
        <w:rPr>
          <w:b w:val="1"/>
          <w:bCs w:val="1"/>
        </w:rPr>
        <w:t xml:space="preserve">Thèse de doctorat (2001)</w:t>
      </w:r>
      <w:r>
        <w:rPr/>
        <w:t xml:space="preserve">: &amp;quot;Quête d'identité, quête d'une écriture dans l'oeuvre des romancières sud-africaines blanches de 1883 à 1994</w:t>
      </w:r>
    </w:p>
    <w:p>
      <w:pPr/>
      <w:r>
        <w:rPr>
          <w:b w:val="1"/>
          <w:bCs w:val="1"/>
        </w:rPr>
        <w:t xml:space="preserve">Mobilité internationale</w:t>
      </w:r>
      <w:r>
        <w:rPr/>
        <w:t xml:space="preserve">2003-2011 : Responsable des échanges Erasmus pour l’UFR des Pays anglophones/département études des mondes anglophones2006-2009 : Coordinatrice de mobilité pour l’UFR des Pays anglophones2006-2019 : Responsable des échanges avec trois universités australiennes pour l’ensemble de l’Université de Bordeaux 3/Bordeaux Montaigne</w:t>
      </w:r>
    </w:p>
    <w:p>
      <w:pPr/>
      <w:r>
        <w:rPr>
          <w:b w:val="1"/>
          <w:bCs w:val="1"/>
        </w:rPr>
        <w:t xml:space="preserve">Erasmus Plus</w:t>
      </w:r>
      <w:r>
        <w:rPr/>
        <w:t xml:space="preserve">Projet MindED (santé mentale et bien-être des étudiants) 2025-2027</w:t>
      </w:r>
    </w:p>
    <w:p>
      <w:pPr/>
      <w:r>
        <w:rPr>
          <w:b w:val="1"/>
          <w:bCs w:val="1"/>
        </w:rPr>
        <w:t xml:space="preserve">Jurys de concours</w:t>
      </w:r>
      <w:r>
        <w:rPr/>
        <w:t xml:space="preserve">Membre du jury de l'agrégation interne (2022-2025)Membre du jury du concours d'entrée de l'ENS (2019...)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Who cares about mentally-ill young adults?”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Cares? Psychiatry in the English-Speaking World: People and Places</w:t>
            </w:r>
            <w:r>
              <w:rPr/>
              <w:t xml:space="preserve">, Cécile Birks, Claire Deligny, Laurence Dubois, Elisabeth Fauquett, Laetitia Sansonetti, Feb 2025, Paris &amp;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and Forgotten: the severely mentally unwell in 21st century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Left Behind: People, Places and Policy in twenty-first century UK</w:t>
            </w:r>
            <w:r>
              <w:rPr/>
              <w:t xml:space="preserve">, CREW (Université Sorbonne Nouvelle),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hid reality?' Madness in Alexis Wright's Carpentaria.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Alexis Wright's Carpentaria: "A self-governing literature that belongs to Place"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a New Approach to the Burning Injustices of Mental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Language 2</w:t>
            </w:r>
            <w:r>
              <w:rPr/>
              <w:t xml:space="preserve">, CAS (Centre for Anglophone Studies) and CLIMAS,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Emergency Within the Emergency”: The Effect of Government Policies on the Mental Health and Wellbeing of the Population of England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2024, XXIX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Adult Lunatic Asylums to CAMHS Community Care: the Evolution of Specialist Mental Health Care for Children and Adolescents 1948-2018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⟨10.4000/rfcb.4138⟩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didn't know how to read the signs&amp;quot;: Miscommunication in Nadine Gordimer's Jump and Other Staries.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land is me”: Indigenous Australian story-telling and ecological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pp.29-40.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⟨10.4000/elohi.592⟩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land is me&amp;quot; : Indigenous Australian story-telling and ecological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pp.29--40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and Essays: South Africa in the Work of Olive Schreiner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32 (1), pp.87-97.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⟨10.4000/ces.8737⟩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Stolen Motherhood: Mothers, Truth and Reconciliation in Australia and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CICLaS</w:t>
            </w:r>
            <w:r>
              <w:rPr/>
              <w:t xml:space="preserve">, 2007,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White Man Born: Social Darwinism Revisited in Kim Scott’s Novel Benang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Cerpac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to the (M)Otherland: Cultural Identities in the Work of Olive Schreiner and Rosa Praed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Perspectives. Journal for Literary and British Cultural Studies in Romania</w:t>
            </w:r>
            <w:r>
              <w:rPr/>
              <w:t xml:space="preserve">, 2005,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I say will not be understood’: Intertextuality as a Subversive Force in Nadine Gordimer’s Burger’s Daughter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for a woman? Barbara Baynton's Bush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2003, 40,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⟨10.4000/jsse.293⟩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tour à soi: the bone people de Keri Hulme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Christie in Search of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Wright, Carpentaria: The Law of the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Castro-Koshy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/>
              <w:t xml:space="preserve">Belin Education, 2021, 9791035816490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blanches et autorité dans la société et les romans sud-africains pendant l’apartheid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Machet, Laurence and Ravez, Stéphanie and Sardin, Pascale. </w:t>
            </w:r>
            <w:r>
              <w:rPr>
                <w:i w:val="1"/>
                <w:iCs w:val="1"/>
              </w:rPr>
              <w:t xml:space="preserve">Les Mères et l’Autorité : Mythes et réalités</w:t>
            </w:r>
            <w:r>
              <w:rPr/>
              <w:t xml:space="preserve">, Presses Universitaires de Bordeaux, pp.291--306,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The South African obsession with genealogy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Baillon, Jean-François and Veyret, Paul. </w:t>
            </w:r>
            <w:r>
              <w:rPr>
                <w:i w:val="1"/>
                <w:iCs w:val="1"/>
              </w:rPr>
              <w:t xml:space="preserve">L’obsession à l’oeuvre: literature, cinema et société en Grande-Bretagne</w:t>
            </w:r>
            <w:r>
              <w:rPr/>
              <w:t xml:space="preserve">, Presses Universitaires de Bordeaux, pp.105--115,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Re-Encountering the First Encounter in Kate Grenville’s The Secret River and Searching for the Secret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Gaspari, Fabienne and Marie-Laverrou, Florence and Parsons, Michael. </w:t>
            </w:r>
            <w:r>
              <w:rPr>
                <w:i w:val="1"/>
                <w:iCs w:val="1"/>
              </w:rPr>
              <w:t xml:space="preserve">Premières rencontres avec l’autre dans les cultures Anglophones</w:t>
            </w:r>
            <w:r>
              <w:rPr/>
              <w:t xml:space="preserve">, L’Harmattan, pp.145--154,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and Marketing of Australian Literature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Renata, Dolce Maria and Riem, Natale. </w:t>
            </w:r>
            <w:r>
              <w:rPr>
                <w:i w:val="1"/>
                <w:iCs w:val="1"/>
              </w:rPr>
              <w:t xml:space="preserve">Bernard Hickey, a Roving Cultural Ambassador: Essays in His Memory</w:t>
            </w:r>
            <w:r>
              <w:rPr/>
              <w:t xml:space="preserve">, Fourm, pp.51--60,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Kookaburras and Australian Nightingales: Looking to France and Back to Australia in Works by Marion Halligan and Mary Moody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Sue Ryan (ed). </w:t>
            </w:r>
            <w:r>
              <w:rPr>
                <w:i w:val="1"/>
                <w:iCs w:val="1"/>
              </w:rPr>
              <w:t xml:space="preserve">Regards Croisés / Cross-Cultural Perspectives France / Australia.</w:t>
            </w:r>
            <w:r>
              <w:rPr/>
              <w:t xml:space="preserve">, Les Indes Savantes,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Return in the Novels of Nadine Gordimer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Michele Gibault. </w:t>
            </w:r>
            <w:r>
              <w:rPr>
                <w:i w:val="1"/>
                <w:iCs w:val="1"/>
              </w:rPr>
              <w:t xml:space="preserve">Exils, Migrations, Créations</w:t>
            </w:r>
            <w:r>
              <w:rPr/>
              <w:t xml:space="preserve">, Indigo,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Coetzee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Pouvelle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Demarche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littératures d’Irlande et du Commonwealth des origines à nos jours.</w:t>
            </w:r>
            <w:r>
              <w:rPr/>
              <w:t xml:space="preserve">, 2008, 272984158X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Premier homme né blanc’ : réécriture et révision de l’histoire australienne dans Benang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Pilar Vasseur, Michel Feith, Patrice Neau. </w:t>
            </w:r>
            <w:r>
              <w:rPr>
                <w:i w:val="1"/>
                <w:iCs w:val="1"/>
              </w:rPr>
              <w:t xml:space="preserve">Paroles de Vainqueurs, paroles de vaincus : réécritures et révisions.</w:t>
            </w:r>
            <w:r>
              <w:rPr/>
              <w:t xml:space="preserve">, Crini,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Daughters of the Empire to the Rescue: Female Adventure Novels in Southern Africa and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Hervé Fourtina, Nathalie Jaëck, Joël Richard (eds). </w:t>
            </w:r>
            <w:r>
              <w:rPr>
                <w:i w:val="1"/>
                <w:iCs w:val="1"/>
              </w:rPr>
              <w:t xml:space="preserve">Aventures</w:t>
            </w:r>
            <w:r>
              <w:rPr/>
              <w:t xml:space="preserve">, Presses Universitaires de Bordeaux,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 That Those Who Remain Will Always Remember’: Aboriginal Culture and Memory in Plains of Promise and Benang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Xtephanos Stephanides, Nephie Christodoulides, Antonis Balasopoulos. </w:t>
            </w:r>
            <w:r>
              <w:rPr>
                <w:i w:val="1"/>
                <w:iCs w:val="1"/>
              </w:rPr>
              <w:t xml:space="preserve">Cultures of Memory, Memories of Culture</w:t>
            </w:r>
            <w:r>
              <w:rPr/>
              <w:t xml:space="preserve">, University of Nicosia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‘Papa, qu’as-tu fait pendant l’apartheid ?’ La mémoire historique des romanciers sud-africains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Roselyne Mogin-Martin, Raúl Caplán, Christophe Dumas; Erich Fisbach. </w:t>
            </w:r>
            <w:r>
              <w:rPr>
                <w:i w:val="1"/>
                <w:iCs w:val="1"/>
              </w:rPr>
              <w:t xml:space="preserve">La mémoire historique : interroger, reconstruire, transmettre</w:t>
            </w:r>
            <w:r>
              <w:rPr/>
              <w:t xml:space="preserve">, Presses de l'Université d'Angers,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Towards Revolution: Menán du Plessis’s Anti-apartheid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Evelyne Hanquart-Turner. </w:t>
            </w:r>
            <w:r>
              <w:rPr>
                <w:i w:val="1"/>
                <w:iCs w:val="1"/>
              </w:rPr>
              <w:t xml:space="preserve">Violence d’Etat, parole libératrice et colonialisme</w:t>
            </w:r>
            <w:r>
              <w:rPr/>
              <w:t xml:space="preserve">, Cerec,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‘Oh to be in Africa now that April’s there’: Demythologising the Motherland in White South African Women’s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Evelyne Hanquart-Turner. </w:t>
            </w:r>
            <w:r>
              <w:rPr>
                <w:i w:val="1"/>
                <w:iCs w:val="1"/>
              </w:rPr>
              <w:t xml:space="preserve">Mythologies of the (M)otherland: Mythologies de la mère patrie et de la terre d’accueil.</w:t>
            </w:r>
            <w:r>
              <w:rPr/>
              <w:t xml:space="preserve">, Cerec,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Past, No Future: The Absence of Time in Late White Apartheid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Ronald Shusterman. </w:t>
            </w:r>
            <w:r>
              <w:rPr>
                <w:i w:val="1"/>
                <w:iCs w:val="1"/>
              </w:rPr>
              <w:t xml:space="preserve">Des Histoires du Temps: Conceptions et représentations de la temporalité</w:t>
            </w:r>
            <w:r>
              <w:rPr/>
              <w:t xml:space="preserve">, Presses Universitaires de Bordeaux,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d'identité, quête d'une écriture dans l'oeuvre des romancières sud-africaines blanches de 1883 à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Sciences de l'Homme et Société. Université Bordeaux 3, 2001.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tel-05419899v1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1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san-barrett" TargetMode="External"/><Relationship Id="rId9" Type="http://schemas.openxmlformats.org/officeDocument/2006/relationships/hyperlink" Target="https://orcid.org/0009-0001-0781-9700" TargetMode="External"/><Relationship Id="rId10" Type="http://schemas.openxmlformats.org/officeDocument/2006/relationships/hyperlink" Target="https://hal.science/hal-05420790v1" TargetMode="External"/><Relationship Id="rId11" Type="http://schemas.openxmlformats.org/officeDocument/2006/relationships/hyperlink" Target="https://hal.science/search/index/?q=*&amp;authFullName_s=Susan Barrett" TargetMode="External"/><Relationship Id="rId12" Type="http://schemas.openxmlformats.org/officeDocument/2006/relationships/hyperlink" Target="https://hal.science/hal-05445122v1" TargetMode="External"/><Relationship Id="rId13" Type="http://schemas.openxmlformats.org/officeDocument/2006/relationships/hyperlink" Target="https://hal.science/hal-05445129v1" TargetMode="External"/><Relationship Id="rId14" Type="http://schemas.openxmlformats.org/officeDocument/2006/relationships/hyperlink" Target="https://hal.science/hal-05445125v1" TargetMode="External"/><Relationship Id="rId15" Type="http://schemas.openxmlformats.org/officeDocument/2006/relationships/hyperlink" Target="https://hal.science/hal-05419813v1" TargetMode="External"/><Relationship Id="rId16" Type="http://schemas.openxmlformats.org/officeDocument/2006/relationships/hyperlink" Target="https://dx.doi.org/10.4000/12vlz" TargetMode="External"/><Relationship Id="rId17" Type="http://schemas.openxmlformats.org/officeDocument/2006/relationships/hyperlink" Target="https://hal.science/hal-05419814v1" TargetMode="External"/><Relationship Id="rId18" Type="http://schemas.openxmlformats.org/officeDocument/2006/relationships/hyperlink" Target="https://dx.doi.org/10.4000/rfcb.4138" TargetMode="External"/><Relationship Id="rId19" Type="http://schemas.openxmlformats.org/officeDocument/2006/relationships/hyperlink" Target="https://hal.science/hal-03208287v1" TargetMode="External"/><Relationship Id="rId20" Type="http://schemas.openxmlformats.org/officeDocument/2006/relationships/hyperlink" Target="https://hal.science/hal-05419874v1" TargetMode="External"/><Relationship Id="rId21" Type="http://schemas.openxmlformats.org/officeDocument/2006/relationships/hyperlink" Target="https://dx.doi.org/10.4000/elohi.592" TargetMode="External"/><Relationship Id="rId22" Type="http://schemas.openxmlformats.org/officeDocument/2006/relationships/hyperlink" Target="https://hal.science/hal-01542140v1" TargetMode="External"/><Relationship Id="rId23" Type="http://schemas.openxmlformats.org/officeDocument/2006/relationships/hyperlink" Target="https://hal.science/hal-05419875v1" TargetMode="External"/><Relationship Id="rId24" Type="http://schemas.openxmlformats.org/officeDocument/2006/relationships/hyperlink" Target="https://dx.doi.org/10.4000/ces.8737" TargetMode="External"/><Relationship Id="rId25" Type="http://schemas.openxmlformats.org/officeDocument/2006/relationships/hyperlink" Target="https://hal.science/hal-05419882v1" TargetMode="External"/><Relationship Id="rId26" Type="http://schemas.openxmlformats.org/officeDocument/2006/relationships/hyperlink" Target="https://hal.science/hal-05419881v1" TargetMode="External"/><Relationship Id="rId27" Type="http://schemas.openxmlformats.org/officeDocument/2006/relationships/hyperlink" Target="https://hal.science/hal-05419871v1" TargetMode="External"/><Relationship Id="rId28" Type="http://schemas.openxmlformats.org/officeDocument/2006/relationships/hyperlink" Target="https://hal.science/hal-05419884v1" TargetMode="External"/><Relationship Id="rId29" Type="http://schemas.openxmlformats.org/officeDocument/2006/relationships/hyperlink" Target="https://hal.science/hal-05419836v1" TargetMode="External"/><Relationship Id="rId30" Type="http://schemas.openxmlformats.org/officeDocument/2006/relationships/hyperlink" Target="https://dx.doi.org/10.4000/jsse.293" TargetMode="External"/><Relationship Id="rId31" Type="http://schemas.openxmlformats.org/officeDocument/2006/relationships/hyperlink" Target="https://hal.science/hal-05419831v1" TargetMode="External"/><Relationship Id="rId32" Type="http://schemas.openxmlformats.org/officeDocument/2006/relationships/hyperlink" Target="https://hal.science/hal-05419830v1" TargetMode="External"/><Relationship Id="rId33" Type="http://schemas.openxmlformats.org/officeDocument/2006/relationships/hyperlink" Target="https://hal.science/search/index/?q=*&amp;authFullName_s=Elisabeth P&#233;nisson" TargetMode="External"/><Relationship Id="rId34" Type="http://schemas.openxmlformats.org/officeDocument/2006/relationships/hyperlink" Target="https://hal.parisnanterre.fr/hal-04568719v1" TargetMode="External"/><Relationship Id="rId35" Type="http://schemas.openxmlformats.org/officeDocument/2006/relationships/hyperlink" Target="https://hal.science/search/index/?q=*&amp;authFullName_s=Estelle Castro-Koshy" TargetMode="External"/><Relationship Id="rId36" Type="http://schemas.openxmlformats.org/officeDocument/2006/relationships/hyperlink" Target="https://hal.science/search/index/?q=*&amp;authFullName_s=Laura Singeot" TargetMode="External"/><Relationship Id="rId37" Type="http://schemas.openxmlformats.org/officeDocument/2006/relationships/hyperlink" Target="https://hal.science/hal-05242493v1" TargetMode="External"/><Relationship Id="rId38" Type="http://schemas.openxmlformats.org/officeDocument/2006/relationships/hyperlink" Target="https://hal.science/search/index/?q=*&amp;authFullName_s=Arnaud Schmitt" TargetMode="External"/><Relationship Id="rId39" Type="http://schemas.openxmlformats.org/officeDocument/2006/relationships/hyperlink" Target="https://hal.science/search/index/?q=*&amp;authFullName_s=Pascale Antolin" TargetMode="External"/><Relationship Id="rId40" Type="http://schemas.openxmlformats.org/officeDocument/2006/relationships/hyperlink" Target="https://hal.science/search/index/?q=*&amp;authFullName_s=Paul Veyret" TargetMode="External"/><Relationship Id="rId41" Type="http://schemas.openxmlformats.org/officeDocument/2006/relationships/hyperlink" Target="https://hal.science/hal-05242552v1" TargetMode="External"/><Relationship Id="rId42" Type="http://schemas.openxmlformats.org/officeDocument/2006/relationships/hyperlink" Target="https://hal.science/hal-01541954v1" TargetMode="External"/><Relationship Id="rId43" Type="http://schemas.openxmlformats.org/officeDocument/2006/relationships/hyperlink" Target="https://hal.science/hal-01541980v1" TargetMode="External"/><Relationship Id="rId44" Type="http://schemas.openxmlformats.org/officeDocument/2006/relationships/hyperlink" Target="https://hal.science/hal-01542032v1" TargetMode="External"/><Relationship Id="rId45" Type="http://schemas.openxmlformats.org/officeDocument/2006/relationships/hyperlink" Target="https://hal.science/hal-01542236v1" TargetMode="External"/><Relationship Id="rId46" Type="http://schemas.openxmlformats.org/officeDocument/2006/relationships/hyperlink" Target="https://hal.science/hal-05419856v1" TargetMode="External"/><Relationship Id="rId47" Type="http://schemas.openxmlformats.org/officeDocument/2006/relationships/hyperlink" Target="https://hal.science/hal-05419859v1" TargetMode="External"/><Relationship Id="rId48" Type="http://schemas.openxmlformats.org/officeDocument/2006/relationships/hyperlink" Target="https://hal.science/hal-05419854v1" TargetMode="External"/><Relationship Id="rId49" Type="http://schemas.openxmlformats.org/officeDocument/2006/relationships/hyperlink" Target="https://hal.science/search/index/?q=*&amp;authFullName_s=Jean Pouvelle" TargetMode="External"/><Relationship Id="rId50" Type="http://schemas.openxmlformats.org/officeDocument/2006/relationships/hyperlink" Target="https://hal.science/search/index/?q=*&amp;authFullName_s=Jean-Pierre Demarche" TargetMode="External"/><Relationship Id="rId51" Type="http://schemas.openxmlformats.org/officeDocument/2006/relationships/hyperlink" Target="https://hal.science/hal-05419861v1" TargetMode="External"/><Relationship Id="rId52" Type="http://schemas.openxmlformats.org/officeDocument/2006/relationships/hyperlink" Target="https://hal.science/hal-05419858v1" TargetMode="External"/><Relationship Id="rId53" Type="http://schemas.openxmlformats.org/officeDocument/2006/relationships/hyperlink" Target="https://hal.science/hal-05419863v1" TargetMode="External"/><Relationship Id="rId54" Type="http://schemas.openxmlformats.org/officeDocument/2006/relationships/hyperlink" Target="https://hal.science/hal-05419865v1" TargetMode="External"/><Relationship Id="rId55" Type="http://schemas.openxmlformats.org/officeDocument/2006/relationships/hyperlink" Target="https://hal.science/hal-05419866v1" TargetMode="External"/><Relationship Id="rId56" Type="http://schemas.openxmlformats.org/officeDocument/2006/relationships/hyperlink" Target="https://hal.science/hal-05419867v1" TargetMode="External"/><Relationship Id="rId57" Type="http://schemas.openxmlformats.org/officeDocument/2006/relationships/hyperlink" Target="https://hal.science/hal-05419870v1" TargetMode="External"/><Relationship Id="rId58" Type="http://schemas.openxmlformats.org/officeDocument/2006/relationships/hyperlink" Target="https://hal.science/tel-0541989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Barrett</dc:title>
  <dc:description>CV</dc:description>
  <dc:subject/>
  <cp:keywords/>
  <cp:category/>
  <cp:lastModifiedBy/>
  <dcterms:created xsi:type="dcterms:W3CDTF">2026-03-15T07:27:23+01:00</dcterms:created>
  <dcterms:modified xsi:type="dcterms:W3CDTF">2026-03-15T07:27:23+01:00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