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Svetlana Tyaglova-Fayer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Nom         Tyaglova (épouse Fayer, fille d’une Ukrainienne N. Shulga)Prénom    Svetlana        Deuxième prénom    IvanovnaSexe         Féminin         Date de naissance     1966/09/24Lieu de naissance         Tachkent (ex URSS Capitale de l’Ouzbékistan)Citoyenneté                   Française depuis 2014Adresse e-mail               </w:t>
      </w:r>
      <w:hyperlink r:id="rId8" w:history="1">
        <w:r>
          <w:rPr>
            <w:color w:val="#410a8c"/>
            <w:u w:val="single"/>
          </w:rPr>
          <w:t xml:space="preserve">svet3377@mail.ru</w:t>
        </w:r>
      </w:hyperlink>
      <w:r>
        <w:rPr/>
        <w:t xml:space="preserve"> </w:t>
      </w:r>
      <w:hyperlink r:id="rId9" w:history="1">
        <w:r>
          <w:rPr>
            <w:color w:val="#410a8c"/>
            <w:u w:val="single"/>
          </w:rPr>
          <w:t xml:space="preserve">tyaglova.fayer.svetlana@sfr.fr</w:t>
        </w:r>
      </w:hyperlink>
      <w:r>
        <w:rPr/>
        <w:t xml:space="preserve">Niveau d’étude :            BAC+7</w:t>
      </w:r>
    </w:p>
    <w:p>
      <w:pPr/>
      <w:r>
        <w:rPr/>
        <w:t xml:space="preserve">Professeur de français langue étrangère (FLE) à l’Université d’État de Kemerovo (Russie) jusqu’à 2010 ; Actuellement : Professeur en libéral de FLE et de RLE (russe langue étrangère) en France ; Chercheur indépendant (pour plus de détails : </w:t>
      </w:r>
      <w:hyperlink r:id="rId10" w:history="1">
        <w:r>
          <w:rPr>
            <w:color w:val="#410a8c"/>
            <w:u w:val="single"/>
          </w:rPr>
          <w:t xml:space="preserve">https://cv.hal.science/svetlana-tyaglova-fayer</w:t>
        </w:r>
      </w:hyperlink>
      <w:r>
        <w:rPr/>
        <w:t xml:space="preserve">)</w:t>
      </w:r>
    </w:p>
    <w:p>
      <w:pPr/>
      <w:r>
        <w:rPr/>
        <w:t xml:space="preserve">Travaux scientifiques :(2000-2001). Figures de discours dans le journal intime de Jules Renard (Mémoire de DEA). Université de Paris III ;(2001-2003) La fortune de F. Dostoïevski en France (1880-1884) (Mémoire de DEA) : Université de Paris IV ;(2007-2011) Médiations didactiques pour l'acquisition d'une seconde langue étrangère (L3 - français) par les bilingues (L1 - russe, L2 - anglais) : de l’écart à la norme, selon les genres de discours (Thèse de Doctorat). Université de Paris Ouest Nanterre La Défense (soutenue le 21/09/2011 avec mention &amp;quot;très honorable&amp;quot;).</w:t>
      </w:r>
    </w:p>
    <w:p>
      <w:pPr/>
      <w:r>
        <w:rPr/>
        <w:t xml:space="preserve">Publication aux USA :</w:t>
      </w:r>
      <w:br/>
      <w:r>
        <w:rPr/>
        <w:t xml:space="preserve">Tyaglova, S. (2008), « Analyse psycholinguistique des écarts à la norme discursive », Dans la presse du 27 juin 2008, The Lafourche Gazette (éd.), Colloque International Structures des français en contact à Tulan Univercity. </w:t>
      </w:r>
      <w:hyperlink r:id="rId11" w:history="1">
        <w:r>
          <w:rPr>
            <w:color w:val="#410a8c"/>
            <w:u w:val="single"/>
          </w:rPr>
          <w:t xml:space="preserve">https://halshs.archives-ouvertes.fr/halshs-00317652/document</w:t>
        </w:r>
      </w:hyperlink>
      <w:r>
        <w:rPr/>
        <w:t xml:space="preserve">, </w:t>
      </w:r>
      <w:hyperlink r:id="rId12" w:history="1">
        <w:r>
          <w:rPr>
            <w:color w:val="#410a8c"/>
            <w:u w:val="single"/>
          </w:rPr>
          <w:t xml:space="preserve">https://www.projet-pfc.net/2008/11/24/colloque-pfc-2008/</w:t>
        </w:r>
      </w:hyperlink>
    </w:p>
    <w:p>
      <w:pPr/>
      <w:r>
        <w:rPr/>
        <w:t xml:space="preserve">Publication au Maroc :Tyaglova, S. (2009), « L’identité culturelle et linguistique lors de l’enseignement d’une seconde langue étrangère (français) pour les bilingues (L1 - russe, L2 – anglais) »,  Dans les Actes du 8ème Colloque International de l’AFDECE Agadir. Atelier IV, le 3 novembre (pp. 1-10). </w:t>
      </w:r>
      <w:hyperlink r:id="rId13" w:history="1">
        <w:r>
          <w:rPr>
            <w:color w:val="#410a8c"/>
            <w:u w:val="single"/>
          </w:rPr>
          <w:t xml:space="preserve">http://www.afdece.com/content/agadir/ProgrammeAgadir.htm</w:t>
        </w:r>
      </w:hyperlink>
    </w:p>
    <w:p>
      <w:pPr/>
      <w:r>
        <w:rPr/>
        <w:t xml:space="preserve">Publications au Canada :Tyaglova, S. (2008), «  Hiérarchie linguistique dans le trilinguisme : L1 (russe), L2 (anglais), L3 (français) », Dans les Actes du XIIème Congrès mondial FIPF-Québec 2008 (éd.), Faire vivre les identités francophones. Tome I. Enjeux socio-politiques (pp. 545-554) </w:t>
      </w:r>
      <w:hyperlink r:id="rId14" w:history="1">
        <w:r>
          <w:rPr>
            <w:color w:val="#410a8c"/>
            <w:u w:val="single"/>
          </w:rPr>
          <w:t xml:space="preserve">https://halshs.archives-ouvertes.fr/halshs-00317680</w:t>
        </w:r>
      </w:hyperlink>
      <w:hyperlink r:id="rId15" w:history="1">
        <w:r>
          <w:rPr>
            <w:color w:val="#410a8c"/>
            <w:u w:val="single"/>
          </w:rPr>
          <w:t xml:space="preserve">https://fr.scribd.com/doc/202177868/Faire-vivre-les-identites-francophones</w:t>
        </w:r>
      </w:hyperlink>
    </w:p>
    <w:p>
      <w:pPr/>
      <w:r>
        <w:rPr/>
        <w:t xml:space="preserve">Tyaglova, S. (2010), « Histoire de la notion de didactique plurilingue en Russie et ses impacts sur l’acquisition du français seconde langue étrangère », Dans Copyright © 2010 Éditions des archives contemporaines et en partenariat avec l’Agence universitaire de la Francophonie, Faire vivre les identités : Un parcours en francophonie (pp. 129-135). FAIRE VIVRE LES IDENTITÉS : </w:t>
      </w:r>
      <w:hyperlink r:id="rId16" w:history="1">
        <w:r>
          <w:rPr>
            <w:color w:val="#410a8c"/>
            <w:u w:val="single"/>
          </w:rPr>
          <w:t xml:space="preserve">https://bibliotheque.auf.org</w:t>
        </w:r>
      </w:hyperlink>
      <w:r>
        <w:rPr/>
        <w:t xml:space="preserve"> › doc_num</w:t>
      </w:r>
    </w:p>
    <w:p>
      <w:pPr/>
      <w:r>
        <w:rPr/>
        <w:t xml:space="preserve">Tyaglova-Fayer, S. (2023), “Des symboles pictographiques et sculpturaux de Göbelkli Tepe vers les premiers alphabets », 90e CONGRES de l’ACFAS, Lettres, arts et sciences humaines, 306 - Session par affiches ; </w:t>
      </w:r>
      <w:hyperlink r:id="rId17" w:history="1">
        <w:r>
          <w:rPr>
            <w:color w:val="#410a8c"/>
            <w:u w:val="single"/>
          </w:rPr>
          <w:t xml:space="preserve">https://shs.hal.science/halshs-04086239;</w:t>
        </w:r>
      </w:hyperlink>
      <w:r>
        <w:rPr/>
        <w:t xml:space="preserve"> </w:t>
      </w:r>
      <w:hyperlink r:id="rId18" w:history="1">
        <w:r>
          <w:rPr>
            <w:color w:val="#410a8c"/>
            <w:u w:val="single"/>
          </w:rPr>
          <w:t xml:space="preserve">https://shs.hal.science/halshs-04046030</w:t>
        </w:r>
      </w:hyperlink>
      <w:r>
        <w:rPr/>
        <w:t xml:space="preserve">Des symboles pictographiques et sculpturaux de Göbekli Tepe vers les premiers alphabets : les tablettes de Tărtăria bousculent nos aprioris | Acfas</w:t>
      </w:r>
    </w:p>
    <w:p>
      <w:pPr/>
      <w:r>
        <w:rPr/>
        <w:t xml:space="preserve">Publication en Irlande :Tyaglova-Fayer, S. (2023), « Les secrets des tous premiers tatoués (article). », EAA 2023, Queen's University Belfast North. Ireland BT7 1NN UNITED KINGDOM, (Les secrets des tous premiers tatoués - HAL-SHS - Sciences de l'Homme et de la Société⟩ </w:t>
      </w:r>
      <w:hyperlink r:id="rId19" w:history="1">
        <w:r>
          <w:rPr>
            <w:color w:val="#410a8c"/>
            <w:u w:val="single"/>
          </w:rPr>
          <w:t xml:space="preserve">https://shs.hal.science/halshs-04046323</w:t>
        </w:r>
      </w:hyperlink>
      <w:r>
        <w:rPr/>
        <w:t xml:space="preserve">Tyaglova-Fayer, S. (2023). The secrets of the very first tattooed people (poster) EAA 2023, Queen's University Belfast North. Ireland BT7 1NN UNITED KINGDOM, (The secrets of the very first tattooed people - HAL-SHS - Sciences de l'Homme et de la Société), </w:t>
      </w:r>
      <w:hyperlink r:id="rId20" w:history="1">
        <w:r>
          <w:rPr>
            <w:color w:val="#410a8c"/>
            <w:u w:val="single"/>
          </w:rPr>
          <w:t xml:space="preserve">https://shs.hal.science/halshs-04173287</w:t>
        </w:r>
      </w:hyperlink>
    </w:p>
    <w:p>
      <w:pPr/>
      <w:r>
        <w:rPr/>
        <w:t xml:space="preserve">Publication dans la Revue d’Histoire méditerranéenneTYAGLOVA-FAYER, S. (2022), « Les tablettes de Tărtăria bousculent nos a priori (des symboles de Göbekli Tepe vers les premiers alphabets »,  Revue d’Histoire méditerranéenne,Vol. 04 (N : 03), pp.16-31.  </w:t>
      </w:r>
      <w:hyperlink r:id="rId21" w:history="1">
        <w:r>
          <w:rPr>
            <w:color w:val="#410a8c"/>
            <w:u w:val="single"/>
          </w:rPr>
          <w:t xml:space="preserve">https://shs.hal.science/halshs-03892426</w:t>
        </w:r>
      </w:hyperlink>
      <w:r>
        <w:rPr/>
        <w:t xml:space="preserve">,  </w:t>
      </w:r>
      <w:hyperlink r:id="rId22" w:history="1">
        <w:r>
          <w:rPr>
            <w:color w:val="#410a8c"/>
            <w:u w:val="single"/>
          </w:rPr>
          <w:t xml:space="preserve">https://www.asjp.cerist.dz/en/article/208616</w:t>
        </w:r>
      </w:hyperlink>
    </w:p>
    <w:p>
      <w:pPr/>
      <w:r>
        <w:rPr/>
        <w:t xml:space="preserve">Publication dans la Revue Collection Littérature, Art et Langue, Harmonies transculturellesTYAGLOVA-FAYER, S. (2024), « La nouvelle lecture linguistique de la reconstitution 3D de la machine d’Anticythère » . Collection Littérature, Art et Langue, Harmonies transculturelles : Littérature, Langue, Culture. Entre héritage, résilience et transmission (6e vol. de la coll. &amp;quot;Littérature, Art et Langue&amp;quot;), pp.131-142COLLECTOION VF Lundi 27 mai 18h22.pdf ; </w:t>
      </w:r>
      <w:hyperlink r:id="rId23" w:history="1">
        <w:r>
          <w:rPr>
            <w:color w:val="#410a8c"/>
            <w:u w:val="single"/>
          </w:rPr>
          <w:t xml:space="preserve">https://shs.hal.science/halshs-04595244;</w:t>
        </w:r>
      </w:hyperlink>
      <w:r>
        <w:rPr/>
        <w:t xml:space="preserve"> Svetlanna TYAGLOVA-FAYER Préface et article.pdf</w:t>
      </w:r>
    </w:p>
    <w:p>
      <w:pPr/>
      <w:r>
        <w:rPr/>
        <w:t xml:space="preserve">Publications et interventions en 2024Intervention en ligne au Colloque international le 29/03/2024 au Gabon:Tyaglova-Fayer, S. (2024), « Une nouvelle technologie pour comprendre les secrets des croyances sahariennes ancestrales à travers les tatouages des tous premiers tatoués », GRALIFAH/ENS, Session XI : Sciences et savoirs ancestraux, </w:t>
      </w:r>
      <w:hyperlink r:id="rId24" w:history="1">
        <w:r>
          <w:rPr>
            <w:color w:val="#410a8c"/>
            <w:u w:val="single"/>
          </w:rPr>
          <w:t xml:space="preserve">https://shs.hal.science/halshs-04527141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birth of the alphabet (hypotheses, myths and legends)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Tyaglova-Fayer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 2024, 30TH EAA ANNUAL MEETING IN ROME, ITALY</w:t>
            </w:r>
            <w:r>
              <w:rPr/>
              <w:t xml:space="preserve">, EAA 2024 Rome website, © 2024 Klinkhamer Group,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halshs-04683775v1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technologie pour comprendre les secrets des croyances sahariennes ancestrales à travers les tatouages des tous premiers tatoués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Tyaglova-Fayer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savoirs ancestraux : transmission et sauvegarde</w:t>
            </w:r>
            <w:r>
              <w:rPr/>
              <w:t xml:space="preserve">, Groupe de Recherche (GRALIFAH/ENS); XI-Sciences et savoirs ancestraux, Mar 2024, Libreville (Ecole Normale de l'Enseignement Technique - ENSET), Gabon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halshs-04527141v1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ALPHABETICAL NUMBERING (FROM THE ANTIKYTHERA MACHINE) USED IN MEDITERRANEAN TRADE SINCE THE BRONZE AGE AS A CONNECTING TOOL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Tyaglova-Fayer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 2024 Rome website</w:t>
            </w:r>
            <w:r>
              <w:rPr/>
              <w:t xml:space="preserve">, © 2024 Klinkhamer Group; https://www.e-a-a.org/eaa2024; European Association of Archaeologists 2024, Aug 2024, Rome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halshs-04597387v1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technologie pour comprendre les secrets des croyances sahariennes ancestrales à travers les tatouages des tous premiers tatoués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Tyaglova-Fayer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savoirs ancestraux : transmission et sauvegarde</w:t>
            </w:r>
            <w:r>
              <w:rPr/>
              <w:t xml:space="preserve">, Groupe de Recherche (GRALIFAH/ENS); Copyright © 2023 GRALIFAH - École Normale Supérieure, BP 17009 Libreville/ ISSN-L: 2960-2041 / E-ISSN: 2960-205X, Mar 2024, Libreville (Ecole Normale de l'Enseignement Technique - ENSET), Gabon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halshs-04529489v1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de l'alphabet (hypothèses, mythes et légendes)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Tyaglova-Fayer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EAA ANNUAL MEETING IN ROME, ITALY</w:t>
            </w:r>
            <w:r>
              <w:rPr/>
              <w:t xml:space="preserve">, https://www.e-a-a.org/eaa2024; European Association of Archaeologists 2024, Aug 2024, Rome (Italie),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halshs-04599865v3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secrets des tous premiers tatoués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Tyaglova-Fayer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 2023</w:t>
            </w:r>
            <w:r>
              <w:rPr/>
              <w:t xml:space="preserve">, Queen's University Belfast North. Ireland BT7 1NN UNITED KINGDOM, Aug 2023, Belfast, Irlande. pp.116 - 125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halshs-04046323v2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SYMBOLES PICTOGRAPHIQUES ET SCULPTURAUX DE GÖBELKLI TEPE VERS LES PREMIERS ALPHABETS (les tablettes de Tărtăria bousculent nos aprioris)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Tyaglova-Fayer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90e CONGRES de l'ACFAS</w:t>
            </w:r>
            <w:r>
              <w:rPr/>
              <w:t xml:space="preserve">, Acfas, May 2023, Montréal (Québec), Canada. https://www.acfas.ca/evenements/congres/programme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halshs-04086239v1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culturelle et linguistique lors de l'enseignement d'une seconde langue étrangère (français) pour les bilingues (L1 – russe, L2 - anglais)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Tyaglova-Fayer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L'identité culturelle et linguistique lors de l'enseignement d'une seconde langue étrangère (français) pour les bilingues (L1 – russe, L2 - anglais) ; Côté enseignant</w:t>
            </w:r>
            <w:r>
              <w:rPr/>
              <w:t xml:space="preserve">, Nov 2009, Maroc.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halshs-00432388v1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psycholinguistique des écarts à la norme discursive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Tyaglova-Fayer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Structures des français en contact</w:t>
            </w:r>
            <w:r>
              <w:rPr/>
              <w:t xml:space="preserve">, Jun 2008, Nouvelle-Orléans, États-Unis.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halshs-00317652v1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notion de didactique plurilingue en Russie et ses impacts sur l’acquisition du français seconde langue étrangère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Tyaglova-Fayer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Congrès mondial FIPF-Québec</w:t>
            </w:r>
            <w:r>
              <w:rPr/>
              <w:t xml:space="preserve">, Fédération internationale des professeurs de français, Jul 2008, Québec, Canada. pp.129-135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halshs-03880657v1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Hiérarchie linguistique dans le trilinguisme : L1 (russe), L2 (anglais) et L3 (français)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Tyaglova-Fayer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Hiérarchie linguistique dans le trilinguisme :</w:t>
            </w:r>
            <w:br/>
            <w:r>
              <w:rPr>
                <w:i w:val="1"/>
                <w:iCs w:val="1"/>
              </w:rPr>
              <w:t xml:space="preserve">L1 (russe), L2 (anglais) et L3 (français)</w:t>
            </w:r>
            <w:r>
              <w:rPr/>
              <w:t xml:space="preserve">, Jul 2008, Québec, Canada. pp.131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halshs-00317680v1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fermiers : leurs nouvelles croyances et expressions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Tyaglova-Fayer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LAROS</w:t>
            </w:r>
            <w:r>
              <w:rPr/>
              <w:t xml:space="preserve">, 2024, la revue LAROS N°12, 1 (12), pp.134-144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hal-04637452v1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lecture linguistique de la reconstitution 3D de la machine d’Anticythère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Tyaglova-Fayer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Littérature, Art et Langue</w:t>
            </w:r>
            <w:r>
              <w:rPr/>
              <w:t xml:space="preserve">, 2024, Harmonies transculturelles : Littérature, Langue, Culture. Entre héritage, résilience et transmission (6e vol. de la coll. "Littérature, Art et Langue"), 6, pp.131-142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halshs-04595244v1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féminin » dans les croyances humaines à l'aube du Néolithique :du monothéisme féminin vers le monothéisme masculin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Tyaglova-Fayer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Approches. Littérature et sciences humaines </w:t>
            </w:r>
            <w:r>
              <w:rPr/>
              <w:t xml:space="preserve">, 2024, Le féminin (189), pp.59-72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halshs-04794374v1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tablettes de Tărtăria bousculent nos aprioris (des symboles de Göbekli Tepe vers les premiers alphabets).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Tyaglova-Fayer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Méditerranéenne</w:t>
            </w:r>
            <w:r>
              <w:rPr/>
              <w:t xml:space="preserve">, 2022, Revue d'histoire méditerranéenne, Vol. 04 (N : 03), pp.16-31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halshs-03892426v1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technology for understanding the secrets of ancestral Saharan beliefs through the tattoos of the very first tattooed people (XI-Sciences and ancestral knowledge).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Tyaglova-Fayer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halshs-04181547v7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Vengeance et formation de l'État dans l'Égypte prédynastique (le cas des tatoués)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Tyaglova-Fayer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halshs-04534099v1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SYMBOLES PICTOGRAPHIQUES ET SCULPTURAUX DE GÖBELKLI TEPE VERS LES PREMIERS ALPHABETS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Tyaglova-Fayer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halshs-04046030v1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reading of the 3D reconstruction of the Antikythera machine (30-day calendar)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Tyaglova-Fayer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halshs-04223993v3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Djet comme une clé de la cosmologie de « Zep Tepi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Tyaglova-Fayer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halshs-05609205v1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problèmes d'acquisition du français seconde langue étrangère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Tyaglova-Fayer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halshs-00519650v1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secrets of the very first tattooed people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Tyaglova-Fayer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 (265 Session: How is art seen? Perception and Thought in Prehistoric Art)</w:t>
            </w:r>
            <w:r>
              <w:rPr/>
              <w:t xml:space="preserve">, Aug 2023, Belsast, Ireland. , How is art seen? Perception and Thought in Prehistoric Art (ID 265) will take place on 1st Sep at 14.00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halshs-04173287v3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svet3377@mail.ru" TargetMode="External"/><Relationship Id="rId9" Type="http://schemas.openxmlformats.org/officeDocument/2006/relationships/hyperlink" Target="mailto:tyaglova.fayer.svetlana@sfr.fr" TargetMode="External"/><Relationship Id="rId10" Type="http://schemas.openxmlformats.org/officeDocument/2006/relationships/hyperlink" Target="https://cv.hal.science/svetlana-tyaglova-fayer" TargetMode="External"/><Relationship Id="rId11" Type="http://schemas.openxmlformats.org/officeDocument/2006/relationships/hyperlink" Target="https://halshs.archives-ouvertes.fr/halshs-00317652/document" TargetMode="External"/><Relationship Id="rId12" Type="http://schemas.openxmlformats.org/officeDocument/2006/relationships/hyperlink" Target="https://www.projet-pfc.net/2008/11/24/colloque-pfc-2008/" TargetMode="External"/><Relationship Id="rId13" Type="http://schemas.openxmlformats.org/officeDocument/2006/relationships/hyperlink" Target="http://www.afdece.com/content/agadir/ProgrammeAgadir.htm" TargetMode="External"/><Relationship Id="rId14" Type="http://schemas.openxmlformats.org/officeDocument/2006/relationships/hyperlink" Target="https://halshs.archives-ouvertes.fr/halshs-00317680" TargetMode="External"/><Relationship Id="rId15" Type="http://schemas.openxmlformats.org/officeDocument/2006/relationships/hyperlink" Target="https://fr.scribd.com/doc/202177868/Faire-vivre-les-identites-francophones" TargetMode="External"/><Relationship Id="rId16" Type="http://schemas.openxmlformats.org/officeDocument/2006/relationships/hyperlink" Target="https://bibliotheque.auf.org" TargetMode="External"/><Relationship Id="rId17" Type="http://schemas.openxmlformats.org/officeDocument/2006/relationships/hyperlink" Target="https://shs.hal.science/halshs-04086239;" TargetMode="External"/><Relationship Id="rId18" Type="http://schemas.openxmlformats.org/officeDocument/2006/relationships/hyperlink" Target="https://shs.hal.science/halshs-04046030" TargetMode="External"/><Relationship Id="rId19" Type="http://schemas.openxmlformats.org/officeDocument/2006/relationships/hyperlink" Target="https://shs.hal.science/halshs-04046323" TargetMode="External"/><Relationship Id="rId20" Type="http://schemas.openxmlformats.org/officeDocument/2006/relationships/hyperlink" Target="https://shs.hal.science/halshs-04173287" TargetMode="External"/><Relationship Id="rId21" Type="http://schemas.openxmlformats.org/officeDocument/2006/relationships/hyperlink" Target="https://shs.hal.science/halshs-03892426" TargetMode="External"/><Relationship Id="rId22" Type="http://schemas.openxmlformats.org/officeDocument/2006/relationships/hyperlink" Target="https://www.asjp.cerist.dz/en/article/208616" TargetMode="External"/><Relationship Id="rId23" Type="http://schemas.openxmlformats.org/officeDocument/2006/relationships/hyperlink" Target="https://shs.hal.science/halshs-04595244;" TargetMode="External"/><Relationship Id="rId24" Type="http://schemas.openxmlformats.org/officeDocument/2006/relationships/hyperlink" Target="https://shs.hal.science/halshs-04527141" TargetMode="External"/><Relationship Id="rId25" Type="http://schemas.openxmlformats.org/officeDocument/2006/relationships/hyperlink" Target="https://shs.hal.science/halshs-04683775v1" TargetMode="External"/><Relationship Id="rId26" Type="http://schemas.openxmlformats.org/officeDocument/2006/relationships/hyperlink" Target="https://hal.science/search/index/?q=*&amp;authFullName_s=Svetlana Tyaglova-Fayer" TargetMode="External"/><Relationship Id="rId27" Type="http://schemas.openxmlformats.org/officeDocument/2006/relationships/hyperlink" Target="https://shs.hal.science/halshs-04527141v1" TargetMode="External"/><Relationship Id="rId28" Type="http://schemas.openxmlformats.org/officeDocument/2006/relationships/hyperlink" Target="https://shs.hal.science/halshs-04597387v1" TargetMode="External"/><Relationship Id="rId29" Type="http://schemas.openxmlformats.org/officeDocument/2006/relationships/hyperlink" Target="https://shs.hal.science/halshs-04529489v1" TargetMode="External"/><Relationship Id="rId30" Type="http://schemas.openxmlformats.org/officeDocument/2006/relationships/hyperlink" Target="https://shs.hal.science/halshs-04599865v3" TargetMode="External"/><Relationship Id="rId31" Type="http://schemas.openxmlformats.org/officeDocument/2006/relationships/hyperlink" Target="https://shs.hal.science/halshs-04046323v2" TargetMode="External"/><Relationship Id="rId32" Type="http://schemas.openxmlformats.org/officeDocument/2006/relationships/hyperlink" Target="https://shs.hal.science/halshs-04086239v1" TargetMode="External"/><Relationship Id="rId33" Type="http://schemas.openxmlformats.org/officeDocument/2006/relationships/hyperlink" Target="https://shs.hal.science/halshs-00432388v1" TargetMode="External"/><Relationship Id="rId34" Type="http://schemas.openxmlformats.org/officeDocument/2006/relationships/hyperlink" Target="https://shs.hal.science/halshs-00317652v1" TargetMode="External"/><Relationship Id="rId35" Type="http://schemas.openxmlformats.org/officeDocument/2006/relationships/hyperlink" Target="https://shs.hal.science/halshs-03880657v1" TargetMode="External"/><Relationship Id="rId36" Type="http://schemas.openxmlformats.org/officeDocument/2006/relationships/hyperlink" Target="https://shs.hal.science/halshs-00317680v1" TargetMode="External"/><Relationship Id="rId37" Type="http://schemas.openxmlformats.org/officeDocument/2006/relationships/hyperlink" Target="https://hal.science/hal-04637452v1" TargetMode="External"/><Relationship Id="rId38" Type="http://schemas.openxmlformats.org/officeDocument/2006/relationships/hyperlink" Target="https://shs.hal.science/halshs-04595244v1" TargetMode="External"/><Relationship Id="rId39" Type="http://schemas.openxmlformats.org/officeDocument/2006/relationships/hyperlink" Target="https://shs.hal.science/halshs-04794374v1" TargetMode="External"/><Relationship Id="rId40" Type="http://schemas.openxmlformats.org/officeDocument/2006/relationships/hyperlink" Target="https://shs.hal.science/halshs-03892426v1" TargetMode="External"/><Relationship Id="rId41" Type="http://schemas.openxmlformats.org/officeDocument/2006/relationships/hyperlink" Target="https://shs.hal.science/halshs-04181547v7" TargetMode="External"/><Relationship Id="rId42" Type="http://schemas.openxmlformats.org/officeDocument/2006/relationships/hyperlink" Target="https://shs.hal.science/halshs-04534099v1" TargetMode="External"/><Relationship Id="rId43" Type="http://schemas.openxmlformats.org/officeDocument/2006/relationships/hyperlink" Target="https://shs.hal.science/halshs-04046030v1" TargetMode="External"/><Relationship Id="rId44" Type="http://schemas.openxmlformats.org/officeDocument/2006/relationships/hyperlink" Target="https://shs.hal.science/halshs-04223993v3" TargetMode="External"/><Relationship Id="rId45" Type="http://schemas.openxmlformats.org/officeDocument/2006/relationships/hyperlink" Target="https://shs.hal.science/halshs-05609205v1" TargetMode="External"/><Relationship Id="rId46" Type="http://schemas.openxmlformats.org/officeDocument/2006/relationships/hyperlink" Target="https://shs.hal.science/halshs-00519650v1" TargetMode="External"/><Relationship Id="rId47" Type="http://schemas.openxmlformats.org/officeDocument/2006/relationships/hyperlink" Target="https://shs.hal.science/halshs-04173287v3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Svetlana Tyaglova-Fayer</dc:title>
  <dc:description>CV</dc:description>
  <dc:subject/>
  <cp:keywords/>
  <cp:category/>
  <cp:lastModifiedBy/>
  <dcterms:created xsi:type="dcterms:W3CDTF">2026-05-21T13:42:22+02:00</dcterms:created>
  <dcterms:modified xsi:type="dcterms:W3CDTF">2026-05-21T13:42:22+02:00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