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Brunier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w:t>
      </w:r>
    </w:p>
    <w:p>
      <w:pPr/>
      <w:r>
        <w:rPr/>
        <w:t xml:space="preserve">J'ai montré dans ma thèse qu'un groupe professionnel méconnu, les conseillers et conseillères agricoles, avait joué un rôle décisif dans l'élaboration et la mise en œuvre de la politique de modernisation de l'agriculture française après la Seconde Guerre mondiale. J'ai analysé les conditions de formation du métier de conseiller, pour mieux comprendre quels pouvaient être les ressorts de l'efficacité des politiques économiques de l'après-guerre, en étant particulièrement attentif aux logiques territoriales, à la circulation des modèles de développement, et à la construction des identités professionnelles. Afin de développer mon questionnement sur la prescription de modernisation, je me suis ensuite intéressé à l’étude de différentes activités de contrôle, de conseil et d’inspection, au fil de mes recherches postdoctorales encadrées par des sociologues et des politistes.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l'ouvrage de Jean-Philippe Martin, Paysannes. Histoire de la cause des femmes dans le monde agricole des années 1960 à nos jours</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pp.266. </w:t>
            </w:r>
            <w:hyperlink r:id="rId9" w:history="1">
              <w:r>
                <w:rPr>
                  <w:color w:val="#410a8c"/>
                  <w:u w:val="single"/>
                </w:rPr>
                <w:t xml:space="preserve">⟨10.58079/1502f⟩</w:t>
              </w:r>
            </w:hyperlink>
          </w:p>
          <w:p>
            <w:pPr/>
            <w:r>
              <w:rPr/>
              <w:t xml:space="preserve">Article dans une revue</w:t>
            </w:r>
            <w:r>
              <w:rPr/>
              <w:t xml:space="preserve"> (compte-rendu de lecture)</w:t>
            </w:r>
          </w:p>
          <w:p>
            <w:pPr/>
            <w:hyperlink r:id="rId7" w:history="1">
              <w:r>
                <w:rPr>
                  <w:color w:val="#410a8c"/>
                  <w:u w:val="single"/>
                </w:rPr>
                <w:t xml:space="preserve">hal-05400734v1</w:t>
              </w:r>
            </w:hyperlink>
          </w:p>
        </w:tc>
      </w:tr>
      <w:tr>
        <w:trPr/>
        <w:tc>
          <w:tcPr>
            <w:noWrap/>
          </w:tcPr>
          <w:p>
            <w:pPr>
              <w:spacing w:after="200"/>
            </w:pPr>
            <w:hyperlink r:id="rId10" w:history="1">
              <w:r>
                <w:rPr>
                  <w:color w:val="1e198e"/>
                  <w:b w:val="1"/>
                  <w:bCs w:val="1"/>
                  <w:u w:val="single"/>
                </w:rPr>
                <w:t xml:space="preserve">Compte-rendu de l'ouvrage de Laurent Herment, Le cultivateur et l’engrais. Une histoire de la chimisation de l’agriculture</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pp.267. </w:t>
            </w:r>
            <w:hyperlink r:id="rId11" w:history="1">
              <w:r>
                <w:rPr>
                  <w:color w:val="#410a8c"/>
                  <w:u w:val="single"/>
                </w:rPr>
                <w:t xml:space="preserve">⟨10.58079/155a9⟩</w:t>
              </w:r>
            </w:hyperlink>
          </w:p>
          <w:p>
            <w:pPr/>
            <w:r>
              <w:rPr/>
              <w:t xml:space="preserve">Article dans une revue</w:t>
            </w:r>
            <w:r>
              <w:rPr/>
              <w:t xml:space="preserve"> (compte-rendu de lecture)</w:t>
            </w:r>
          </w:p>
          <w:p>
            <w:pPr/>
            <w:hyperlink r:id="rId10" w:history="1">
              <w:r>
                <w:rPr>
                  <w:color w:val="#410a8c"/>
                  <w:u w:val="single"/>
                </w:rPr>
                <w:t xml:space="preserve">hal-05400739v1</w:t>
              </w:r>
            </w:hyperlink>
          </w:p>
        </w:tc>
      </w:tr>
      <w:tr>
        <w:trPr/>
        <w:tc>
          <w:tcPr>
            <w:noWrap/>
          </w:tcPr>
          <w:p>
            <w:pPr>
              <w:spacing w:after="200"/>
            </w:pPr>
            <w:hyperlink r:id="rId12" w:history="1">
              <w:r>
                <w:rPr>
                  <w:color w:val="1e198e"/>
                  <w:b w:val="1"/>
                  <w:bCs w:val="1"/>
                  <w:u w:val="single"/>
                </w:rPr>
                <w:t xml:space="preserve">La montée en puissance de l’agriculture française : infrastructure machinique et engrenage de la production</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d'Anthropologie des Connaissances</w:t>
            </w:r>
            <w:r>
              <w:rPr/>
              <w:t xml:space="preserve">, 2025, 19 (4), </w:t>
            </w:r>
            <w:hyperlink r:id="rId14" w:history="1">
              <w:r>
                <w:rPr>
                  <w:color w:val="#410a8c"/>
                  <w:u w:val="single"/>
                </w:rPr>
                <w:t xml:space="preserve">⟨10.4000/15972⟩</w:t>
              </w:r>
            </w:hyperlink>
          </w:p>
          <w:p>
            <w:pPr/>
            <w:r>
              <w:rPr/>
              <w:t xml:space="preserve">Article dans une revue</w:t>
            </w:r>
          </w:p>
          <w:p>
            <w:pPr/>
            <w:hyperlink r:id="rId12" w:history="1">
              <w:r>
                <w:rPr>
                  <w:color w:val="#410a8c"/>
                  <w:u w:val="single"/>
                </w:rPr>
                <w:t xml:space="preserve">hal-05400678v1</w:t>
              </w:r>
            </w:hyperlink>
          </w:p>
        </w:tc>
      </w:tr>
      <w:tr>
        <w:trPr/>
        <w:tc>
          <w:tcPr>
            <w:noWrap/>
          </w:tcPr>
          <w:p>
            <w:pPr>
              <w:spacing w:after="200"/>
            </w:pPr>
            <w:hyperlink r:id="rId15" w:history="1">
              <w:r>
                <w:rPr>
                  <w:color w:val="1e198e"/>
                  <w:b w:val="1"/>
                  <w:bCs w:val="1"/>
                  <w:u w:val="single"/>
                </w:rPr>
                <w:t xml:space="preserve">Un hashtag contre l'agribashing</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Comprendre son temps</w:t>
            </w:r>
            <w:r>
              <w:rPr/>
              <w:t xml:space="preserve">, 2024, 2, pp.82-85</w:t>
            </w:r>
          </w:p>
          <w:p>
            <w:pPr/>
            <w:r>
              <w:rPr/>
              <w:t xml:space="preserve">Article dans une revue</w:t>
            </w:r>
          </w:p>
          <w:p>
            <w:pPr/>
            <w:hyperlink r:id="rId15" w:history="1">
              <w:r>
                <w:rPr>
                  <w:color w:val="#410a8c"/>
                  <w:u w:val="single"/>
                </w:rPr>
                <w:t xml:space="preserve">hal-05266808v1</w:t>
              </w:r>
            </w:hyperlink>
          </w:p>
        </w:tc>
      </w:tr>
      <w:tr>
        <w:trPr/>
        <w:tc>
          <w:tcPr>
            <w:noWrap/>
          </w:tcPr>
          <w:p>
            <w:pPr>
              <w:spacing w:after="200"/>
            </w:pPr>
            <w:hyperlink r:id="rId17" w:history="1">
              <w:r>
                <w:rPr>
                  <w:color w:val="1e198e"/>
                  <w:b w:val="1"/>
                  <w:bCs w:val="1"/>
                  <w:u w:val="single"/>
                </w:rPr>
                <w:t xml:space="preserve">Verdir pour vernir. L’écologisation de l’agriculture par les industriels au salon international du machinisme agricole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r>
              <w:rPr/>
              <w:t xml:space="preserve">,</w:t>
            </w:r>
            <w:hyperlink r:id="rId13" w:history="1">
              <w:r>
                <w:rPr>
                  <w:color w:val="#410a8c"/>
                  <w:u w:val="single"/>
                </w:rPr>
                <w:t xml:space="preserve">Samuel Pinaud</w:t>
              </w:r>
            </w:hyperlink>
          </w:p>
          <w:p>
            <w:pPr/>
            <w:r>
              <w:rPr>
                <w:i w:val="1"/>
                <w:iCs w:val="1"/>
              </w:rPr>
              <w:t xml:space="preserve">Entreprises et Histoire</w:t>
            </w:r>
            <w:r>
              <w:rPr/>
              <w:t xml:space="preserve">, 2024, 115 (2), pp.178-191. </w:t>
            </w:r>
            <w:hyperlink r:id="rId20" w:history="1">
              <w:r>
                <w:rPr>
                  <w:color w:val="#410a8c"/>
                  <w:u w:val="single"/>
                </w:rPr>
                <w:t xml:space="preserve">⟨10.3917/eh.115.0178⟩</w:t>
              </w:r>
            </w:hyperlink>
          </w:p>
          <w:p>
            <w:pPr/>
            <w:r>
              <w:rPr/>
              <w:t xml:space="preserve">Article dans une revue</w:t>
            </w:r>
          </w:p>
          <w:p>
            <w:pPr/>
            <w:hyperlink r:id="rId17" w:history="1">
              <w:r>
                <w:rPr>
                  <w:color w:val="#410a8c"/>
                  <w:u w:val="single"/>
                </w:rPr>
                <w:t xml:space="preserve">hal-04818168v1</w:t>
              </w:r>
            </w:hyperlink>
          </w:p>
        </w:tc>
      </w:tr>
      <w:tr>
        <w:trPr/>
        <w:tc>
          <w:tcPr>
            <w:noWrap/>
          </w:tcPr>
          <w:p>
            <w:pPr>
              <w:spacing w:after="200"/>
            </w:pPr>
            <w:hyperlink r:id="rId21" w:history="1">
              <w:r>
                <w:rPr>
                  <w:color w:val="1e198e"/>
                  <w:b w:val="1"/>
                  <w:bCs w:val="1"/>
                  <w:u w:val="single"/>
                </w:rPr>
                <w:t xml:space="preserve">Compte-rendu : Bertrand Hervieu et François Purseigle, Une agriculture sans agriculteurs</w:t>
              </w:r>
            </w:hyperlink>
          </w:p>
          <w:p>
            <w:pPr/>
            <w:hyperlink r:id="rId8" w:history="1">
              <w:r>
                <w:rPr>
                  <w:color w:val="#410a8c"/>
                  <w:u w:val="single"/>
                </w:rPr>
                <w:t xml:space="preserve">Sylvain Brunier</w:t>
              </w:r>
            </w:hyperlink>
          </w:p>
          <w:p>
            <w:pPr/>
            <w:r>
              <w:rPr>
                <w:i w:val="1"/>
                <w:iCs w:val="1"/>
              </w:rPr>
              <w:t xml:space="preserve">Sociologie du Travail</w:t>
            </w:r>
            <w:r>
              <w:rPr/>
              <w:t xml:space="preserve">, 2024, 66 (4), </w:t>
            </w:r>
            <w:hyperlink r:id="rId22" w:history="1">
              <w:r>
                <w:rPr>
                  <w:color w:val="#410a8c"/>
                  <w:u w:val="single"/>
                </w:rPr>
                <w:t xml:space="preserve">⟨10.4000/12ziq⟩</w:t>
              </w:r>
            </w:hyperlink>
          </w:p>
          <w:p>
            <w:pPr/>
            <w:r>
              <w:rPr/>
              <w:t xml:space="preserve">Article dans une revue</w:t>
            </w:r>
            <w:r>
              <w:rPr/>
              <w:t xml:space="preserve"> (compte-rendu de lecture)</w:t>
            </w:r>
          </w:p>
          <w:p>
            <w:pPr/>
            <w:hyperlink r:id="rId21" w:history="1">
              <w:r>
                <w:rPr>
                  <w:color w:val="#410a8c"/>
                  <w:u w:val="single"/>
                </w:rPr>
                <w:t xml:space="preserve">hal-04868140v1</w:t>
              </w:r>
            </w:hyperlink>
          </w:p>
        </w:tc>
      </w:tr>
      <w:tr>
        <w:trPr/>
        <w:tc>
          <w:tcPr>
            <w:noWrap/>
          </w:tcPr>
          <w:p>
            <w:pPr>
              <w:spacing w:after="200"/>
            </w:pPr>
            <w:hyperlink r:id="rId23" w:history="1">
              <w:r>
                <w:rPr>
                  <w:color w:val="1e198e"/>
                  <w:b w:val="1"/>
                  <w:bCs w:val="1"/>
                  <w:u w:val="single"/>
                </w:rPr>
                <w:t xml:space="preserve">Médecine et dépendances : comment la « pathologie professionnelle » a trouvé sa place à l’hôpital (1930-2020)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w:t>
            </w:r>
            <w:hyperlink r:id="rId26" w:history="1">
              <w:r>
                <w:rPr>
                  <w:color w:val="#410a8c"/>
                  <w:u w:val="single"/>
                </w:rPr>
                <w:t xml:space="preserve">⟨10.4000/12ati⟩</w:t>
              </w:r>
            </w:hyperlink>
          </w:p>
          <w:p>
            <w:pPr/>
            <w:r>
              <w:rPr/>
              <w:t xml:space="preserve">Article dans une revue</w:t>
            </w:r>
          </w:p>
          <w:p>
            <w:pPr/>
            <w:hyperlink r:id="rId23" w:history="1">
              <w:r>
                <w:rPr>
                  <w:color w:val="#410a8c"/>
                  <w:u w:val="single"/>
                </w:rPr>
                <w:t xml:space="preserve">hal-04866591v1</w:t>
              </w:r>
            </w:hyperlink>
          </w:p>
        </w:tc>
      </w:tr>
      <w:tr>
        <w:trPr/>
        <w:tc>
          <w:tcPr>
            <w:noWrap/>
          </w:tcPr>
          <w:p>
            <w:pPr>
              <w:spacing w:after="200"/>
            </w:pPr>
            <w:hyperlink r:id="rId27" w:history="1">
              <w:r>
                <w:rPr>
                  <w:color w:val="1e198e"/>
                  <w:b w:val="1"/>
                  <w:bCs w:val="1"/>
                  <w:u w:val="single"/>
                </w:rPr>
                <w:t xml:space="preserve">Des élites déconnectées ? Une approche des inégalités structurelles de rémunération au sein de la fonction publique</w:t>
              </w:r>
            </w:hyperlink>
          </w:p>
          <w:p>
            <w:pPr/>
            <w:hyperlink r:id="rId8" w:history="1">
              <w:r>
                <w:rPr>
                  <w:color w:val="#410a8c"/>
                  <w:u w:val="single"/>
                </w:rPr>
                <w:t xml:space="preserve">Sylvain Brunier</w:t>
              </w:r>
            </w:hyperlink>
            <w:r>
              <w:rPr/>
              <w:t xml:space="preserve">,</w:t>
            </w:r>
            <w:hyperlink r:id="rId28" w:history="1">
              <w:r>
                <w:rPr>
                  <w:color w:val="#410a8c"/>
                  <w:u w:val="single"/>
                </w:rPr>
                <w:t xml:space="preserve">Scott Viallet-Thévenin</w:t>
              </w:r>
            </w:hyperlink>
          </w:p>
          <w:p>
            <w:pPr/>
            <w:r>
              <w:rPr>
                <w:i w:val="1"/>
                <w:iCs w:val="1"/>
              </w:rPr>
              <w:t xml:space="preserve">Les cahiers du Chatefp</w:t>
            </w:r>
            <w:r>
              <w:rPr/>
              <w:t xml:space="preserve">, 2024, 30, pp.71-86</w:t>
            </w:r>
          </w:p>
          <w:p>
            <w:pPr/>
            <w:r>
              <w:rPr/>
              <w:t xml:space="preserve">Article dans une revue</w:t>
            </w:r>
          </w:p>
          <w:p>
            <w:pPr/>
            <w:hyperlink r:id="rId27" w:history="1">
              <w:r>
                <w:rPr>
                  <w:color w:val="#410a8c"/>
                  <w:u w:val="single"/>
                </w:rPr>
                <w:t xml:space="preserve">hal-04868058v1</w:t>
              </w:r>
            </w:hyperlink>
          </w:p>
        </w:tc>
      </w:tr>
      <w:tr>
        <w:trPr/>
        <w:tc>
          <w:tcPr>
            <w:noWrap/>
          </w:tcPr>
          <w:p>
            <w:pPr>
              <w:spacing w:after="200"/>
            </w:pPr>
            <w:hyperlink r:id="rId29" w:history="1">
              <w:r>
                <w:rPr>
                  <w:color w:val="1e198e"/>
                  <w:b w:val="1"/>
                  <w:bCs w:val="1"/>
                  <w:u w:val="single"/>
                </w:rPr>
                <w:t xml:space="preserve">Médecine et dépendances : comment la « pathologie professionnelle » a trouvé sa place à l'hôpital (1930-2020) : Getting involved in hospitals to achieve institutionalisation: the professionalization of occupational medicine in France</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27 p. </w:t>
            </w:r>
            <w:hyperlink r:id="rId26" w:history="1">
              <w:r>
                <w:rPr>
                  <w:color w:val="#410a8c"/>
                  <w:u w:val="single"/>
                </w:rPr>
                <w:t xml:space="preserve">⟨10.4000/12ati⟩</w:t>
              </w:r>
            </w:hyperlink>
          </w:p>
          <w:p>
            <w:pPr/>
            <w:r>
              <w:rPr/>
              <w:t xml:space="preserve">Article dans une revue</w:t>
            </w:r>
          </w:p>
          <w:p>
            <w:pPr/>
            <w:hyperlink r:id="rId29" w:history="1">
              <w:r>
                <w:rPr>
                  <w:color w:val="#410a8c"/>
                  <w:u w:val="single"/>
                </w:rPr>
                <w:t xml:space="preserve">hal-04869089v1</w:t>
              </w:r>
            </w:hyperlink>
          </w:p>
        </w:tc>
      </w:tr>
      <w:tr>
        <w:trPr/>
        <w:tc>
          <w:tcPr>
            <w:noWrap/>
          </w:tcPr>
          <w:p>
            <w:pPr>
              <w:spacing w:after="200"/>
            </w:pPr>
            <w:hyperlink r:id="rId30" w:history="1">
              <w:r>
                <w:rPr>
                  <w:color w:val="1e198e"/>
                  <w:b w:val="1"/>
                  <w:bCs w:val="1"/>
                  <w:u w:val="single"/>
                </w:rPr>
                <w:t xml:space="preserve">Introduction : La manufacture de l’événement, objet d’enquêtes de sciences sociales</w:t>
              </w:r>
            </w:hyperlink>
          </w:p>
          <w:p>
            <w:pPr/>
            <w:hyperlink r:id="rId31" w:history="1">
              <w:r>
                <w:rPr>
                  <w:color w:val="#410a8c"/>
                  <w:u w:val="single"/>
                </w:rPr>
                <w:t xml:space="preserve">Anne-Sophie Béliard</w:t>
              </w:r>
            </w:hyperlink>
            <w:r>
              <w:rPr/>
              <w:t xml:space="preserve">,</w:t>
            </w:r>
            <w:hyperlink r:id="rId32" w:history="1">
              <w:r>
                <w:rPr>
                  <w:color w:val="#410a8c"/>
                  <w:u w:val="single"/>
                </w:rPr>
                <w:t xml:space="preserve">Sidonie Naulin</w:t>
              </w:r>
            </w:hyperlink>
            <w:r>
              <w:rPr/>
              <w:t xml:space="preserve">,</w:t>
            </w:r>
            <w:hyperlink r:id="rId33" w:history="1">
              <w:r>
                <w:rPr>
                  <w:color w:val="#410a8c"/>
                  <w:u w:val="single"/>
                </w:rPr>
                <w:t xml:space="preserve">Victor Potier</w:t>
              </w:r>
            </w:hyperlink>
            <w:r>
              <w:rPr/>
              <w:t xml:space="preserve">,</w:t>
            </w:r>
            <w:hyperlink r:id="rId8" w:history="1">
              <w:r>
                <w:rPr>
                  <w:color w:val="#410a8c"/>
                  <w:u w:val="single"/>
                </w:rPr>
                <w:t xml:space="preserve">Sylvain Brunier</w:t>
              </w:r>
            </w:hyperlink>
          </w:p>
          <w:p>
            <w:pPr/>
            <w:r>
              <w:rPr>
                <w:i w:val="1"/>
                <w:iCs w:val="1"/>
              </w:rPr>
              <w:t xml:space="preserve">Terrains et Travaux : Revue de Sciences Sociales</w:t>
            </w:r>
            <w:r>
              <w:rPr/>
              <w:t xml:space="preserve">, 2024, 44 (1), pp.5-31. </w:t>
            </w:r>
            <w:hyperlink r:id="rId34" w:history="1">
              <w:r>
                <w:rPr>
                  <w:color w:val="#410a8c"/>
                  <w:u w:val="single"/>
                </w:rPr>
                <w:t xml:space="preserve">⟨10.3917/tt.044.0005⟩</w:t>
              </w:r>
            </w:hyperlink>
          </w:p>
          <w:p>
            <w:pPr/>
            <w:r>
              <w:rPr/>
              <w:t xml:space="preserve">Article dans une revue</w:t>
            </w:r>
            <w:r>
              <w:rPr/>
              <w:t xml:space="preserve"> (article de synthèse)</w:t>
            </w:r>
          </w:p>
          <w:p>
            <w:pPr/>
            <w:hyperlink r:id="rId30" w:history="1">
              <w:r>
                <w:rPr>
                  <w:color w:val="#410a8c"/>
                  <w:u w:val="single"/>
                </w:rPr>
                <w:t xml:space="preserve">hal-04691649v1</w:t>
              </w:r>
            </w:hyperlink>
          </w:p>
        </w:tc>
      </w:tr>
      <w:tr>
        <w:trPr/>
        <w:tc>
          <w:tcPr>
            <w:noWrap/>
          </w:tcPr>
          <w:p>
            <w:pPr>
              <w:spacing w:after="200"/>
            </w:pPr>
            <w:hyperlink r:id="rId35" w:history="1">
              <w:r>
                <w:rPr>
                  <w:color w:val="1e198e"/>
                  <w:b w:val="1"/>
                  <w:bCs w:val="1"/>
                  <w:u w:val="single"/>
                </w:rPr>
                <w:t xml:space="preserve">La raison populationnelle. L’Institut universitaire de pathologie professionnelle de Lyon dans le « tournant épidémiologique » de la santé au travail (1950-2020)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Le Mouvement social</w:t>
            </w:r>
            <w:r>
              <w:rPr/>
              <w:t xml:space="preserve">, 2024, 286 (1), pp.53-72. </w:t>
            </w:r>
            <w:hyperlink r:id="rId36" w:history="1">
              <w:r>
                <w:rPr>
                  <w:color w:val="#410a8c"/>
                  <w:u w:val="single"/>
                </w:rPr>
                <w:t xml:space="preserve">⟨10.3917/lms1.286.0053⟩</w:t>
              </w:r>
            </w:hyperlink>
          </w:p>
          <w:p>
            <w:pPr/>
            <w:r>
              <w:rPr/>
              <w:t xml:space="preserve">Article dans une revue</w:t>
            </w:r>
          </w:p>
          <w:p>
            <w:pPr/>
            <w:hyperlink r:id="rId35" w:history="1">
              <w:r>
                <w:rPr>
                  <w:color w:val="#410a8c"/>
                  <w:u w:val="single"/>
                </w:rPr>
                <w:t xml:space="preserve">hal-04869088v1</w:t>
              </w:r>
            </w:hyperlink>
          </w:p>
        </w:tc>
      </w:tr>
      <w:tr>
        <w:trPr/>
        <w:tc>
          <w:tcPr>
            <w:noWrap/>
          </w:tcPr>
          <w:p>
            <w:pPr>
              <w:spacing w:after="200"/>
            </w:pPr>
            <w:hyperlink r:id="rId37" w:history="1">
              <w:r>
                <w:rPr>
                  <w:color w:val="1e198e"/>
                  <w:b w:val="1"/>
                  <w:bCs w:val="1"/>
                  <w:u w:val="single"/>
                </w:rPr>
                <w:t xml:space="preserve">Faire bloc. La contre-mobilisation agricole face à la critique environnementale dans l'espace public numérique</w:t>
              </w:r>
            </w:hyperlink>
          </w:p>
          <w:p>
            <w:pPr/>
            <w:hyperlink r:id="rId38" w:history="1">
              <w:r>
                <w:rPr>
                  <w:color w:val="#410a8c"/>
                  <w:u w:val="single"/>
                </w:rPr>
                <w:t xml:space="preserve">Brunier Sylvain</w:t>
              </w:r>
            </w:hyperlink>
            <w:r>
              <w:rPr/>
              <w:t xml:space="preserve">,</w:t>
            </w:r>
            <w:hyperlink r:id="rId16" w:history="1">
              <w:r>
                <w:rPr>
                  <w:color w:val="#410a8c"/>
                  <w:u w:val="single"/>
                </w:rPr>
                <w:t xml:space="preserve">Baptiste Kotras</w:t>
              </w:r>
            </w:hyperlink>
          </w:p>
          <w:p>
            <w:pPr/>
            <w:r>
              <w:rPr>
                <w:i w:val="1"/>
                <w:iCs w:val="1"/>
              </w:rPr>
              <w:t xml:space="preserve">Sociologie</w:t>
            </w:r>
            <w:r>
              <w:rPr/>
              <w:t xml:space="preserve">, 2024, 15 (2), pp.147-170</w:t>
            </w:r>
          </w:p>
          <w:p>
            <w:pPr/>
            <w:r>
              <w:rPr/>
              <w:t xml:space="preserve">Article dans une revue</w:t>
            </w:r>
          </w:p>
          <w:p>
            <w:pPr/>
            <w:hyperlink r:id="rId37" w:history="1">
              <w:r>
                <w:rPr>
                  <w:color w:val="#410a8c"/>
                  <w:u w:val="single"/>
                </w:rPr>
                <w:t xml:space="preserve">hal-04867905v1</w:t>
              </w:r>
            </w:hyperlink>
          </w:p>
        </w:tc>
      </w:tr>
      <w:tr>
        <w:trPr/>
        <w:tc>
          <w:tcPr>
            <w:noWrap/>
          </w:tcPr>
          <w:p>
            <w:pPr>
              <w:spacing w:after="200"/>
            </w:pPr>
            <w:hyperlink r:id="rId39" w:history="1">
              <w:r>
                <w:rPr>
                  <w:color w:val="1e198e"/>
                  <w:b w:val="1"/>
                  <w:bCs w:val="1"/>
                  <w:u w:val="single"/>
                </w:rPr>
                <w:t xml:space="preserve">Quels usagers pour les images satellite ? De l’observation des terres émergées à la surveillance des activités agricoles (1972-1990)</w:t>
              </w:r>
            </w:hyperlink>
          </w:p>
          <w:p>
            <w:pPr/>
            <w:hyperlink r:id="rId8" w:history="1">
              <w:r>
                <w:rPr>
                  <w:color w:val="#410a8c"/>
                  <w:u w:val="single"/>
                </w:rPr>
                <w:t xml:space="preserve">Sylvain Brunier</w:t>
              </w:r>
            </w:hyperlink>
          </w:p>
          <w:p>
            <w:pPr/>
            <w:r>
              <w:rPr>
                <w:i w:val="1"/>
                <w:iCs w:val="1"/>
              </w:rPr>
              <w:t xml:space="preserve">Études rurales</w:t>
            </w:r>
            <w:r>
              <w:rPr/>
              <w:t xml:space="preserve">, 2022, 209, pp.20-38. </w:t>
            </w:r>
            <w:hyperlink r:id="rId40" w:history="1">
              <w:r>
                <w:rPr>
                  <w:color w:val="#410a8c"/>
                  <w:u w:val="single"/>
                </w:rPr>
                <w:t xml:space="preserve">⟨10.4000/etudesrurales.28117⟩</w:t>
              </w:r>
            </w:hyperlink>
          </w:p>
          <w:p>
            <w:pPr/>
            <w:r>
              <w:rPr/>
              <w:t xml:space="preserve">Article dans une revue</w:t>
            </w:r>
          </w:p>
          <w:p>
            <w:pPr/>
            <w:hyperlink r:id="rId39" w:history="1">
              <w:r>
                <w:rPr>
                  <w:color w:val="#410a8c"/>
                  <w:u w:val="single"/>
                </w:rPr>
                <w:t xml:space="preserve">hal-03854568v1</w:t>
              </w:r>
            </w:hyperlink>
          </w:p>
        </w:tc>
      </w:tr>
      <w:tr>
        <w:trPr/>
        <w:tc>
          <w:tcPr>
            <w:noWrap/>
          </w:tcPr>
          <w:p>
            <w:pPr>
              <w:spacing w:after="200"/>
            </w:pPr>
            <w:hyperlink r:id="rId41" w:history="1">
              <w:r>
                <w:rPr>
                  <w:color w:val="1e198e"/>
                  <w:b w:val="1"/>
                  <w:bCs w:val="1"/>
                  <w:u w:val="single"/>
                </w:rPr>
                <w:t xml:space="preserve">Autonomie technologique et innovation ouverte paysanne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209, pp.148-161. </w:t>
            </w:r>
            <w:hyperlink r:id="rId42" w:history="1">
              <w:r>
                <w:rPr>
                  <w:color w:val="#410a8c"/>
                  <w:u w:val="single"/>
                </w:rPr>
                <w:t xml:space="preserve">⟨10.4000/etudesrurales.28662⟩</w:t>
              </w:r>
            </w:hyperlink>
          </w:p>
          <w:p>
            <w:pPr/>
            <w:r>
              <w:rPr/>
              <w:t xml:space="preserve">Article dans une revue</w:t>
            </w:r>
          </w:p>
          <w:p>
            <w:pPr/>
            <w:hyperlink r:id="rId41" w:history="1">
              <w:r>
                <w:rPr>
                  <w:color w:val="#410a8c"/>
                  <w:u w:val="single"/>
                </w:rPr>
                <w:t xml:space="preserve">hal-03854572v1</w:t>
              </w:r>
            </w:hyperlink>
          </w:p>
        </w:tc>
      </w:tr>
      <w:tr>
        <w:trPr/>
        <w:tc>
          <w:tcPr>
            <w:noWrap/>
          </w:tcPr>
          <w:p>
            <w:pPr>
              <w:spacing w:after="200"/>
            </w:pPr>
            <w:hyperlink r:id="rId43" w:history="1">
              <w:r>
                <w:rPr>
                  <w:color w:val="1e198e"/>
                  <w:b w:val="1"/>
                  <w:bCs w:val="1"/>
                  <w:u w:val="single"/>
                </w:rPr>
                <w:t xml:space="preserve">Au rythme du capital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française de sociologie</w:t>
            </w:r>
            <w:r>
              <w:rPr/>
              <w:t xml:space="preserve">, 2022, 63 (3-4), pp.527-554. </w:t>
            </w:r>
            <w:hyperlink r:id="rId44" w:history="1">
              <w:r>
                <w:rPr>
                  <w:color w:val="#410a8c"/>
                  <w:u w:val="single"/>
                </w:rPr>
                <w:t xml:space="preserve">⟨10.3917/rfs.633.0527⟩</w:t>
              </w:r>
            </w:hyperlink>
          </w:p>
          <w:p>
            <w:pPr/>
            <w:r>
              <w:rPr/>
              <w:t xml:space="preserve">Article dans une revue</w:t>
            </w:r>
          </w:p>
          <w:p>
            <w:pPr/>
            <w:hyperlink r:id="rId43" w:history="1">
              <w:r>
                <w:rPr>
                  <w:color w:val="#410a8c"/>
                  <w:u w:val="single"/>
                </w:rPr>
                <w:t xml:space="preserve">hal-04278627v1</w:t>
              </w:r>
            </w:hyperlink>
          </w:p>
        </w:tc>
      </w:tr>
      <w:tr>
        <w:trPr/>
        <w:tc>
          <w:tcPr>
            <w:noWrap/>
          </w:tcPr>
          <w:p>
            <w:pPr>
              <w:spacing w:after="200"/>
            </w:pPr>
            <w:hyperlink r:id="rId45" w:history="1">
              <w:r>
                <w:rPr>
                  <w:color w:val="1e198e"/>
                  <w:b w:val="1"/>
                  <w:bCs w:val="1"/>
                  <w:u w:val="single"/>
                </w:rPr>
                <w:t xml:space="preserve">Dans la boîte noire de l’agriculture numérique : Infrastructures, politiques et environnements</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Agricultures numériques, 209, pp.8-19. </w:t>
            </w:r>
            <w:hyperlink r:id="rId46" w:history="1">
              <w:r>
                <w:rPr>
                  <w:color w:val="#410a8c"/>
                  <w:u w:val="single"/>
                </w:rPr>
                <w:t xml:space="preserve">⟨10.4000/etudesrurales.29565⟩</w:t>
              </w:r>
            </w:hyperlink>
          </w:p>
          <w:p>
            <w:pPr/>
            <w:r>
              <w:rPr/>
              <w:t xml:space="preserve">Article dans une revue</w:t>
            </w:r>
          </w:p>
          <w:p>
            <w:pPr/>
            <w:hyperlink r:id="rId45" w:history="1">
              <w:r>
                <w:rPr>
                  <w:color w:val="#410a8c"/>
                  <w:u w:val="single"/>
                </w:rPr>
                <w:t xml:space="preserve">hal-03911038v1</w:t>
              </w:r>
            </w:hyperlink>
          </w:p>
        </w:tc>
      </w:tr>
      <w:tr>
        <w:trPr/>
        <w:tc>
          <w:tcPr>
            <w:noWrap/>
          </w:tcPr>
          <w:p>
            <w:pPr>
              <w:spacing w:after="200"/>
            </w:pPr>
            <w:hyperlink r:id="rId47" w:history="1">
              <w:r>
                <w:rPr>
                  <w:color w:val="1e198e"/>
                  <w:b w:val="1"/>
                  <w:bCs w:val="1"/>
                  <w:u w:val="single"/>
                </w:rPr>
                <w:t xml:space="preserve">Réparer les vivants plutôt que les torts. L’organisation de la médecine hospitalière et la sous-déclaration des hémopathies professionnelles</w:t>
              </w:r>
            </w:hyperlink>
          </w:p>
          <w:p>
            <w:pPr/>
            <w:hyperlink r:id="rId8" w:history="1">
              <w:r>
                <w:rPr>
                  <w:color w:val="#410a8c"/>
                  <w:u w:val="single"/>
                </w:rPr>
                <w:t xml:space="preserve">Sylvain Brunier</w:t>
              </w:r>
            </w:hyperlink>
            <w:r>
              <w:rPr/>
              <w:t xml:space="preserve">,</w:t>
            </w:r>
            <w:hyperlink r:id="rId25" w:history="1">
              <w:r>
                <w:rPr>
                  <w:color w:val="#410a8c"/>
                  <w:u w:val="single"/>
                </w:rPr>
                <w:t xml:space="preserve">Giovanni Prete</w:t>
              </w:r>
            </w:hyperlink>
            <w:r>
              <w:rPr/>
              <w:t xml:space="preserve">,</w:t>
            </w:r>
            <w:hyperlink r:id="rId24" w:history="1">
              <w:r>
                <w:rPr>
                  <w:color w:val="#410a8c"/>
                  <w:u w:val="single"/>
                </w:rPr>
                <w:t xml:space="preserve">Jean-Noël Jouzel</w:t>
              </w:r>
            </w:hyperlink>
          </w:p>
          <w:p>
            <w:pPr/>
            <w:r>
              <w:rPr>
                <w:i w:val="1"/>
                <w:iCs w:val="1"/>
              </w:rPr>
              <w:t xml:space="preserve">Sciences Sociales et Santé</w:t>
            </w:r>
            <w:r>
              <w:rPr/>
              <w:t xml:space="preserve">, 2022, pp.5-30. </w:t>
            </w:r>
            <w:hyperlink r:id="rId48" w:history="1">
              <w:r>
                <w:rPr>
                  <w:color w:val="#410a8c"/>
                  <w:u w:val="single"/>
                </w:rPr>
                <w:t xml:space="preserve">⟨10.1684/sss.2022.0219⟩</w:t>
              </w:r>
            </w:hyperlink>
          </w:p>
          <w:p>
            <w:pPr/>
            <w:r>
              <w:rPr/>
              <w:t xml:space="preserve">Article dans une revue</w:t>
            </w:r>
          </w:p>
          <w:p>
            <w:pPr/>
            <w:hyperlink r:id="rId47" w:history="1">
              <w:r>
                <w:rPr>
                  <w:color w:val="#410a8c"/>
                  <w:u w:val="single"/>
                </w:rPr>
                <w:t xml:space="preserve">hal-03924096v1</w:t>
              </w:r>
            </w:hyperlink>
          </w:p>
        </w:tc>
      </w:tr>
      <w:tr>
        <w:trPr/>
        <w:tc>
          <w:tcPr>
            <w:noWrap/>
          </w:tcPr>
          <w:p>
            <w:pPr>
              <w:spacing w:after="200"/>
            </w:pPr>
            <w:hyperlink r:id="rId49" w:history="1">
              <w:r>
                <w:rPr>
                  <w:color w:val="1e198e"/>
                  <w:b w:val="1"/>
                  <w:bCs w:val="1"/>
                  <w:u w:val="single"/>
                </w:rPr>
                <w:t xml:space="preserve">Compte-rendu de l'ouvrage "Contester l’Europe agricole. La Confédération paysanne à l’épreuve de la PAC"</w:t>
              </w:r>
            </w:hyperlink>
          </w:p>
          <w:p>
            <w:pPr/>
            <w:hyperlink r:id="rId8" w:history="1">
              <w:r>
                <w:rPr>
                  <w:color w:val="#410a8c"/>
                  <w:u w:val="single"/>
                </w:rPr>
                <w:t xml:space="preserve">Sylvain Brunier</w:t>
              </w:r>
            </w:hyperlink>
          </w:p>
          <w:p>
            <w:pPr/>
            <w:r>
              <w:rPr>
                <w:i w:val="1"/>
                <w:iCs w:val="1"/>
              </w:rPr>
              <w:t xml:space="preserve">Sociologie du Travail</w:t>
            </w:r>
            <w:r>
              <w:rPr/>
              <w:t xml:space="preserve">, 2019, 61 (3), pp.en ligne - en ligne. </w:t>
            </w:r>
            <w:hyperlink r:id="rId50" w:history="1">
              <w:r>
                <w:rPr>
                  <w:color w:val="#410a8c"/>
                  <w:u w:val="single"/>
                </w:rPr>
                <w:t xml:space="preserve">⟨10.4000/sdt.21552⟩</w:t>
              </w:r>
            </w:hyperlink>
          </w:p>
          <w:p>
            <w:pPr/>
            <w:r>
              <w:rPr/>
              <w:t xml:space="preserve">Article dans une revue</w:t>
            </w:r>
          </w:p>
          <w:p>
            <w:pPr/>
            <w:hyperlink r:id="rId49" w:history="1">
              <w:r>
                <w:rPr>
                  <w:color w:val="#410a8c"/>
                  <w:u w:val="single"/>
                </w:rPr>
                <w:t xml:space="preserve">hal-03099742v1</w:t>
              </w:r>
            </w:hyperlink>
          </w:p>
        </w:tc>
      </w:tr>
      <w:tr>
        <w:trPr/>
        <w:tc>
          <w:tcPr>
            <w:noWrap/>
          </w:tcPr>
          <w:p>
            <w:pPr>
              <w:spacing w:after="200"/>
            </w:pPr>
            <w:hyperlink r:id="rId51" w:history="1">
              <w:r>
                <w:rPr>
                  <w:color w:val="1e198e"/>
                  <w:b w:val="1"/>
                  <w:bCs w:val="1"/>
                  <w:u w:val="single"/>
                </w:rPr>
                <w:t xml:space="preserve">A ciascuno la sua America: l’invenzione del conseiller agricole in Francia nel secondo dopoguerra</w:t>
              </w:r>
            </w:hyperlink>
          </w:p>
          <w:p>
            <w:pPr/>
            <w:hyperlink r:id="rId8" w:history="1">
              <w:r>
                <w:rPr>
                  <w:color w:val="#410a8c"/>
                  <w:u w:val="single"/>
                </w:rPr>
                <w:t xml:space="preserve">Sylvain Brunier</w:t>
              </w:r>
            </w:hyperlink>
          </w:p>
          <w:p>
            <w:pPr/>
            <w:r>
              <w:rPr>
                <w:i w:val="1"/>
                <w:iCs w:val="1"/>
              </w:rPr>
              <w:t xml:space="preserve">Storia e problemi contemporanei</w:t>
            </w:r>
            <w:r>
              <w:rPr/>
              <w:t xml:space="preserve">, 2019, 80, pp.116 - 134. </w:t>
            </w:r>
            <w:hyperlink r:id="rId52" w:history="1">
              <w:r>
                <w:rPr>
                  <w:color w:val="#410a8c"/>
                  <w:u w:val="single"/>
                </w:rPr>
                <w:t xml:space="preserve">⟨10.3280/SPC2019-080006⟩</w:t>
              </w:r>
            </w:hyperlink>
          </w:p>
          <w:p>
            <w:pPr/>
            <w:r>
              <w:rPr/>
              <w:t xml:space="preserve">Article dans une revue</w:t>
            </w:r>
          </w:p>
          <w:p>
            <w:pPr/>
            <w:hyperlink r:id="rId51" w:history="1">
              <w:r>
                <w:rPr>
                  <w:color w:val="#410a8c"/>
                  <w:u w:val="single"/>
                </w:rPr>
                <w:t xml:space="preserve">hal-03095735v1</w:t>
              </w:r>
            </w:hyperlink>
          </w:p>
        </w:tc>
      </w:tr>
      <w:tr>
        <w:trPr/>
        <w:tc>
          <w:tcPr>
            <w:noWrap/>
          </w:tcPr>
          <w:p>
            <w:pPr>
              <w:spacing w:after="200"/>
            </w:pPr>
            <w:hyperlink r:id="rId53" w:history="1">
              <w:r>
                <w:rPr>
                  <w:color w:val="1e198e"/>
                  <w:b w:val="1"/>
                  <w:bCs w:val="1"/>
                  <w:u w:val="single"/>
                </w:rPr>
                <w:t xml:space="preserve">Comment j'ai écrit 'Profession: décideurs'. Entretien avec Catherine Grémion</w:t>
              </w:r>
            </w:hyperlink>
          </w:p>
          <w:p>
            <w:pPr/>
            <w:hyperlink r:id="rId54" w:history="1">
              <w:r>
                <w:rPr>
                  <w:color w:val="#410a8c"/>
                  <w:u w:val="single"/>
                </w:rPr>
                <w:t xml:space="preserve">Catherine Gremion</w:t>
              </w:r>
            </w:hyperlink>
            <w:r>
              <w:rPr/>
              <w:t xml:space="preserve">,</w:t>
            </w: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r>
              <w:rPr/>
              <w:t xml:space="preserve">,</w:t>
            </w:r>
            <w:hyperlink r:id="rId57" w:history="1">
              <w:r>
                <w:rPr>
                  <w:color w:val="#410a8c"/>
                  <w:u w:val="single"/>
                </w:rPr>
                <w:t xml:space="preserve">Odile Macchi</w:t>
              </w:r>
            </w:hyperlink>
          </w:p>
          <w:p>
            <w:pPr/>
            <w:r>
              <w:rPr>
                <w:i w:val="1"/>
                <w:iCs w:val="1"/>
              </w:rPr>
              <w:t xml:space="preserve">Entreprises et Histoire</w:t>
            </w:r>
            <w:r>
              <w:rPr/>
              <w:t xml:space="preserve">, 2019, 4 (97), pp.133 - 138. </w:t>
            </w:r>
            <w:hyperlink r:id="rId58" w:history="1">
              <w:r>
                <w:rPr>
                  <w:color w:val="#410a8c"/>
                  <w:u w:val="single"/>
                </w:rPr>
                <w:t xml:space="preserve">⟨10.3917/eh.097.0130⟩</w:t>
              </w:r>
            </w:hyperlink>
          </w:p>
          <w:p>
            <w:pPr/>
            <w:r>
              <w:rPr/>
              <w:t xml:space="preserve">Article dans une revue</w:t>
            </w:r>
          </w:p>
          <w:p>
            <w:pPr/>
            <w:hyperlink r:id="rId53" w:history="1">
              <w:r>
                <w:rPr>
                  <w:color w:val="#410a8c"/>
                  <w:u w:val="single"/>
                </w:rPr>
                <w:t xml:space="preserve">hal-02908525v1</w:t>
              </w:r>
            </w:hyperlink>
          </w:p>
        </w:tc>
      </w:tr>
      <w:tr>
        <w:trPr/>
        <w:tc>
          <w:tcPr>
            <w:noWrap/>
          </w:tcPr>
          <w:p>
            <w:pPr>
              <w:spacing w:after="200"/>
            </w:pPr>
            <w:hyperlink r:id="rId59" w:history="1">
              <w:r>
                <w:rPr>
                  <w:color w:val="1e198e"/>
                  <w:b w:val="1"/>
                  <w:bCs w:val="1"/>
                  <w:u w:val="single"/>
                </w:rPr>
                <w:t xml:space="preserve">Compte rendu de l'ouvrage "Capitalismes agraires. Économie politique de la grande plantation en Indonésie et en Malaisie"</w:t>
              </w:r>
            </w:hyperlink>
          </w:p>
          <w:p>
            <w:pPr/>
            <w:hyperlink r:id="rId8" w:history="1">
              <w:r>
                <w:rPr>
                  <w:color w:val="#410a8c"/>
                  <w:u w:val="single"/>
                </w:rPr>
                <w:t xml:space="preserve">Sylvain Brunier</w:t>
              </w:r>
            </w:hyperlink>
          </w:p>
          <w:p>
            <w:pPr/>
            <w:r>
              <w:rPr>
                <w:i w:val="1"/>
                <w:iCs w:val="1"/>
              </w:rPr>
              <w:t xml:space="preserve">Sociologie du Travail</w:t>
            </w:r>
            <w:r>
              <w:rPr/>
              <w:t xml:space="preserve">, 2018, 60 (1), pp.en ligne. </w:t>
            </w:r>
            <w:hyperlink r:id="rId60" w:history="1">
              <w:r>
                <w:rPr>
                  <w:color w:val="#410a8c"/>
                  <w:u w:val="single"/>
                </w:rPr>
                <w:t xml:space="preserve">⟨10.4000/sdt.1701⟩</w:t>
              </w:r>
            </w:hyperlink>
          </w:p>
          <w:p>
            <w:pPr/>
            <w:r>
              <w:rPr/>
              <w:t xml:space="preserve">Article dans une revue</w:t>
            </w:r>
          </w:p>
          <w:p>
            <w:pPr/>
            <w:hyperlink r:id="rId59" w:history="1">
              <w:r>
                <w:rPr>
                  <w:color w:val="#410a8c"/>
                  <w:u w:val="single"/>
                </w:rPr>
                <w:t xml:space="preserve">hal-03367529v1</w:t>
              </w:r>
            </w:hyperlink>
          </w:p>
        </w:tc>
      </w:tr>
      <w:tr>
        <w:trPr/>
        <w:tc>
          <w:tcPr>
            <w:noWrap/>
          </w:tcPr>
          <w:p>
            <w:pPr>
              <w:spacing w:after="200"/>
            </w:pPr>
            <w:hyperlink r:id="rId61" w:history="1">
              <w:r>
                <w:rPr>
                  <w:color w:val="1e198e"/>
                  <w:b w:val="1"/>
                  <w:bCs w:val="1"/>
                  <w:u w:val="single"/>
                </w:rPr>
                <w:t xml:space="preserve">Une occasion à saisir. L’autonomie des universités comme opportunité de revalorisation professionnelle pour l’Inspection générale de l’administration de l’Éducation nationale et de la Recherche</w:t>
              </w:r>
            </w:hyperlink>
          </w:p>
          <w:p>
            <w:pPr/>
            <w:hyperlink r:id="rId8" w:history="1">
              <w:r>
                <w:rPr>
                  <w:color w:val="#410a8c"/>
                  <w:u w:val="single"/>
                </w:rPr>
                <w:t xml:space="preserve">Sylvain Brunier</w:t>
              </w:r>
            </w:hyperlink>
          </w:p>
          <w:p>
            <w:pPr/>
            <w:r>
              <w:rPr>
                <w:i w:val="1"/>
                <w:iCs w:val="1"/>
              </w:rPr>
              <w:t xml:space="preserve">SociologieS</w:t>
            </w:r>
            <w:r>
              <w:rPr/>
              <w:t xml:space="preserve">, 2018, pp.en ligne. </w:t>
            </w:r>
            <w:hyperlink r:id="rId62" w:history="1">
              <w:r>
                <w:rPr>
                  <w:color w:val="#410a8c"/>
                  <w:u w:val="single"/>
                </w:rPr>
                <w:t xml:space="preserve">⟨10.4000/sociologies.6670⟩</w:t>
              </w:r>
            </w:hyperlink>
          </w:p>
          <w:p>
            <w:pPr/>
            <w:r>
              <w:rPr/>
              <w:t xml:space="preserve">Article dans une revue</w:t>
            </w:r>
          </w:p>
          <w:p>
            <w:pPr/>
            <w:hyperlink r:id="rId61" w:history="1">
              <w:r>
                <w:rPr>
                  <w:color w:val="#410a8c"/>
                  <w:u w:val="single"/>
                </w:rPr>
                <w:t xml:space="preserve">hal-03372993v1</w:t>
              </w:r>
            </w:hyperlink>
          </w:p>
        </w:tc>
      </w:tr>
      <w:tr>
        <w:trPr/>
        <w:tc>
          <w:tcPr>
            <w:noWrap/>
          </w:tcPr>
          <w:p>
            <w:pPr>
              <w:spacing w:after="200"/>
            </w:pPr>
            <w:hyperlink r:id="rId63" w:history="1">
              <w:r>
                <w:rPr>
                  <w:color w:val="1e198e"/>
                  <w:b w:val="1"/>
                  <w:bCs w:val="1"/>
                  <w:u w:val="single"/>
                </w:rPr>
                <w:t xml:space="preserve">La caméra, auxiliaire de l'historien. Archives et récits d'une conseillère agricole</w:t>
              </w:r>
            </w:hyperlink>
          </w:p>
          <w:p>
            <w:pPr/>
            <w:hyperlink r:id="rId8" w:history="1">
              <w:r>
                <w:rPr>
                  <w:color w:val="#410a8c"/>
                  <w:u w:val="single"/>
                </w:rPr>
                <w:t xml:space="preserve">Sylvain Brunier</w:t>
              </w:r>
            </w:hyperlink>
          </w:p>
          <w:p>
            <w:pPr/>
            <w:r>
              <w:rPr>
                <w:i w:val="1"/>
                <w:iCs w:val="1"/>
              </w:rPr>
              <w:t xml:space="preserve">Études rurales</w:t>
            </w:r>
            <w:r>
              <w:rPr/>
              <w:t xml:space="preserve">, 2017, 199, pp.33 - 52. </w:t>
            </w:r>
            <w:hyperlink r:id="rId64" w:history="1">
              <w:r>
                <w:rPr>
                  <w:color w:val="#410a8c"/>
                  <w:u w:val="single"/>
                </w:rPr>
                <w:t xml:space="preserve">⟨10.4000/etudesrurales.11460⟩</w:t>
              </w:r>
            </w:hyperlink>
          </w:p>
          <w:p>
            <w:pPr/>
            <w:r>
              <w:rPr/>
              <w:t xml:space="preserve">Article dans une revue</w:t>
            </w:r>
          </w:p>
          <w:p>
            <w:pPr/>
            <w:hyperlink r:id="rId63" w:history="1">
              <w:r>
                <w:rPr>
                  <w:color w:val="#410a8c"/>
                  <w:u w:val="single"/>
                </w:rPr>
                <w:t xml:space="preserve">hal-01894149v1</w:t>
              </w:r>
            </w:hyperlink>
          </w:p>
        </w:tc>
      </w:tr>
      <w:tr>
        <w:trPr/>
        <w:tc>
          <w:tcPr>
            <w:noWrap/>
          </w:tcPr>
          <w:p>
            <w:pPr>
              <w:spacing w:after="200"/>
            </w:pPr>
            <w:hyperlink r:id="rId65" w:history="1">
              <w:r>
                <w:rPr>
                  <w:color w:val="1e198e"/>
                  <w:b w:val="1"/>
                  <w:bCs w:val="1"/>
                  <w:u w:val="single"/>
                </w:rPr>
                <w:t xml:space="preserve">Management public et développement agricole.</w:t>
              </w:r>
            </w:hyperlink>
          </w:p>
          <w:p>
            <w:pPr/>
            <w:hyperlink r:id="rId8" w:history="1">
              <w:r>
                <w:rPr>
                  <w:color w:val="#410a8c"/>
                  <w:u w:val="single"/>
                </w:rPr>
                <w:t xml:space="preserve">Sylvain Brunier</w:t>
              </w:r>
            </w:hyperlink>
          </w:p>
          <w:p>
            <w:pPr/>
            <w:r>
              <w:rPr>
                <w:i w:val="1"/>
                <w:iCs w:val="1"/>
              </w:rPr>
              <w:t xml:space="preserve">Vingtième siècle. Revue d'histoire</w:t>
            </w:r>
            <w:r>
              <w:rPr/>
              <w:t xml:space="preserve">, 2016, 129, pp.141 - 155. </w:t>
            </w:r>
            <w:hyperlink r:id="rId66" w:history="1">
              <w:r>
                <w:rPr>
                  <w:color w:val="#410a8c"/>
                  <w:u w:val="single"/>
                </w:rPr>
                <w:t xml:space="preserve">⟨10.3917/ving.129.0141⟩</w:t>
              </w:r>
            </w:hyperlink>
          </w:p>
          <w:p>
            <w:pPr/>
            <w:r>
              <w:rPr/>
              <w:t xml:space="preserve">Article dans une revue</w:t>
            </w:r>
          </w:p>
          <w:p>
            <w:pPr/>
            <w:hyperlink r:id="rId65" w:history="1">
              <w:r>
                <w:rPr>
                  <w:color w:val="#410a8c"/>
                  <w:u w:val="single"/>
                </w:rPr>
                <w:t xml:space="preserve">hal-01439595v1</w:t>
              </w:r>
            </w:hyperlink>
          </w:p>
        </w:tc>
      </w:tr>
      <w:tr>
        <w:trPr/>
        <w:tc>
          <w:tcPr>
            <w:noWrap/>
          </w:tcPr>
          <w:p>
            <w:pPr>
              <w:spacing w:after="200"/>
            </w:pPr>
            <w:hyperlink r:id="rId67" w:history="1">
              <w:r>
                <w:rPr>
                  <w:color w:val="1e198e"/>
                  <w:b w:val="1"/>
                  <w:bCs w:val="1"/>
                  <w:u w:val="single"/>
                </w:rPr>
                <w:t xml:space="preserve">The Work of Agricultural Advisers: Between Technical Instruction and Political Mobilisation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2016, 58 (Supplement 1), pp.e21-e40. </w:t>
            </w:r>
            <w:hyperlink r:id="rId68" w:history="1">
              <w:r>
                <w:rPr>
                  <w:color w:val="#410a8c"/>
                  <w:u w:val="single"/>
                </w:rPr>
                <w:t xml:space="preserve">⟨10.1016/j.soctra.2016.09.021⟩</w:t>
              </w:r>
            </w:hyperlink>
          </w:p>
          <w:p>
            <w:pPr/>
            <w:r>
              <w:rPr/>
              <w:t xml:space="preserve">Article dans une revue</w:t>
            </w:r>
          </w:p>
          <w:p>
            <w:pPr/>
            <w:hyperlink r:id="rId67" w:history="1">
              <w:r>
                <w:rPr>
                  <w:color w:val="#410a8c"/>
                  <w:u w:val="single"/>
                </w:rPr>
                <w:t xml:space="preserve">hal-01439579v1</w:t>
              </w:r>
            </w:hyperlink>
          </w:p>
        </w:tc>
      </w:tr>
      <w:tr>
        <w:trPr/>
        <w:tc>
          <w:tcPr>
            <w:noWrap/>
          </w:tcPr>
          <w:p>
            <w:pPr>
              <w:spacing w:after="200"/>
            </w:pPr>
            <w:hyperlink r:id="rId69" w:history="1">
              <w:r>
                <w:rPr>
                  <w:color w:val="1e198e"/>
                  <w:b w:val="1"/>
                  <w:bCs w:val="1"/>
                  <w:u w:val="single"/>
                </w:rPr>
                <w:t xml:space="preserve">Compte rendu de &amp;quot;In the Blood : Understanding America’s Farm Families de R. Wuthnow</w:t>
              </w:r>
            </w:hyperlink>
          </w:p>
          <w:p>
            <w:pPr/>
            <w:hyperlink r:id="rId8" w:history="1">
              <w:r>
                <w:rPr>
                  <w:color w:val="#410a8c"/>
                  <w:u w:val="single"/>
                </w:rPr>
                <w:t xml:space="preserve">Sylvain Brunier</w:t>
              </w:r>
            </w:hyperlink>
          </w:p>
          <w:p>
            <w:pPr/>
            <w:r>
              <w:rPr>
                <w:i w:val="1"/>
                <w:iCs w:val="1"/>
              </w:rPr>
              <w:t xml:space="preserve">Sociologie du Travail</w:t>
            </w:r>
            <w:r>
              <w:rPr/>
              <w:t xml:space="preserve">, 2016, 58 (4), pp.461-463. </w:t>
            </w:r>
            <w:hyperlink r:id="rId70" w:history="1">
              <w:r>
                <w:rPr>
                  <w:color w:val="#410a8c"/>
                  <w:u w:val="single"/>
                </w:rPr>
                <w:t xml:space="preserve">⟨10.4000/sdt.618⟩</w:t>
              </w:r>
            </w:hyperlink>
          </w:p>
          <w:p>
            <w:pPr/>
            <w:r>
              <w:rPr/>
              <w:t xml:space="preserve">Article dans une revue</w:t>
            </w:r>
          </w:p>
          <w:p>
            <w:pPr/>
            <w:hyperlink r:id="rId69" w:history="1">
              <w:r>
                <w:rPr>
                  <w:color w:val="#410a8c"/>
                  <w:u w:val="single"/>
                </w:rPr>
                <w:t xml:space="preserve">hal-02163239v1</w:t>
              </w:r>
            </w:hyperlink>
          </w:p>
        </w:tc>
      </w:tr>
      <w:tr>
        <w:trPr/>
        <w:tc>
          <w:tcPr>
            <w:noWrap/>
          </w:tcPr>
          <w:p>
            <w:pPr>
              <w:spacing w:after="200"/>
            </w:pPr>
            <w:hyperlink r:id="rId71" w:history="1">
              <w:r>
                <w:rPr>
                  <w:color w:val="1e198e"/>
                  <w:b w:val="1"/>
                  <w:bCs w:val="1"/>
                  <w:u w:val="single"/>
                </w:rPr>
                <w:t xml:space="preserve">Des intermédiaires sur mesure : les conseillers et la modernisation agricole (1945-1985)</w:t>
              </w:r>
            </w:hyperlink>
          </w:p>
          <w:p>
            <w:pPr/>
            <w:hyperlink r:id="rId8" w:history="1">
              <w:r>
                <w:rPr>
                  <w:color w:val="#410a8c"/>
                  <w:u w:val="single"/>
                </w:rPr>
                <w:t xml:space="preserve">Sylvain Brunier</w:t>
              </w:r>
            </w:hyperlink>
          </w:p>
          <w:p>
            <w:pPr/>
            <w:r>
              <w:rPr>
                <w:i w:val="1"/>
                <w:iCs w:val="1"/>
              </w:rPr>
              <w:t xml:space="preserve">Gouvernement &amp; action publique</w:t>
            </w:r>
            <w:r>
              <w:rPr/>
              <w:t xml:space="preserve">, 2016, 5 (3), pp.59-81. </w:t>
            </w:r>
            <w:hyperlink r:id="rId72" w:history="1">
              <w:r>
                <w:rPr>
                  <w:color w:val="#410a8c"/>
                  <w:u w:val="single"/>
                </w:rPr>
                <w:t xml:space="preserve">⟨10.3917/gap.163.0059⟩</w:t>
              </w:r>
            </w:hyperlink>
          </w:p>
          <w:p>
            <w:pPr/>
            <w:r>
              <w:rPr/>
              <w:t xml:space="preserve">Article dans une revue</w:t>
            </w:r>
          </w:p>
          <w:p>
            <w:pPr/>
            <w:hyperlink r:id="rId71" w:history="1">
              <w:r>
                <w:rPr>
                  <w:color w:val="#410a8c"/>
                  <w:u w:val="single"/>
                </w:rPr>
                <w:t xml:space="preserve">hal-01439584v1</w:t>
              </w:r>
            </w:hyperlink>
          </w:p>
        </w:tc>
      </w:tr>
      <w:tr>
        <w:trPr/>
        <w:tc>
          <w:tcPr>
            <w:noWrap/>
          </w:tcPr>
          <w:p>
            <w:pPr>
              <w:spacing w:after="200"/>
            </w:pPr>
            <w:hyperlink r:id="rId73" w:history="1">
              <w:r>
                <w:rPr>
                  <w:color w:val="1e198e"/>
                  <w:b w:val="1"/>
                  <w:bCs w:val="1"/>
                  <w:u w:val="single"/>
                </w:rPr>
                <w:t xml:space="preserve">Le travail des conseillers agricoles entre prescription technique et mobilisation politique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2015, 57 (1), pp.104-125. </w:t>
            </w:r>
            <w:hyperlink r:id="rId74" w:history="1">
              <w:r>
                <w:rPr>
                  <w:color w:val="#410a8c"/>
                  <w:u w:val="single"/>
                </w:rPr>
                <w:t xml:space="preserve">⟨10.4000/sdt.1830⟩</w:t>
              </w:r>
            </w:hyperlink>
          </w:p>
          <w:p>
            <w:pPr/>
            <w:r>
              <w:rPr/>
              <w:t xml:space="preserve">Article dans une revue</w:t>
            </w:r>
          </w:p>
          <w:p>
            <w:pPr/>
            <w:hyperlink r:id="rId73" w:history="1">
              <w:r>
                <w:rPr>
                  <w:color w:val="#410a8c"/>
                  <w:u w:val="single"/>
                </w:rPr>
                <w:t xml:space="preserve">hal-01520931v1</w:t>
              </w:r>
            </w:hyperlink>
          </w:p>
        </w:tc>
      </w:tr>
      <w:tr>
        <w:trPr/>
        <w:tc>
          <w:tcPr>
            <w:noWrap/>
          </w:tcPr>
          <w:p>
            <w:pPr>
              <w:spacing w:after="200"/>
            </w:pPr>
            <w:hyperlink r:id="rId75" w:history="1">
              <w:r>
                <w:rPr>
                  <w:color w:val="1e198e"/>
                  <w:b w:val="1"/>
                  <w:bCs w:val="1"/>
                  <w:u w:val="single"/>
                </w:rPr>
                <w:t xml:space="preserve">Une pastorale oubliée : les conseillers agricoles et le progrès</w:t>
              </w:r>
            </w:hyperlink>
          </w:p>
          <w:p>
            <w:pPr/>
            <w:hyperlink r:id="rId8" w:history="1">
              <w:r>
                <w:rPr>
                  <w:color w:val="#410a8c"/>
                  <w:u w:val="single"/>
                </w:rPr>
                <w:t xml:space="preserve">Sylvain Brunier</w:t>
              </w:r>
            </w:hyperlink>
            <w:r>
              <w:rPr/>
              <w:t xml:space="preserve">,</w:t>
            </w:r>
            <w:hyperlink r:id="rId76" w:history="1">
              <w:r>
                <w:rPr>
                  <w:color w:val="#410a8c"/>
                  <w:u w:val="single"/>
                </w:rPr>
                <w:t xml:space="preserve">Jacques J. Rémy</w:t>
              </w:r>
            </w:hyperlink>
          </w:p>
          <w:p>
            <w:pPr/>
            <w:r>
              <w:rPr>
                <w:i w:val="1"/>
                <w:iCs w:val="1"/>
              </w:rPr>
              <w:t xml:space="preserve">Raison présente</w:t>
            </w:r>
            <w:r>
              <w:rPr/>
              <w:t xml:space="preserve">, 2014, 189, pp.21 - 29. </w:t>
            </w:r>
            <w:hyperlink r:id="rId77" w:history="1">
              <w:r>
                <w:rPr>
                  <w:color w:val="#410a8c"/>
                  <w:u w:val="single"/>
                </w:rPr>
                <w:t xml:space="preserve">⟨10.3917/rpre.189.0021⟩</w:t>
              </w:r>
            </w:hyperlink>
          </w:p>
          <w:p>
            <w:pPr/>
            <w:r>
              <w:rPr/>
              <w:t xml:space="preserve">Article dans une revue</w:t>
            </w:r>
          </w:p>
          <w:p>
            <w:pPr/>
            <w:hyperlink r:id="rId75" w:history="1">
              <w:r>
                <w:rPr>
                  <w:color w:val="#410a8c"/>
                  <w:u w:val="single"/>
                </w:rPr>
                <w:t xml:space="preserve">hal-01439267v1</w:t>
              </w:r>
            </w:hyperlink>
          </w:p>
        </w:tc>
      </w:tr>
      <w:tr>
        <w:trPr/>
        <w:tc>
          <w:tcPr>
            <w:noWrap/>
          </w:tcPr>
          <w:p>
            <w:pPr>
              <w:spacing w:after="200"/>
            </w:pPr>
            <w:hyperlink r:id="rId78" w:history="1">
              <w:r>
                <w:rPr>
                  <w:color w:val="1e198e"/>
                  <w:b w:val="1"/>
                  <w:bCs w:val="1"/>
                  <w:u w:val="single"/>
                </w:rPr>
                <w:t xml:space="preserve">Le rôle des Chambres d'agriculture dans l'institutionnalisation du conseil</w:t>
              </w:r>
            </w:hyperlink>
          </w:p>
          <w:p>
            <w:pPr/>
            <w:hyperlink r:id="rId8" w:history="1">
              <w:r>
                <w:rPr>
                  <w:color w:val="#410a8c"/>
                  <w:u w:val="single"/>
                </w:rPr>
                <w:t xml:space="preserve">Sylvain Brunier</w:t>
              </w:r>
            </w:hyperlink>
          </w:p>
          <w:p>
            <w:pPr/>
            <w:r>
              <w:rPr>
                <w:i w:val="1"/>
                <w:iCs w:val="1"/>
              </w:rPr>
              <w:t xml:space="preserve">Pour. La revue du Groupe Ruralités, Éducation et Politiques</w:t>
            </w:r>
            <w:r>
              <w:rPr/>
              <w:t xml:space="preserve">, 2013, 219, pp.53 - 65</w:t>
            </w:r>
          </w:p>
          <w:p>
            <w:pPr/>
            <w:r>
              <w:rPr/>
              <w:t xml:space="preserve">Article dans une revue</w:t>
            </w:r>
          </w:p>
          <w:p>
            <w:pPr/>
            <w:hyperlink r:id="rId78" w:history="1">
              <w:r>
                <w:rPr>
                  <w:color w:val="#410a8c"/>
                  <w:u w:val="single"/>
                </w:rPr>
                <w:t xml:space="preserve">hal-01439602v1</w:t>
              </w:r>
            </w:hyperlink>
          </w:p>
        </w:tc>
      </w:tr>
      <w:tr>
        <w:trPr/>
        <w:tc>
          <w:tcPr>
            <w:noWrap/>
          </w:tcPr>
          <w:p>
            <w:pPr>
              <w:spacing w:after="200"/>
            </w:pPr>
            <w:hyperlink r:id="rId79" w:history="1">
              <w:r>
                <w:rPr>
                  <w:color w:val="1e198e"/>
                  <w:b w:val="1"/>
                  <w:bCs w:val="1"/>
                  <w:u w:val="single"/>
                </w:rPr>
                <w:t xml:space="preserve">Il ne s'agit pas de reconstruire mais d'édifier</w:t>
              </w:r>
            </w:hyperlink>
          </w:p>
          <w:p>
            <w:pPr/>
            <w:hyperlink r:id="rId8" w:history="1">
              <w:r>
                <w:rPr>
                  <w:color w:val="#410a8c"/>
                  <w:u w:val="single"/>
                </w:rPr>
                <w:t xml:space="preserve">Sylvain Brunier</w:t>
              </w:r>
            </w:hyperlink>
          </w:p>
          <w:p>
            <w:pPr/>
            <w:r>
              <w:rPr>
                <w:i w:val="1"/>
                <w:iCs w:val="1"/>
              </w:rPr>
              <w:t xml:space="preserve">Histoire &amp; Mesure</w:t>
            </w:r>
            <w:r>
              <w:rPr/>
              <w:t xml:space="preserve">, 2013, 28 (1), pp.217 - 250. </w:t>
            </w:r>
            <w:hyperlink r:id="rId80" w:history="1">
              <w:r>
                <w:rPr>
                  <w:color w:val="#410a8c"/>
                  <w:u w:val="single"/>
                </w:rPr>
                <w:t xml:space="preserve">⟨10.4000/histoiremesure.4762⟩</w:t>
              </w:r>
            </w:hyperlink>
          </w:p>
          <w:p>
            <w:pPr/>
            <w:r>
              <w:rPr/>
              <w:t xml:space="preserve">Article dans une revue</w:t>
            </w:r>
          </w:p>
          <w:p>
            <w:pPr/>
            <w:hyperlink r:id="rId79" w:history="1">
              <w:r>
                <w:rPr>
                  <w:color w:val="#410a8c"/>
                  <w:u w:val="single"/>
                </w:rPr>
                <w:t xml:space="preserve">hal-01439346v1</w:t>
              </w:r>
            </w:hyperlink>
          </w:p>
        </w:tc>
      </w:tr>
      <w:tr>
        <w:trPr/>
        <w:tc>
          <w:tcPr>
            <w:noWrap/>
          </w:tcPr>
          <w:p>
            <w:pPr>
              <w:spacing w:after="200"/>
            </w:pPr>
            <w:hyperlink r:id="rId81" w:history="1">
              <w:r>
                <w:rPr>
                  <w:color w:val="1e198e"/>
                  <w:b w:val="1"/>
                  <w:bCs w:val="1"/>
                  <w:u w:val="single"/>
                </w:rPr>
                <w:t xml:space="preserve">Les trajectoires archivées des experts de la modernisation alpine (XIXe-XXe siècles)</w:t>
              </w:r>
            </w:hyperlink>
          </w:p>
          <w:p>
            <w:pPr/>
            <w:hyperlink r:id="rId8" w:history="1">
              <w:r>
                <w:rPr>
                  <w:color w:val="#410a8c"/>
                  <w:u w:val="single"/>
                </w:rPr>
                <w:t xml:space="preserve">Sylvain Brunier</w:t>
              </w:r>
            </w:hyperlink>
            <w:r>
              <w:rPr/>
              <w:t xml:space="preserve">,</w:t>
            </w:r>
            <w:hyperlink r:id="rId82" w:history="1">
              <w:r>
                <w:rPr>
                  <w:color w:val="#410a8c"/>
                  <w:u w:val="single"/>
                </w:rPr>
                <w:t xml:space="preserve">Nicolas Krautberger Krautberger</w:t>
              </w:r>
            </w:hyperlink>
          </w:p>
          <w:p>
            <w:pPr/>
            <w:r>
              <w:rPr>
                <w:i w:val="1"/>
                <w:iCs w:val="1"/>
              </w:rPr>
              <w:t xml:space="preserve">Temporalités : revue de sciences sociales et humaines</w:t>
            </w:r>
            <w:r>
              <w:rPr/>
              <w:t xml:space="preserve">, 2010, </w:t>
            </w:r>
            <w:hyperlink r:id="rId83" w:history="1">
              <w:r>
                <w:rPr>
                  <w:color w:val="#410a8c"/>
                  <w:u w:val="single"/>
                </w:rPr>
                <w:t xml:space="preserve">⟨10.4000/temporalites.1251⟩</w:t>
              </w:r>
            </w:hyperlink>
          </w:p>
          <w:p>
            <w:pPr/>
            <w:r>
              <w:rPr/>
              <w:t xml:space="preserve">Article dans une revue</w:t>
            </w:r>
          </w:p>
          <w:p>
            <w:pPr/>
            <w:hyperlink r:id="rId81" w:history="1">
              <w:r>
                <w:rPr>
                  <w:color w:val="#410a8c"/>
                  <w:u w:val="single"/>
                </w:rPr>
                <w:t xml:space="preserve">hal-01439388v1</w:t>
              </w:r>
            </w:hyperlink>
          </w:p>
        </w:tc>
      </w:tr>
      <w:tr>
        <w:trPr/>
        <w:tc>
          <w:tcPr>
            <w:noWrap/>
          </w:tcPr>
          <w:p>
            <w:pPr>
              <w:spacing w:after="200"/>
            </w:pPr>
            <w:hyperlink r:id="rId84" w:history="1">
              <w:r>
                <w:rPr>
                  <w:color w:val="1e198e"/>
                  <w:b w:val="1"/>
                  <w:bCs w:val="1"/>
                  <w:u w:val="single"/>
                </w:rPr>
                <w:t xml:space="preserve">Partager les fragments : les expérimentations architecturales et sociales de la Place</w:t>
              </w:r>
            </w:hyperlink>
          </w:p>
          <w:p>
            <w:pPr/>
            <w:hyperlink r:id="rId8" w:history="1">
              <w:r>
                <w:rPr>
                  <w:color w:val="#410a8c"/>
                  <w:u w:val="single"/>
                </w:rPr>
                <w:t xml:space="preserve">Sylvain Brunier</w:t>
              </w:r>
            </w:hyperlink>
          </w:p>
          <w:p>
            <w:pPr/>
            <w:r>
              <w:rPr>
                <w:i w:val="1"/>
                <w:iCs w:val="1"/>
              </w:rPr>
              <w:t xml:space="preserve">Lieux Communs - Les Cahiers du LAUA</w:t>
            </w:r>
            <w:r>
              <w:rPr/>
              <w:t xml:space="preserve">, 2010, Espaces témoins, 13, pp.194 - 199</w:t>
            </w:r>
          </w:p>
          <w:p>
            <w:pPr/>
            <w:r>
              <w:rPr/>
              <w:t xml:space="preserve">Article dans une revue</w:t>
            </w:r>
          </w:p>
          <w:p>
            <w:pPr/>
            <w:hyperlink r:id="rId84" w:history="1">
              <w:r>
                <w:rPr>
                  <w:color w:val="#410a8c"/>
                  <w:u w:val="single"/>
                </w:rPr>
                <w:t xml:space="preserve">hal-03163190v1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(Agri)culture machinique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85" w:history="1">
              <w:r>
                <w:rPr>
                  <w:color w:val="#410a8c"/>
                  <w:u w:val="single"/>
                </w:rPr>
                <w:t xml:space="preserve">hal-05282578v1</w:t>
              </w:r>
            </w:hyperlink>
          </w:p>
        </w:tc>
      </w:tr>
      <w:tr>
        <w:trPr/>
        <w:tc>
          <w:tcPr>
            <w:noWrap/>
          </w:tcPr>
          <w:p>
            <w:pPr>
              <w:spacing w:after="200"/>
            </w:pPr>
            <w:hyperlink r:id="rId86" w:history="1">
              <w:r>
                <w:rPr>
                  <w:color w:val="1e198e"/>
                  <w:b w:val="1"/>
                  <w:bCs w:val="1"/>
                  <w:u w:val="single"/>
                </w:rPr>
                <w:t xml:space="preserve">Agricultures machiniques</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Journée d'études "Numériser la nature"</w:t>
            </w:r>
            <w:r>
              <w:rPr/>
              <w:t xml:space="preserve">, École Normale Supérieure, Feb 2025, Paris, France</w:t>
            </w:r>
          </w:p>
          <w:p>
            <w:pPr/>
            <w:r>
              <w:rPr/>
              <w:t xml:space="preserve">Communication dans un congrès</w:t>
            </w:r>
          </w:p>
          <w:p>
            <w:pPr/>
            <w:hyperlink r:id="rId86" w:history="1">
              <w:r>
                <w:rPr>
                  <w:color w:val="#410a8c"/>
                  <w:u w:val="single"/>
                </w:rPr>
                <w:t xml:space="preserve">hal-05282630v1</w:t>
              </w:r>
            </w:hyperlink>
          </w:p>
        </w:tc>
      </w:tr>
      <w:tr>
        <w:trPr/>
        <w:tc>
          <w:tcPr>
            <w:noWrap/>
          </w:tcPr>
          <w:p>
            <w:pPr>
              <w:spacing w:after="200"/>
            </w:pPr>
            <w:hyperlink r:id="rId87" w:history="1">
              <w:r>
                <w:rPr>
                  <w:color w:val="1e198e"/>
                  <w:b w:val="1"/>
                  <w:bCs w:val="1"/>
                  <w:u w:val="single"/>
                </w:rPr>
                <w:t xml:space="preserve">Mettre les machines en services. Critique de l’économie de la fonctionnalité</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Session croisée “Conflits et controverses autour de la transition socioécologique” (Congrès de l’AFS 2023)</w:t>
            </w:r>
            <w:r>
              <w:rPr/>
              <w:t xml:space="preserve">, Jul 2023, Lyon, France</w:t>
            </w:r>
          </w:p>
          <w:p>
            <w:pPr/>
            <w:r>
              <w:rPr/>
              <w:t xml:space="preserve">Communication dans un congrès</w:t>
            </w:r>
          </w:p>
          <w:p>
            <w:pPr/>
            <w:hyperlink r:id="rId87" w:history="1">
              <w:r>
                <w:rPr>
                  <w:color w:val="#410a8c"/>
                  <w:u w:val="single"/>
                </w:rPr>
                <w:t xml:space="preserve">hal-04278620v1</w:t>
              </w:r>
            </w:hyperlink>
          </w:p>
        </w:tc>
      </w:tr>
      <w:tr>
        <w:trPr/>
        <w:tc>
          <w:tcPr>
            <w:noWrap/>
          </w:tcPr>
          <w:p>
            <w:pPr>
              <w:spacing w:after="200"/>
            </w:pPr>
            <w:hyperlink r:id="rId88"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88" w:history="1">
              <w:r>
                <w:rPr>
                  <w:color w:val="#410a8c"/>
                  <w:u w:val="single"/>
                </w:rPr>
                <w:t xml:space="preserve">hal-03896132v1</w:t>
              </w:r>
            </w:hyperlink>
          </w:p>
        </w:tc>
      </w:tr>
      <w:tr>
        <w:trPr/>
        <w:tc>
          <w:tcPr>
            <w:noWrap/>
          </w:tcPr>
          <w:p>
            <w:pPr>
              <w:spacing w:after="200"/>
            </w:pPr>
            <w:hyperlink r:id="rId89"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de l'axe ECO - Centre de sociologie des organisations</w:t>
            </w:r>
            <w:r>
              <w:rPr/>
              <w:t xml:space="preserve">, Oct 2021, Paris, France</w:t>
            </w:r>
          </w:p>
          <w:p>
            <w:pPr/>
            <w:r>
              <w:rPr/>
              <w:t xml:space="preserve">Communication dans un congrès</w:t>
            </w:r>
          </w:p>
          <w:p>
            <w:pPr/>
            <w:hyperlink r:id="rId89" w:history="1">
              <w:r>
                <w:rPr>
                  <w:color w:val="#410a8c"/>
                  <w:u w:val="single"/>
                </w:rPr>
                <w:t xml:space="preserve">hal-03896143v1</w:t>
              </w:r>
            </w:hyperlink>
          </w:p>
        </w:tc>
      </w:tr>
      <w:tr>
        <w:trPr/>
        <w:tc>
          <w:tcPr>
            <w:noWrap/>
          </w:tcPr>
          <w:p>
            <w:pPr>
              <w:spacing w:after="200"/>
            </w:pPr>
            <w:hyperlink r:id="rId90" w:history="1">
              <w:r>
                <w:rPr>
                  <w:color w:val="1e198e"/>
                  <w:b w:val="1"/>
                  <w:bCs w:val="1"/>
                  <w:u w:val="single"/>
                </w:rPr>
                <w:t xml:space="preserve">Garder le rythme. La rationalisation servicielle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"Risques &amp; Marchandisations"</w:t>
            </w:r>
            <w:r>
              <w:rPr/>
              <w:t xml:space="preserve">, Nov 2020, Paris, France</w:t>
            </w:r>
          </w:p>
          <w:p>
            <w:pPr/>
            <w:r>
              <w:rPr/>
              <w:t xml:space="preserve">Communication dans un congrès</w:t>
            </w:r>
          </w:p>
          <w:p>
            <w:pPr/>
            <w:hyperlink r:id="rId90" w:history="1">
              <w:r>
                <w:rPr>
                  <w:color w:val="#410a8c"/>
                  <w:u w:val="single"/>
                </w:rPr>
                <w:t xml:space="preserve">hal-03167836v1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t xml:space="preserve">ENS Éditions. 352 p., 2025, Sociétés, espaces, temps, 979-10-362-0855-3</w:t>
            </w:r>
          </w:p>
          <w:p>
            <w:pPr/>
            <w:r>
              <w:rPr/>
              <w:t xml:space="preserve">Ouvrages</w:t>
            </w:r>
            <w:r>
              <w:rPr/>
              <w:t xml:space="preserve"> (ouvrage de synthèse)</w:t>
            </w:r>
          </w:p>
          <w:p>
            <w:pPr/>
            <w:hyperlink r:id="rId91" w:history="1">
              <w:r>
                <w:rPr>
                  <w:color w:val="#410a8c"/>
                  <w:u w:val="single"/>
                </w:rPr>
                <w:t xml:space="preserve">hal-05282411v1</w:t>
              </w:r>
            </w:hyperlink>
          </w:p>
        </w:tc>
      </w:tr>
      <w:tr>
        <w:trPr/>
        <w:tc>
          <w:tcPr>
            <w:noWrap/>
          </w:tcPr>
          <w:p>
            <w:pPr>
              <w:spacing w:after="200"/>
            </w:pPr>
            <w:hyperlink r:id="rId93" w:history="1">
              <w:r>
                <w:rPr>
                  <w:color w:val="1e198e"/>
                  <w:b w:val="1"/>
                  <w:bCs w:val="1"/>
                  <w:u w:val="single"/>
                </w:rPr>
                <w:t xml:space="preserve">La règle et le rapporteur</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Presses des Mines, pp.206, 2020, Sciences Sociales, 9782356715999</w:t>
            </w:r>
          </w:p>
          <w:p>
            <w:pPr/>
            <w:r>
              <w:rPr/>
              <w:t xml:space="preserve">Ouvrages</w:t>
            </w:r>
          </w:p>
          <w:p>
            <w:pPr/>
            <w:hyperlink r:id="rId93" w:history="1">
              <w:r>
                <w:rPr>
                  <w:color w:val="#410a8c"/>
                  <w:u w:val="single"/>
                </w:rPr>
                <w:t xml:space="preserve">hal-02529589v1</w:t>
              </w:r>
            </w:hyperlink>
          </w:p>
        </w:tc>
      </w:tr>
      <w:tr>
        <w:trPr/>
        <w:tc>
          <w:tcPr>
            <w:noWrap/>
          </w:tcPr>
          <w:p>
            <w:pPr>
              <w:spacing w:after="200"/>
            </w:pPr>
            <w:hyperlink r:id="rId95" w:history="1">
              <w:r>
                <w:rPr>
                  <w:color w:val="1e198e"/>
                  <w:b w:val="1"/>
                  <w:bCs w:val="1"/>
                  <w:u w:val="single"/>
                </w:rPr>
                <w:t xml:space="preserve">Le bonheur dans la modernité</w:t>
              </w:r>
            </w:hyperlink>
          </w:p>
          <w:p>
            <w:pPr/>
            <w:hyperlink r:id="rId8" w:history="1">
              <w:r>
                <w:rPr>
                  <w:color w:val="#410a8c"/>
                  <w:u w:val="single"/>
                </w:rPr>
                <w:t xml:space="preserve">Sylvain Brunier</w:t>
              </w:r>
            </w:hyperlink>
          </w:p>
          <w:p>
            <w:pPr/>
            <w:r>
              <w:rPr/>
              <w:t xml:space="preserve">ENS Éditions, pp.280, 2018, Gouvernement en question(s), 9782847889901</w:t>
            </w:r>
          </w:p>
          <w:p>
            <w:pPr/>
            <w:r>
              <w:rPr/>
              <w:t xml:space="preserve">Ouvrages</w:t>
            </w:r>
          </w:p>
          <w:p>
            <w:pPr/>
            <w:hyperlink r:id="rId95" w:history="1">
              <w:r>
                <w:rPr>
                  <w:color w:val="#410a8c"/>
                  <w:u w:val="single"/>
                </w:rPr>
                <w:t xml:space="preserve">hal-01915025v1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Introduction à l'ouvrage 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i w:val="1"/>
                <w:iCs w:val="1"/>
              </w:rPr>
              <w:t xml:space="preserve">Comment les machines ont pris la terre</w:t>
            </w:r>
            <w:r>
              <w:rPr/>
              <w:t xml:space="preserve">, ENS Éditions, pp.7-29, 2025, 979-10-362-0855-3. </w:t>
            </w:r>
            <w:hyperlink r:id="rId97" w:history="1">
              <w:r>
                <w:rPr>
                  <w:color w:val="#410a8c"/>
                  <w:u w:val="single"/>
                </w:rPr>
                <w:t xml:space="preserve">⟨10.4000/14q3d⟩</w:t>
              </w:r>
            </w:hyperlink>
          </w:p>
          <w:p>
            <w:pPr/>
            <w:r>
              <w:rPr/>
              <w:t xml:space="preserve">Chapitre d'ouvrage</w:t>
            </w:r>
          </w:p>
          <w:p>
            <w:pPr/>
            <w:hyperlink r:id="rId96" w:history="1">
              <w:r>
                <w:rPr>
                  <w:color w:val="#410a8c"/>
                  <w:u w:val="single"/>
                </w:rPr>
                <w:t xml:space="preserve">hal-05400671v1</w:t>
              </w:r>
            </w:hyperlink>
          </w:p>
        </w:tc>
      </w:tr>
      <w:tr>
        <w:trPr/>
        <w:tc>
          <w:tcPr>
            <w:noWrap/>
          </w:tcPr>
          <w:p>
            <w:pPr>
              <w:spacing w:after="200"/>
            </w:pPr>
            <w:hyperlink r:id="rId98" w:history="1">
              <w:r>
                <w:rPr>
                  <w:color w:val="1e198e"/>
                  <w:b w:val="1"/>
                  <w:bCs w:val="1"/>
                  <w:u w:val="single"/>
                </w:rPr>
                <w:t xml:space="preserve">Gender and agricultural modernisation: agricultural extension in France and Spain in the 1960s and the 1970s</w:t>
              </w:r>
            </w:hyperlink>
          </w:p>
          <w:p>
            <w:pPr/>
            <w:hyperlink r:id="rId8" w:history="1">
              <w:r>
                <w:rPr>
                  <w:color w:val="#410a8c"/>
                  <w:u w:val="single"/>
                </w:rPr>
                <w:t xml:space="preserve">Sylvain Brunier</w:t>
              </w:r>
            </w:hyperlink>
            <w:r>
              <w:rPr/>
              <w:t xml:space="preserve">,</w:t>
            </w:r>
            <w:hyperlink r:id="rId99" w:history="1">
              <w:r>
                <w:rPr>
                  <w:color w:val="#410a8c"/>
                  <w:u w:val="single"/>
                </w:rPr>
                <w:t xml:space="preserve">Alba Diaz</w:t>
              </w:r>
            </w:hyperlink>
            <w:r>
              <w:rPr/>
              <w:t xml:space="preserve">,</w:t>
            </w:r>
            <w:hyperlink r:id="rId100" w:history="1">
              <w:r>
                <w:rPr>
                  <w:color w:val="#410a8c"/>
                  <w:u w:val="single"/>
                </w:rPr>
                <w:t xml:space="preserve">Ana Cabana Iglesia</w:t>
              </w:r>
            </w:hyperlink>
          </w:p>
          <w:p>
            <w:pPr/>
            <w:r>
              <w:rPr/>
              <w:t xml:space="preserve">Miguel Cabo; Lourenzo Fernández-Prieto; Juan Pan-Montojo. </w:t>
            </w:r>
            <w:r>
              <w:rPr>
                <w:i w:val="1"/>
                <w:iCs w:val="1"/>
              </w:rPr>
              <w:t xml:space="preserve">Agricultural Modernisation and the Green Revolution in the Twentieth-Century World</w:t>
            </w:r>
            <w:r>
              <w:rPr/>
              <w:t xml:space="preserve">, The Boydell Press, pp.310-322, 2025</w:t>
            </w:r>
          </w:p>
          <w:p>
            <w:pPr/>
            <w:r>
              <w:rPr/>
              <w:t xml:space="preserve">Chapitre d'ouvrage</w:t>
            </w:r>
          </w:p>
          <w:p>
            <w:pPr/>
            <w:hyperlink r:id="rId98" w:history="1">
              <w:r>
                <w:rPr>
                  <w:color w:val="#410a8c"/>
                  <w:u w:val="single"/>
                </w:rPr>
                <w:t xml:space="preserve">hal-05400705v1</w:t>
              </w:r>
            </w:hyperlink>
          </w:p>
        </w:tc>
      </w:tr>
      <w:tr>
        <w:trPr/>
        <w:tc>
          <w:tcPr>
            <w:noWrap/>
          </w:tcPr>
          <w:p>
            <w:pPr>
              <w:spacing w:after="200"/>
            </w:pPr>
            <w:hyperlink r:id="rId101" w:history="1">
              <w:r>
                <w:rPr>
                  <w:color w:val="1e198e"/>
                  <w:b w:val="1"/>
                  <w:bCs w:val="1"/>
                  <w:u w:val="single"/>
                </w:rPr>
                <w:t xml:space="preserve">Le dépannage et la maintenance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t xml:space="preserve">ENS Éditions. </w:t>
            </w:r>
            <w:r>
              <w:rPr>
                <w:i w:val="1"/>
                <w:iCs w:val="1"/>
              </w:rPr>
              <w:t xml:space="preserve">Comment les machines ont pris la terre. Enquête sur la mécanisation de l'agriculture et ses conséquences</w:t>
            </w:r>
            <w:r>
              <w:rPr/>
              <w:t xml:space="preserve">, 2025, Sociétés, espaces, temps, 979-10-362-0855-3</w:t>
            </w:r>
          </w:p>
          <w:p>
            <w:pPr/>
            <w:r>
              <w:rPr/>
              <w:t xml:space="preserve">Chapitre d'ouvrage</w:t>
            </w:r>
          </w:p>
          <w:p>
            <w:pPr/>
            <w:hyperlink r:id="rId101" w:history="1">
              <w:r>
                <w:rPr>
                  <w:color w:val="#410a8c"/>
                  <w:u w:val="single"/>
                </w:rPr>
                <w:t xml:space="preserve">hal-05282422v1</w:t>
              </w:r>
            </w:hyperlink>
          </w:p>
        </w:tc>
      </w:tr>
      <w:tr>
        <w:trPr/>
        <w:tc>
          <w:tcPr>
            <w:noWrap/>
          </w:tcPr>
          <w:p>
            <w:pPr>
              <w:spacing w:after="200"/>
            </w:pPr>
            <w:hyperlink r:id="rId102" w:history="1">
              <w:r>
                <w:rPr>
                  <w:color w:val="1e198e"/>
                  <w:b w:val="1"/>
                  <w:bCs w:val="1"/>
                  <w:u w:val="single"/>
                </w:rPr>
                <w:t xml:space="preserve">Mobilisations citoyennes et transformation des politiques publiques en matière de pesticides</w:t>
              </w:r>
            </w:hyperlink>
          </w:p>
          <w:p>
            <w:pPr/>
            <w:hyperlink r:id="rId25" w:history="1">
              <w:r>
                <w:rPr>
                  <w:color w:val="#410a8c"/>
                  <w:u w:val="single"/>
                </w:rPr>
                <w:t xml:space="preserve">Giovanni Prete</w:t>
              </w:r>
            </w:hyperlink>
            <w:r>
              <w:rPr/>
              <w:t xml:space="preserve">,</w:t>
            </w: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p>
          <w:p>
            <w:pPr/>
            <w:r>
              <w:rPr/>
              <w:t xml:space="preserve">LexisNexis. </w:t>
            </w:r>
            <w:r>
              <w:rPr>
                <w:i w:val="1"/>
                <w:iCs w:val="1"/>
              </w:rPr>
              <w:t xml:space="preserve">Les pesticides saisis par le droit. Regards croisés et pluridisciplinaires</w:t>
            </w:r>
            <w:r>
              <w:rPr/>
              <w:t xml:space="preserve">, pp.57-66, 2023</w:t>
            </w:r>
          </w:p>
          <w:p>
            <w:pPr/>
            <w:r>
              <w:rPr/>
              <w:t xml:space="preserve">Chapitre d'ouvrage</w:t>
            </w:r>
          </w:p>
          <w:p>
            <w:pPr/>
            <w:hyperlink r:id="rId102" w:history="1">
              <w:r>
                <w:rPr>
                  <w:color w:val="#410a8c"/>
                  <w:u w:val="single"/>
                </w:rPr>
                <w:t xml:space="preserve">hal-04377661v1</w:t>
              </w:r>
            </w:hyperlink>
          </w:p>
        </w:tc>
      </w:tr>
      <w:tr>
        <w:trPr/>
        <w:tc>
          <w:tcPr>
            <w:noWrap/>
          </w:tcPr>
          <w:p>
            <w:pPr>
              <w:spacing w:after="200"/>
            </w:pPr>
            <w:hyperlink r:id="rId103" w:history="1">
              <w:r>
                <w:rPr>
                  <w:color w:val="1e198e"/>
                  <w:b w:val="1"/>
                  <w:bCs w:val="1"/>
                  <w:u w:val="single"/>
                </w:rPr>
                <w:t xml:space="preserve">À la recherche des décideurs</w:t>
              </w:r>
            </w:hyperlink>
          </w:p>
          <w:p>
            <w:pP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p>
          <w:p>
            <w:pPr/>
            <w:r>
              <w:rPr/>
              <w:t xml:space="preserve">Borraz Olivier. </w:t>
            </w:r>
            <w:r>
              <w:rPr>
                <w:i w:val="1"/>
                <w:iCs w:val="1"/>
              </w:rPr>
              <w:t xml:space="preserve">La société des organisations</w:t>
            </w:r>
            <w:r>
              <w:rPr/>
              <w:t xml:space="preserve">, Presses de Sciences Po, pp.93 - 107, 2022, 9782724638608</w:t>
            </w:r>
          </w:p>
          <w:p>
            <w:pPr/>
            <w:r>
              <w:rPr/>
              <w:t xml:space="preserve">Chapitre d'ouvrage</w:t>
            </w:r>
          </w:p>
          <w:p>
            <w:pPr/>
            <w:hyperlink r:id="rId103" w:history="1">
              <w:r>
                <w:rPr>
                  <w:color w:val="#410a8c"/>
                  <w:u w:val="single"/>
                </w:rPr>
                <w:t xml:space="preserve">hal-03682608v1</w:t>
              </w:r>
            </w:hyperlink>
          </w:p>
        </w:tc>
      </w:tr>
      <w:tr>
        <w:trPr/>
        <w:tc>
          <w:tcPr>
            <w:noWrap/>
          </w:tcPr>
          <w:p>
            <w:pPr>
              <w:spacing w:after="200"/>
            </w:pPr>
            <w:hyperlink r:id="rId104" w:history="1">
              <w:r>
                <w:rPr>
                  <w:color w:val="1e198e"/>
                  <w:b w:val="1"/>
                  <w:bCs w:val="1"/>
                  <w:u w:val="single"/>
                </w:rPr>
                <w:t xml:space="preserve">Coder et savoir situer. Les enjeux de connaissance dans les organisations</w:t>
              </w:r>
            </w:hyperlink>
          </w:p>
          <w:p>
            <w:pPr/>
            <w:hyperlink r:id="rId8" w:history="1">
              <w:r>
                <w:rPr>
                  <w:color w:val="#410a8c"/>
                  <w:u w:val="single"/>
                </w:rPr>
                <w:t xml:space="preserve">Sylvain Brunier</w:t>
              </w:r>
            </w:hyperlink>
            <w:r>
              <w:rPr/>
              <w:t xml:space="preserve">,</w:t>
            </w:r>
            <w:hyperlink r:id="rId105" w:history="1">
              <w:r>
                <w:rPr>
                  <w:color w:val="#410a8c"/>
                  <w:u w:val="single"/>
                </w:rPr>
                <w:t xml:space="preserve">Renaud Crespin</w:t>
              </w:r>
            </w:hyperlink>
          </w:p>
          <w:p>
            <w:pPr/>
            <w:r>
              <w:rPr/>
              <w:t xml:space="preserve">Borraz Olivier. </w:t>
            </w:r>
            <w:r>
              <w:rPr>
                <w:i w:val="1"/>
                <w:iCs w:val="1"/>
              </w:rPr>
              <w:t xml:space="preserve">La société des organisations</w:t>
            </w:r>
            <w:r>
              <w:rPr/>
              <w:t xml:space="preserve">, Presses de Sciences Po, pp.229 - 243, 2022, 9782724638608</w:t>
            </w:r>
          </w:p>
          <w:p>
            <w:pPr/>
            <w:r>
              <w:rPr/>
              <w:t xml:space="preserve">Chapitre d'ouvrage</w:t>
            </w:r>
          </w:p>
          <w:p>
            <w:pPr/>
            <w:hyperlink r:id="rId104" w:history="1">
              <w:r>
                <w:rPr>
                  <w:color w:val="#410a8c"/>
                  <w:u w:val="single"/>
                </w:rPr>
                <w:t xml:space="preserve">hal-03509758v1</w:t>
              </w:r>
            </w:hyperlink>
          </w:p>
        </w:tc>
      </w:tr>
      <w:tr>
        <w:trPr/>
        <w:tc>
          <w:tcPr>
            <w:noWrap/>
          </w:tcPr>
          <w:p>
            <w:pPr>
              <w:spacing w:after="200"/>
            </w:pPr>
            <w:hyperlink r:id="rId106" w:history="1">
              <w:r>
                <w:rPr>
                  <w:color w:val="1e198e"/>
                  <w:b w:val="1"/>
                  <w:bCs w:val="1"/>
                  <w:u w:val="single"/>
                </w:rPr>
                <w:t xml:space="preserve">Faire du foin. Reconfiguration des savoirs agronomiques et expérimentation d’un nouveau régime de conseil agricole lors de la « révolution fourragère » (1945-1960).</w:t>
              </w:r>
            </w:hyperlink>
          </w:p>
          <w:p>
            <w:pPr/>
            <w:hyperlink r:id="rId8" w:history="1">
              <w:r>
                <w:rPr>
                  <w:color w:val="#410a8c"/>
                  <w:u w:val="single"/>
                </w:rPr>
                <w:t xml:space="preserve">Sylvain Brunier</w:t>
              </w:r>
            </w:hyperlink>
          </w:p>
          <w:p>
            <w:pPr/>
            <w:r>
              <w:rPr/>
              <w:t xml:space="preserve">Margot Lyautey; Léna Humbert; Christophe Bonneuil. </w:t>
            </w:r>
            <w:r>
              <w:rPr>
                <w:i w:val="1"/>
                <w:iCs w:val="1"/>
              </w:rPr>
              <w:t xml:space="preserve">Histoire des modernisations agricoles au XXe siècle</w:t>
            </w:r>
            <w:r>
              <w:rPr/>
              <w:t xml:space="preserve">, Presses Universitaires de Rennes, 2021</w:t>
            </w:r>
          </w:p>
          <w:p>
            <w:pPr/>
            <w:r>
              <w:rPr/>
              <w:t xml:space="preserve">Chapitre d'ouvrage</w:t>
            </w:r>
          </w:p>
          <w:p>
            <w:pPr/>
            <w:hyperlink r:id="rId106" w:history="1">
              <w:r>
                <w:rPr>
                  <w:color w:val="#410a8c"/>
                  <w:u w:val="single"/>
                </w:rPr>
                <w:t xml:space="preserve">hal-03506703v1</w:t>
              </w:r>
            </w:hyperlink>
          </w:p>
        </w:tc>
      </w:tr>
      <w:tr>
        <w:trPr/>
        <w:tc>
          <w:tcPr>
            <w:noWrap/>
          </w:tcPr>
          <w:p>
            <w:pPr>
              <w:spacing w:after="200"/>
            </w:pPr>
            <w:hyperlink r:id="rId107" w:history="1">
              <w:r>
                <w:rPr>
                  <w:color w:val="1e198e"/>
                  <w:b w:val="1"/>
                  <w:bCs w:val="1"/>
                  <w:u w:val="single"/>
                </w:rPr>
                <w:t xml:space="preserve">L'ignorance en chaîne : la sous-reconnaissance des hémopathies professionnelles liées aux pesticides</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Cent ans de sous-reconnaissance des maladies professionnelles</w:t>
            </w:r>
            <w:r>
              <w:rPr/>
              <w:t xml:space="preserve">, Presses des Mines, pp.215 - 234, 2021, 9782356716293</w:t>
            </w:r>
          </w:p>
          <w:p>
            <w:pPr/>
            <w:r>
              <w:rPr/>
              <w:t xml:space="preserve">Chapitre d'ouvrage</w:t>
            </w:r>
          </w:p>
          <w:p>
            <w:pPr/>
            <w:hyperlink r:id="rId107" w:history="1">
              <w:r>
                <w:rPr>
                  <w:color w:val="#410a8c"/>
                  <w:u w:val="single"/>
                </w:rPr>
                <w:t xml:space="preserve">hal-03095668v1</w:t>
              </w:r>
            </w:hyperlink>
          </w:p>
        </w:tc>
      </w:tr>
      <w:tr>
        <w:trPr/>
        <w:tc>
          <w:tcPr>
            <w:noWrap/>
          </w:tcPr>
          <w:p>
            <w:pPr>
              <w:spacing w:after="200"/>
            </w:pPr>
            <w:hyperlink r:id="rId108" w:history="1">
              <w:r>
                <w:rPr>
                  <w:color w:val="1e198e"/>
                  <w:b w:val="1"/>
                  <w:bCs w:val="1"/>
                  <w:u w:val="single"/>
                </w:rPr>
                <w:t xml:space="preserve">Dans les petits papiers de l’Inspection</w:t>
              </w:r>
            </w:hyperlink>
          </w:p>
          <w:p>
            <w:pPr/>
            <w:hyperlink r:id="rId109" w:history="1">
              <w:r>
                <w:rPr>
                  <w:color w:val="#410a8c"/>
                  <w:u w:val="single"/>
                </w:rPr>
                <w:t xml:space="preserve">Marion Demonteil</w:t>
              </w:r>
            </w:hyperlink>
            <w:r>
              <w:rPr/>
              <w:t xml:space="preserve">,</w:t>
            </w:r>
            <w:hyperlink r:id="rId8" w:history="1">
              <w:r>
                <w:rPr>
                  <w:color w:val="#410a8c"/>
                  <w:u w:val="single"/>
                </w:rPr>
                <w:t xml:space="preserve">Sylvain Brunier</w:t>
              </w:r>
            </w:hyperlink>
          </w:p>
          <w:p>
            <w:pPr/>
            <w:r>
              <w:rPr/>
              <w:t xml:space="preserve">Sylvain Brunier; Olivier Pilmis. </w:t>
            </w:r>
            <w:r>
              <w:rPr>
                <w:i w:val="1"/>
                <w:iCs w:val="1"/>
              </w:rPr>
              <w:t xml:space="preserve">La règle et le rapporteur. Une sociologie de l’inspection</w:t>
            </w:r>
            <w:r>
              <w:rPr/>
              <w:t xml:space="preserve">, Presses des Mines, 2020</w:t>
            </w:r>
          </w:p>
          <w:p>
            <w:pPr/>
            <w:r>
              <w:rPr/>
              <w:t xml:space="preserve">Chapitre d'ouvrage</w:t>
            </w:r>
          </w:p>
          <w:p>
            <w:pPr/>
            <w:hyperlink r:id="rId108" w:history="1">
              <w:r>
                <w:rPr>
                  <w:color w:val="#410a8c"/>
                  <w:u w:val="single"/>
                </w:rPr>
                <w:t xml:space="preserve">hal-04579330v1</w:t>
              </w:r>
            </w:hyperlink>
          </w:p>
        </w:tc>
      </w:tr>
      <w:tr>
        <w:trPr/>
        <w:tc>
          <w:tcPr>
            <w:noWrap/>
          </w:tcPr>
          <w:p>
            <w:pPr>
              <w:spacing w:after="200"/>
            </w:pPr>
            <w:hyperlink r:id="rId110" w:history="1">
              <w:r>
                <w:rPr>
                  <w:color w:val="1e198e"/>
                  <w:b w:val="1"/>
                  <w:bCs w:val="1"/>
                  <w:u w:val="single"/>
                </w:rPr>
                <w:t xml:space="preserve">Dans les petits papiers de l'inspection. Le travail des inspections générales ministérielles au prisme des listes des personnes auditionnées</w:t>
              </w:r>
            </w:hyperlink>
          </w:p>
          <w:p>
            <w:pPr/>
            <w:hyperlink r:id="rId8" w:history="1">
              <w:r>
                <w:rPr>
                  <w:color w:val="#410a8c"/>
                  <w:u w:val="single"/>
                </w:rPr>
                <w:t xml:space="preserve">Sylvain Brunier</w:t>
              </w:r>
            </w:hyperlink>
            <w:r>
              <w:rPr/>
              <w:t xml:space="preserve">,</w:t>
            </w:r>
            <w:hyperlink r:id="rId109" w:history="1">
              <w:r>
                <w:rPr>
                  <w:color w:val="#410a8c"/>
                  <w:u w:val="single"/>
                </w:rPr>
                <w:t xml:space="preserve">Marion Demonteil</w:t>
              </w:r>
            </w:hyperlink>
          </w:p>
          <w:p>
            <w:pPr/>
            <w:r>
              <w:rPr/>
              <w:t xml:space="preserve">Sylvain Brunier; Olivier Pilmis. </w:t>
            </w:r>
            <w:r>
              <w:rPr>
                <w:i w:val="1"/>
                <w:iCs w:val="1"/>
              </w:rPr>
              <w:t xml:space="preserve">La règle et le rapporteur. Une sociologie de l’inspection</w:t>
            </w:r>
            <w:r>
              <w:rPr/>
              <w:t xml:space="preserve">, Presses des Mines, pp.65 - 85, 2020, 9782356715999</w:t>
            </w:r>
          </w:p>
          <w:p>
            <w:pPr/>
            <w:r>
              <w:rPr/>
              <w:t xml:space="preserve">Chapitre d'ouvrage</w:t>
            </w:r>
          </w:p>
          <w:p>
            <w:pPr/>
            <w:hyperlink r:id="rId110" w:history="1">
              <w:r>
                <w:rPr>
                  <w:color w:val="#410a8c"/>
                  <w:u w:val="single"/>
                </w:rPr>
                <w:t xml:space="preserve">hal-02954557v1</w:t>
              </w:r>
            </w:hyperlink>
          </w:p>
        </w:tc>
      </w:tr>
      <w:tr>
        <w:trPr/>
        <w:tc>
          <w:tcPr>
            <w:noWrap/>
          </w:tcPr>
          <w:p>
            <w:pPr>
              <w:spacing w:after="200"/>
            </w:pPr>
            <w:hyperlink r:id="rId111" w:history="1">
              <w:r>
                <w:rPr>
                  <w:color w:val="1e198e"/>
                  <w:b w:val="1"/>
                  <w:bCs w:val="1"/>
                  <w:u w:val="single"/>
                </w:rPr>
                <w:t xml:space="preserve">Introduction : La légitimité de l'inspection en pratiques</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w:t>
            </w:r>
            <w:r>
              <w:rPr>
                <w:i w:val="1"/>
                <w:iCs w:val="1"/>
              </w:rPr>
              <w:t xml:space="preserve">La règle et le rapporteur</w:t>
            </w:r>
            <w:r>
              <w:rPr/>
              <w:t xml:space="preserve">, Presses des Mines, pp.7 - 21, 2020, 9782356715999</w:t>
            </w:r>
          </w:p>
          <w:p>
            <w:pPr/>
            <w:r>
              <w:rPr/>
              <w:t xml:space="preserve">Chapitre d'ouvrage</w:t>
            </w:r>
          </w:p>
          <w:p>
            <w:pPr/>
            <w:hyperlink r:id="rId111" w:history="1">
              <w:r>
                <w:rPr>
                  <w:color w:val="#410a8c"/>
                  <w:u w:val="single"/>
                </w:rPr>
                <w:t xml:space="preserve">hal-02529590v2</w:t>
              </w:r>
            </w:hyperlink>
          </w:p>
        </w:tc>
      </w:tr>
      <w:tr>
        <w:trPr/>
        <w:tc>
          <w:tcPr>
            <w:noWrap/>
          </w:tcPr>
          <w:p>
            <w:pPr>
              <w:spacing w:after="200"/>
            </w:pPr>
            <w:hyperlink r:id="rId112" w:history="1">
              <w:r>
                <w:rPr>
                  <w:color w:val="1e198e"/>
                  <w:b w:val="1"/>
                  <w:bCs w:val="1"/>
                  <w:u w:val="single"/>
                </w:rPr>
                <w:t xml:space="preserve">Le tournant de la qualité : le rôle des organisations professionnelles agricoles dans la construction de la marque collective Savoie (1960-1990)</w:t>
              </w:r>
            </w:hyperlink>
          </w:p>
          <w:p>
            <w:pPr/>
            <w:hyperlink r:id="rId8" w:history="1">
              <w:r>
                <w:rPr>
                  <w:color w:val="#410a8c"/>
                  <w:u w:val="single"/>
                </w:rPr>
                <w:t xml:space="preserve">Sylvain Brunier</w:t>
              </w:r>
            </w:hyperlink>
          </w:p>
          <w:p>
            <w:pPr/>
            <w:r>
              <w:rPr>
                <w:i w:val="1"/>
                <w:iCs w:val="1"/>
              </w:rPr>
              <w:t xml:space="preserve">Les produits de terroir. L'empreinte de la ville</w:t>
            </w:r>
            <w:r>
              <w:rPr/>
              <w:t xml:space="preserve">, 2015, 9782753541719</w:t>
            </w:r>
          </w:p>
          <w:p>
            <w:pPr/>
            <w:r>
              <w:rPr/>
              <w:t xml:space="preserve">Chapitre d'ouvrage</w:t>
            </w:r>
          </w:p>
          <w:p>
            <w:pPr/>
            <w:hyperlink r:id="rId112" w:history="1">
              <w:r>
                <w:rPr>
                  <w:color w:val="#410a8c"/>
                  <w:u w:val="single"/>
                </w:rPr>
                <w:t xml:space="preserve">hal-01439454v1</w:t>
              </w:r>
            </w:hyperlink>
          </w:p>
        </w:tc>
      </w:tr>
      <w:tr>
        <w:trPr/>
        <w:tc>
          <w:tcPr>
            <w:noWrap/>
          </w:tcPr>
          <w:p>
            <w:pPr>
              <w:spacing w:after="200"/>
            </w:pPr>
            <w:hyperlink r:id="rId113" w:history="1">
              <w:r>
                <w:rPr>
                  <w:color w:val="1e198e"/>
                  <w:b w:val="1"/>
                  <w:bCs w:val="1"/>
                  <w:u w:val="single"/>
                </w:rPr>
                <w:t xml:space="preserve">Le baron perché. ou l'histoire d'un conseiller agricole exemplaire en haute montagne (1961-1985)</w:t>
              </w:r>
            </w:hyperlink>
          </w:p>
          <w:p>
            <w:pPr/>
            <w:hyperlink r:id="rId8" w:history="1">
              <w:r>
                <w:rPr>
                  <w:color w:val="#410a8c"/>
                  <w:u w:val="single"/>
                </w:rPr>
                <w:t xml:space="preserve">Sylvain Brunier</w:t>
              </w:r>
            </w:hyperlink>
          </w:p>
          <w:p>
            <w:pPr/>
            <w:r>
              <w:rPr/>
              <w:t xml:space="preserve">François Sarrazin. </w:t>
            </w:r>
            <w:r>
              <w:rPr>
                <w:i w:val="1"/>
                <w:iCs w:val="1"/>
              </w:rPr>
              <w:t xml:space="preserve">Les élites agricoles et rurales : concurrences et complémentarités des projets</w:t>
            </w:r>
            <w:r>
              <w:rPr/>
              <w:t xml:space="preserve">, Presses Universitaires de Rennes, pp.321 - 336, 2014, 9782753532663</w:t>
            </w:r>
          </w:p>
          <w:p>
            <w:pPr/>
            <w:r>
              <w:rPr/>
              <w:t xml:space="preserve">Chapitre d'ouvrage</w:t>
            </w:r>
          </w:p>
          <w:p>
            <w:pPr/>
            <w:hyperlink r:id="rId113" w:history="1">
              <w:r>
                <w:rPr>
                  <w:color w:val="#410a8c"/>
                  <w:u w:val="single"/>
                </w:rPr>
                <w:t xml:space="preserve">hal-01439397v1</w:t>
              </w:r>
            </w:hyperlink>
          </w:p>
        </w:tc>
      </w:tr>
      <w:tr>
        <w:trPr/>
        <w:tc>
          <w:tcPr>
            <w:noWrap/>
          </w:tcPr>
          <w:p>
            <w:pPr>
              <w:spacing w:after="200"/>
            </w:pPr>
            <w:hyperlink r:id="rId114" w:history="1">
              <w:r>
                <w:rPr>
                  <w:color w:val="1e198e"/>
                  <w:b w:val="1"/>
                  <w:bCs w:val="1"/>
                  <w:u w:val="single"/>
                </w:rPr>
                <w:t xml:space="preserve">Les techniques de conseil ont-elles un genre ?</w:t>
              </w:r>
            </w:hyperlink>
          </w:p>
          <w:p>
            <w:pPr/>
            <w:hyperlink r:id="rId8" w:history="1">
              <w:r>
                <w:rPr>
                  <w:color w:val="#410a8c"/>
                  <w:u w:val="single"/>
                </w:rPr>
                <w:t xml:space="preserve">Sylvain Brunier</w:t>
              </w:r>
            </w:hyperlink>
          </w:p>
          <w:p>
            <w:pPr/>
            <w:r>
              <w:rPr/>
              <w:t xml:space="preserve">Fabien Knittel; Pascal Raggi. </w:t>
            </w:r>
            <w:r>
              <w:rPr>
                <w:i w:val="1"/>
                <w:iCs w:val="1"/>
              </w:rPr>
              <w:t xml:space="preserve">Genre et techniques, XIXe-XXIe siècle</w:t>
            </w:r>
            <w:r>
              <w:rPr/>
              <w:t xml:space="preserve">, Presses Universitaires de Rennes, pp.85 - 100, 2013, 9782753527768</w:t>
            </w:r>
          </w:p>
          <w:p>
            <w:pPr/>
            <w:r>
              <w:rPr/>
              <w:t xml:space="preserve">Chapitre d'ouvrage</w:t>
            </w:r>
          </w:p>
          <w:p>
            <w:pPr/>
            <w:hyperlink r:id="rId114" w:history="1">
              <w:r>
                <w:rPr>
                  <w:color w:val="#410a8c"/>
                  <w:u w:val="single"/>
                </w:rPr>
                <w:t xml:space="preserve">hal-01439401v1</w:t>
              </w:r>
            </w:hyperlink>
          </w:p>
        </w:tc>
      </w:tr>
      <w:tr>
        <w:trPr/>
        <w:tc>
          <w:tcPr>
            <w:noWrap/>
          </w:tcPr>
          <w:p>
            <w:pPr>
              <w:spacing w:after="200"/>
            </w:pPr>
            <w:hyperlink r:id="rId115" w:history="1">
              <w:r>
                <w:rPr>
                  <w:color w:val="1e198e"/>
                  <w:b w:val="1"/>
                  <w:bCs w:val="1"/>
                  <w:u w:val="single"/>
                </w:rPr>
                <w:t xml:space="preserve">Appellations d’origine conseillées. Histoire des conseillers agricoles et des produits typiquement savoyards (1950-1985)</w:t>
              </w:r>
            </w:hyperlink>
          </w:p>
          <w:p>
            <w:pPr/>
            <w:hyperlink r:id="rId8" w:history="1">
              <w:r>
                <w:rPr>
                  <w:color w:val="#410a8c"/>
                  <w:u w:val="single"/>
                </w:rPr>
                <w:t xml:space="preserve">Sylvain Brunier</w:t>
              </w:r>
            </w:hyperlink>
            <w:r>
              <w:rPr/>
              <w:t xml:space="preserve">,</w:t>
            </w:r>
            <w:hyperlink r:id="rId116" w:history="1">
              <w:r>
                <w:rPr>
                  <w:color w:val="#410a8c"/>
                  <w:u w:val="single"/>
                </w:rPr>
                <w:t xml:space="preserve">Hakim Bourfouka</w:t>
              </w:r>
            </w:hyperlink>
          </w:p>
          <w:p>
            <w:pPr/>
            <w:r>
              <w:rPr/>
              <w:t xml:space="preserve">Giovanni Ceccarelli; Alberto Grandi; Stefano Magagnoli. </w:t>
            </w:r>
            <w:r>
              <w:rPr>
                <w:i w:val="1"/>
                <w:iCs w:val="1"/>
              </w:rPr>
              <w:t xml:space="preserve">Typicality in History. Tradition, Innovation, and Terroir</w:t>
            </w:r>
            <w:r>
              <w:rPr/>
              <w:t xml:space="preserve">, Peter Lang, 2013, 9782875740076</w:t>
            </w:r>
          </w:p>
          <w:p>
            <w:pPr/>
            <w:r>
              <w:rPr/>
              <w:t xml:space="preserve">Chapitre d'ouvrage</w:t>
            </w:r>
          </w:p>
          <w:p>
            <w:pPr/>
            <w:hyperlink r:id="rId115" w:history="1">
              <w:r>
                <w:rPr>
                  <w:color w:val="#410a8c"/>
                  <w:u w:val="single"/>
                </w:rPr>
                <w:t xml:space="preserve">hal-01439559v1</w:t>
              </w:r>
            </w:hyperlink>
          </w:p>
        </w:tc>
      </w:tr>
      <w:tr>
        <w:trPr/>
        <w:tc>
          <w:tcPr>
            <w:noWrap/>
          </w:tcPr>
          <w:p>
            <w:pPr>
              <w:spacing w:after="200"/>
            </w:pPr>
            <w:hyperlink r:id="rId117" w:history="1">
              <w:r>
                <w:rPr>
                  <w:color w:val="1e198e"/>
                  <w:b w:val="1"/>
                  <w:bCs w:val="1"/>
                  <w:u w:val="single"/>
                </w:rPr>
                <w:t xml:space="preserve">Pour une archéologie de la subvention agricole</w:t>
              </w:r>
            </w:hyperlink>
          </w:p>
          <w:p>
            <w:pPr/>
            <w:hyperlink r:id="rId8" w:history="1">
              <w:r>
                <w:rPr>
                  <w:color w:val="#410a8c"/>
                  <w:u w:val="single"/>
                </w:rPr>
                <w:t xml:space="preserve">Sylvain Brunier</w:t>
              </w:r>
            </w:hyperlink>
            <w:r>
              <w:rPr/>
              <w:t xml:space="preserve">,</w:t>
            </w:r>
            <w:hyperlink r:id="rId118" w:history="1">
              <w:r>
                <w:rPr>
                  <w:color w:val="#410a8c"/>
                  <w:u w:val="single"/>
                </w:rPr>
                <w:t xml:space="preserve">Nicolas Krauberger</w:t>
              </w:r>
            </w:hyperlink>
          </w:p>
          <w:p>
            <w:pPr/>
            <w:r>
              <w:rPr/>
              <w:t xml:space="preserve">Frédéric Chauvaud; Laurent Willemez. </w:t>
            </w:r>
            <w:r>
              <w:rPr>
                <w:i w:val="1"/>
                <w:iCs w:val="1"/>
              </w:rPr>
              <w:t xml:space="preserve">Justice et sociétés rurales du XVIe siècle à nos jours</w:t>
            </w:r>
            <w:r>
              <w:rPr/>
              <w:t xml:space="preserve">, pp.21-38, 2011, 9782753513556</w:t>
            </w:r>
          </w:p>
          <w:p>
            <w:pPr/>
            <w:r>
              <w:rPr/>
              <w:t xml:space="preserve">Chapitre d'ouvrage</w:t>
            </w:r>
          </w:p>
          <w:p>
            <w:pPr/>
            <w:hyperlink r:id="rId117" w:history="1">
              <w:r>
                <w:rPr>
                  <w:color w:val="#410a8c"/>
                  <w:u w:val="single"/>
                </w:rPr>
                <w:t xml:space="preserve">hal-01439411v1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reconnaissance du Covid 19 comme maladie professionnelle : les héros ont-ils des droits ?</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120" w:history="1">
              <w:r>
                <w:rPr>
                  <w:color w:val="#410a8c"/>
                  <w:u w:val="single"/>
                </w:rPr>
                <w:t xml:space="preserve">Jérôme Pélisse</w:t>
              </w:r>
            </w:hyperlink>
          </w:p>
          <w:p>
            <w:pPr/>
            <w:r>
              <w:rPr/>
              <w:t xml:space="preserve">2020</w:t>
            </w:r>
          </w:p>
          <w:p>
            <w:pPr/>
            <w:r>
              <w:rPr/>
              <w:t xml:space="preserve">Autre publication scientifique</w:t>
            </w:r>
          </w:p>
          <w:p>
            <w:pPr/>
            <w:hyperlink r:id="rId119" w:history="1">
              <w:r>
                <w:rPr>
                  <w:color w:val="#410a8c"/>
                  <w:u w:val="single"/>
                </w:rPr>
                <w:t xml:space="preserve">hal-02886525v1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Etude des variabilités substrats-espèces pour le développement des gazons en situation ombragée</w:t>
              </w:r>
            </w:hyperlink>
          </w:p>
          <w:p>
            <w:pPr/>
            <w:hyperlink r:id="rId8" w:history="1">
              <w:r>
                <w:rPr>
                  <w:color w:val="#410a8c"/>
                  <w:u w:val="single"/>
                </w:rPr>
                <w:t xml:space="preserve">Sylvain Brunier</w:t>
              </w:r>
            </w:hyperlink>
          </w:p>
          <w:p>
            <w:pPr/>
            <w:r>
              <w:rPr/>
              <w:t xml:space="preserve">[Stage] Lycée d'Enseignement Général et Technologique Agricole Xavier Bernard - Poitiers Venours (LEGTA Xavier Bernard - Poitiers Venours), Rouille, FRA. 1996, 72 p</w:t>
            </w:r>
          </w:p>
          <w:p>
            <w:pPr/>
            <w:r>
              <w:rPr/>
              <w:t xml:space="preserve">Rapport</w:t>
            </w:r>
          </w:p>
          <w:p>
            <w:pPr/>
            <w:hyperlink r:id="rId121" w:history="1">
              <w:r>
                <w:rPr>
                  <w:color w:val="#410a8c"/>
                  <w:u w:val="single"/>
                </w:rPr>
                <w:t xml:space="preserve">hal-02840654v1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Conseillers et conseillères agricoles en France (1945 -1983) : l'amour du progrès aux temps de la &amp;quot;révolution silencieuse</w:t>
              </w:r>
            </w:hyperlink>
          </w:p>
          <w:p>
            <w:pPr/>
            <w:hyperlink r:id="rId8" w:history="1">
              <w:r>
                <w:rPr>
                  <w:color w:val="#410a8c"/>
                  <w:u w:val="single"/>
                </w:rPr>
                <w:t xml:space="preserve">Sylvain Brunier</w:t>
              </w:r>
            </w:hyperlink>
          </w:p>
          <w:p>
            <w:pPr/>
            <w:r>
              <w:rPr/>
              <w:t xml:space="preserve">Histoire. Université de Grenoble, 2012. Français. </w:t>
            </w:r>
            <w:hyperlink r:id="rId123" w:history="1">
              <w:r>
                <w:rPr>
                  <w:color w:val="#410a8c"/>
                  <w:u w:val="single"/>
                </w:rPr>
                <w:t xml:space="preserve">⟨NNT : 2012GRENH016⟩</w:t>
              </w:r>
            </w:hyperlink>
          </w:p>
          <w:p>
            <w:pPr/>
            <w:r>
              <w:rPr/>
              <w:t xml:space="preserve">Thèse</w:t>
            </w:r>
          </w:p>
          <w:p>
            <w:pPr/>
            <w:hyperlink r:id="rId122" w:history="1">
              <w:r>
                <w:rPr>
                  <w:color w:val="#410a8c"/>
                  <w:u w:val="single"/>
                </w:rPr>
                <w:t xml:space="preserve">tel-01439208v2</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734v1" TargetMode="External"/><Relationship Id="rId8" Type="http://schemas.openxmlformats.org/officeDocument/2006/relationships/hyperlink" Target="https://hal.science/search/index/?q=*&amp;authFullName_s=Sylvain Brunier" TargetMode="External"/><Relationship Id="rId9" Type="http://schemas.openxmlformats.org/officeDocument/2006/relationships/hyperlink" Target="https://dx.doi.org/10.58079/1502f" TargetMode="External"/><Relationship Id="rId10" Type="http://schemas.openxmlformats.org/officeDocument/2006/relationships/hyperlink" Target="https://hal.science/hal-05400739v1" TargetMode="External"/><Relationship Id="rId11" Type="http://schemas.openxmlformats.org/officeDocument/2006/relationships/hyperlink" Target="https://dx.doi.org/10.58079/155a9" TargetMode="External"/><Relationship Id="rId12" Type="http://schemas.openxmlformats.org/officeDocument/2006/relationships/hyperlink" Target="https://hal.science/hal-05400678v1" TargetMode="External"/><Relationship Id="rId13" Type="http://schemas.openxmlformats.org/officeDocument/2006/relationships/hyperlink" Target="https://hal.science/search/index/?q=*&amp;authFullName_s=Samuel Pinaud" TargetMode="External"/><Relationship Id="rId14" Type="http://schemas.openxmlformats.org/officeDocument/2006/relationships/hyperlink" Target="https://dx.doi.org/10.4000/15972" TargetMode="External"/><Relationship Id="rId15" Type="http://schemas.openxmlformats.org/officeDocument/2006/relationships/hyperlink" Target="https://sciencespo.hal.science/hal-05266808v1" TargetMode="External"/><Relationship Id="rId16" Type="http://schemas.openxmlformats.org/officeDocument/2006/relationships/hyperlink" Target="https://hal.science/search/index/?q=*&amp;authFullName_s=Baptiste Kotras" TargetMode="External"/><Relationship Id="rId17" Type="http://schemas.openxmlformats.org/officeDocument/2006/relationships/hyperlink" Target="https://hal.science/hal-0481816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Jeanne Oui" TargetMode="External"/><Relationship Id="rId20" Type="http://schemas.openxmlformats.org/officeDocument/2006/relationships/hyperlink" Target="https://dx.doi.org/10.3917/eh.115.0178" TargetMode="External"/><Relationship Id="rId21" Type="http://schemas.openxmlformats.org/officeDocument/2006/relationships/hyperlink" Target="https://cnrs.hal.science/hal-04868140v1" TargetMode="External"/><Relationship Id="rId22" Type="http://schemas.openxmlformats.org/officeDocument/2006/relationships/hyperlink" Target="https://dx.doi.org/10.4000/12ziq" TargetMode="External"/><Relationship Id="rId23" Type="http://schemas.openxmlformats.org/officeDocument/2006/relationships/hyperlink" Target="https://cnrs.hal.science/hal-04866591v1" TargetMode="External"/><Relationship Id="rId24" Type="http://schemas.openxmlformats.org/officeDocument/2006/relationships/hyperlink" Target="https://hal.science/search/index/?q=*&amp;authFullName_s=Jean-No&#235;l Jouzel" TargetMode="External"/><Relationship Id="rId25" Type="http://schemas.openxmlformats.org/officeDocument/2006/relationships/hyperlink" Target="https://hal.science/search/index/?q=*&amp;authFullName_s=Giovanni Prete" TargetMode="External"/><Relationship Id="rId26" Type="http://schemas.openxmlformats.org/officeDocument/2006/relationships/hyperlink" Target="https://dx.doi.org/10.4000/12ati" TargetMode="External"/><Relationship Id="rId27" Type="http://schemas.openxmlformats.org/officeDocument/2006/relationships/hyperlink" Target="https://cnrs.hal.science/hal-04868058v1" TargetMode="External"/><Relationship Id="rId28" Type="http://schemas.openxmlformats.org/officeDocument/2006/relationships/hyperlink" Target="https://hal.science/search/index/?q=*&amp;authFullName_s=Scott Viallet-Th&#233;venin" TargetMode="External"/><Relationship Id="rId29" Type="http://schemas.openxmlformats.org/officeDocument/2006/relationships/hyperlink" Target="https://sciencespo.hal.science/hal-04869089v1" TargetMode="External"/><Relationship Id="rId30" Type="http://schemas.openxmlformats.org/officeDocument/2006/relationships/hyperlink" Target="https://hal.science/hal-04691649v1" TargetMode="External"/><Relationship Id="rId31" Type="http://schemas.openxmlformats.org/officeDocument/2006/relationships/hyperlink" Target="https://hal.science/search/index/?q=*&amp;authFullName_s=Anne-Sophie B&#233;liard" TargetMode="External"/><Relationship Id="rId32" Type="http://schemas.openxmlformats.org/officeDocument/2006/relationships/hyperlink" Target="https://hal.science/search/index/?q=*&amp;authFullName_s=Sidonie Naulin" TargetMode="External"/><Relationship Id="rId33" Type="http://schemas.openxmlformats.org/officeDocument/2006/relationships/hyperlink" Target="https://hal.science/search/index/?q=*&amp;authFullName_s=Victor Potier" TargetMode="External"/><Relationship Id="rId34" Type="http://schemas.openxmlformats.org/officeDocument/2006/relationships/hyperlink" Target="https://dx.doi.org/10.3917/tt.044.0005" TargetMode="External"/><Relationship Id="rId35" Type="http://schemas.openxmlformats.org/officeDocument/2006/relationships/hyperlink" Target="https://sciencespo.hal.science/hal-04869088v1" TargetMode="External"/><Relationship Id="rId36" Type="http://schemas.openxmlformats.org/officeDocument/2006/relationships/hyperlink" Target="https://dx.doi.org/10.3917/lms1.286.0053" TargetMode="External"/><Relationship Id="rId37" Type="http://schemas.openxmlformats.org/officeDocument/2006/relationships/hyperlink" Target="https://cnrs.hal.science/hal-04867905v1" TargetMode="External"/><Relationship Id="rId38" Type="http://schemas.openxmlformats.org/officeDocument/2006/relationships/hyperlink" Target="https://hal.science/search/index/?q=*&amp;authFullName_s=Brunier Sylvain" TargetMode="External"/><Relationship Id="rId39" Type="http://schemas.openxmlformats.org/officeDocument/2006/relationships/hyperlink" Target="https://cnrs.hal.science/hal-03854568v1" TargetMode="External"/><Relationship Id="rId40" Type="http://schemas.openxmlformats.org/officeDocument/2006/relationships/hyperlink" Target="https://dx.doi.org/10.4000/etudesrurales.28117" TargetMode="External"/><Relationship Id="rId41" Type="http://schemas.openxmlformats.org/officeDocument/2006/relationships/hyperlink" Target="https://cnrs.hal.science/hal-03854572v1" TargetMode="External"/><Relationship Id="rId42" Type="http://schemas.openxmlformats.org/officeDocument/2006/relationships/hyperlink" Target="https://dx.doi.org/10.4000/etudesrurales.28662" TargetMode="External"/><Relationship Id="rId43" Type="http://schemas.openxmlformats.org/officeDocument/2006/relationships/hyperlink" Target="https://hal.science/hal-04278627v1" TargetMode="External"/><Relationship Id="rId44" Type="http://schemas.openxmlformats.org/officeDocument/2006/relationships/hyperlink" Target="https://dx.doi.org/10.3917/rfs.633.0527" TargetMode="External"/><Relationship Id="rId45" Type="http://schemas.openxmlformats.org/officeDocument/2006/relationships/hyperlink" Target="https://sciencespo.hal.science/hal-03911038v1" TargetMode="External"/><Relationship Id="rId46" Type="http://schemas.openxmlformats.org/officeDocument/2006/relationships/hyperlink" Target="https://dx.doi.org/10.4000/etudesrurales.29565" TargetMode="External"/><Relationship Id="rId47" Type="http://schemas.openxmlformats.org/officeDocument/2006/relationships/hyperlink" Target="https://sciencespo.hal.science/hal-03924096v1" TargetMode="External"/><Relationship Id="rId48" Type="http://schemas.openxmlformats.org/officeDocument/2006/relationships/hyperlink" Target="https://dx.doi.org/10.1684/sss.2022.0219" TargetMode="External"/><Relationship Id="rId49" Type="http://schemas.openxmlformats.org/officeDocument/2006/relationships/hyperlink" Target="https://sciencespo.hal.science/hal-03099742v1" TargetMode="External"/><Relationship Id="rId50" Type="http://schemas.openxmlformats.org/officeDocument/2006/relationships/hyperlink" Target="https://dx.doi.org/10.4000/sdt.21552" TargetMode="External"/><Relationship Id="rId51" Type="http://schemas.openxmlformats.org/officeDocument/2006/relationships/hyperlink" Target="https://sciencespo.hal.science/hal-03095735v1" TargetMode="External"/><Relationship Id="rId52" Type="http://schemas.openxmlformats.org/officeDocument/2006/relationships/hyperlink" Target="https://dx.doi.org/10.3280/SPC2019-080006" TargetMode="External"/><Relationship Id="rId53" Type="http://schemas.openxmlformats.org/officeDocument/2006/relationships/hyperlink" Target="https://sciencespo.hal.science/hal-02908525v1" TargetMode="External"/><Relationship Id="rId54" Type="http://schemas.openxmlformats.org/officeDocument/2006/relationships/hyperlink" Target="https://hal.science/search/index/?q=*&amp;authFullName_s=Catherine Gremion" TargetMode="External"/><Relationship Id="rId55" Type="http://schemas.openxmlformats.org/officeDocument/2006/relationships/hyperlink" Target="https://hal.science/search/index/?q=*&amp;authFullName_s=Patrick Castel" TargetMode="External"/><Relationship Id="rId56" Type="http://schemas.openxmlformats.org/officeDocument/2006/relationships/hyperlink" Target="https://hal.science/search/index/?q=*&amp;authFullName_s=Marie-Emmanuelle Chessel" TargetMode="External"/><Relationship Id="rId57" Type="http://schemas.openxmlformats.org/officeDocument/2006/relationships/hyperlink" Target="https://hal.science/search/index/?q=*&amp;authFullName_s=Odile Macchi" TargetMode="External"/><Relationship Id="rId58" Type="http://schemas.openxmlformats.org/officeDocument/2006/relationships/hyperlink" Target="https://dx.doi.org/10.3917/eh.097.0130" TargetMode="External"/><Relationship Id="rId59" Type="http://schemas.openxmlformats.org/officeDocument/2006/relationships/hyperlink" Target="https://hal.science/hal-03367529v1" TargetMode="External"/><Relationship Id="rId60" Type="http://schemas.openxmlformats.org/officeDocument/2006/relationships/hyperlink" Target="https://dx.doi.org/10.4000/sdt.1701" TargetMode="External"/><Relationship Id="rId61" Type="http://schemas.openxmlformats.org/officeDocument/2006/relationships/hyperlink" Target="https://hal.science/hal-03372993v1" TargetMode="External"/><Relationship Id="rId62" Type="http://schemas.openxmlformats.org/officeDocument/2006/relationships/hyperlink" Target="https://dx.doi.org/10.4000/sociologies.6670" TargetMode="External"/><Relationship Id="rId63" Type="http://schemas.openxmlformats.org/officeDocument/2006/relationships/hyperlink" Target="https://sciencespo.hal.science/hal-01894149v1" TargetMode="External"/><Relationship Id="rId64" Type="http://schemas.openxmlformats.org/officeDocument/2006/relationships/hyperlink" Target="https://dx.doi.org/10.4000/etudesrurales.11460" TargetMode="External"/><Relationship Id="rId65" Type="http://schemas.openxmlformats.org/officeDocument/2006/relationships/hyperlink" Target="https://hal.science/hal-01439595v1" TargetMode="External"/><Relationship Id="rId66" Type="http://schemas.openxmlformats.org/officeDocument/2006/relationships/hyperlink" Target="https://dx.doi.org/10.3917/ving.129.0141" TargetMode="External"/><Relationship Id="rId67" Type="http://schemas.openxmlformats.org/officeDocument/2006/relationships/hyperlink" Target="https://hal.science/hal-01439579v1" TargetMode="External"/><Relationship Id="rId68" Type="http://schemas.openxmlformats.org/officeDocument/2006/relationships/hyperlink" Target="https://dx.doi.org/10.1016/j.soctra.2016.09.021" TargetMode="External"/><Relationship Id="rId69" Type="http://schemas.openxmlformats.org/officeDocument/2006/relationships/hyperlink" Target="https://sciencespo.hal.science/hal-02163239v1" TargetMode="External"/><Relationship Id="rId70" Type="http://schemas.openxmlformats.org/officeDocument/2006/relationships/hyperlink" Target="https://dx.doi.org/10.4000/sdt.618" TargetMode="External"/><Relationship Id="rId71" Type="http://schemas.openxmlformats.org/officeDocument/2006/relationships/hyperlink" Target="https://hal.science/hal-01439584v1" TargetMode="External"/><Relationship Id="rId72" Type="http://schemas.openxmlformats.org/officeDocument/2006/relationships/hyperlink" Target="https://dx.doi.org/10.3917/gap.163.0059" TargetMode="External"/><Relationship Id="rId73" Type="http://schemas.openxmlformats.org/officeDocument/2006/relationships/hyperlink" Target="https://sciencespo.hal.science/hal-01520931v1" TargetMode="External"/><Relationship Id="rId74" Type="http://schemas.openxmlformats.org/officeDocument/2006/relationships/hyperlink" Target="https://dx.doi.org/10.4000/sdt.1830" TargetMode="External"/><Relationship Id="rId75" Type="http://schemas.openxmlformats.org/officeDocument/2006/relationships/hyperlink" Target="https://hal.science/hal-01439267v1" TargetMode="External"/><Relationship Id="rId76" Type="http://schemas.openxmlformats.org/officeDocument/2006/relationships/hyperlink" Target="https://hal.science/search/index/?q=*&amp;authFullName_s=Jacques J. R&#233;my" TargetMode="External"/><Relationship Id="rId77" Type="http://schemas.openxmlformats.org/officeDocument/2006/relationships/hyperlink" Target="https://dx.doi.org/10.3917/rpre.189.0021" TargetMode="External"/><Relationship Id="rId78" Type="http://schemas.openxmlformats.org/officeDocument/2006/relationships/hyperlink" Target="https://hal.science/hal-01439602v1" TargetMode="External"/><Relationship Id="rId79" Type="http://schemas.openxmlformats.org/officeDocument/2006/relationships/hyperlink" Target="https://hal.science/hal-01439346v1" TargetMode="External"/><Relationship Id="rId80" Type="http://schemas.openxmlformats.org/officeDocument/2006/relationships/hyperlink" Target="https://dx.doi.org/10.4000/histoiremesure.4762" TargetMode="External"/><Relationship Id="rId81" Type="http://schemas.openxmlformats.org/officeDocument/2006/relationships/hyperlink" Target="https://hal.science/hal-01439388v1" TargetMode="External"/><Relationship Id="rId82" Type="http://schemas.openxmlformats.org/officeDocument/2006/relationships/hyperlink" Target="https://hal.science/search/index/?q=*&amp;authFullName_s=Nicolas Krautberger Krautberger" TargetMode="External"/><Relationship Id="rId83" Type="http://schemas.openxmlformats.org/officeDocument/2006/relationships/hyperlink" Target="https://dx.doi.org/10.4000/temporalites.1251" TargetMode="External"/><Relationship Id="rId84" Type="http://schemas.openxmlformats.org/officeDocument/2006/relationships/hyperlink" Target="https://sciencespo.hal.science/hal-03163190v1" TargetMode="External"/><Relationship Id="rId85" Type="http://schemas.openxmlformats.org/officeDocument/2006/relationships/hyperlink" Target="https://edf.hal.science/hal-05282578v1" TargetMode="External"/><Relationship Id="rId86" Type="http://schemas.openxmlformats.org/officeDocument/2006/relationships/hyperlink" Target="https://edf.hal.science/hal-05282630v1" TargetMode="External"/><Relationship Id="rId87" Type="http://schemas.openxmlformats.org/officeDocument/2006/relationships/hyperlink" Target="https://hal.science/hal-04278620v1" TargetMode="External"/><Relationship Id="rId88" Type="http://schemas.openxmlformats.org/officeDocument/2006/relationships/hyperlink" Target="https://hal.science/hal-03896132v1" TargetMode="External"/><Relationship Id="rId89" Type="http://schemas.openxmlformats.org/officeDocument/2006/relationships/hyperlink" Target="https://hal.science/hal-03896143v1" TargetMode="External"/><Relationship Id="rId90" Type="http://schemas.openxmlformats.org/officeDocument/2006/relationships/hyperlink" Target="https://hal.science/hal-03167836v1" TargetMode="External"/><Relationship Id="rId91" Type="http://schemas.openxmlformats.org/officeDocument/2006/relationships/hyperlink" Target="https://edf.hal.science/hal-05282411v1" TargetMode="External"/><Relationship Id="rId92" Type="http://schemas.openxmlformats.org/officeDocument/2006/relationships/hyperlink" Target="https://hal.science/search/index/?q=*&amp;authFullName_s=C&#233;line Pessis" TargetMode="External"/><Relationship Id="rId93" Type="http://schemas.openxmlformats.org/officeDocument/2006/relationships/hyperlink" Target="https://sciencespo.hal.science/hal-02529589v1" TargetMode="External"/><Relationship Id="rId94" Type="http://schemas.openxmlformats.org/officeDocument/2006/relationships/hyperlink" Target="https://hal.science/search/index/?q=*&amp;authFullName_s=Olivier Pilmis" TargetMode="External"/><Relationship Id="rId95" Type="http://schemas.openxmlformats.org/officeDocument/2006/relationships/hyperlink" Target="https://sciencespo.hal.science/hal-01915025v1" TargetMode="External"/><Relationship Id="rId96" Type="http://schemas.openxmlformats.org/officeDocument/2006/relationships/hyperlink" Target="https://hal.science/hal-05400671v1" TargetMode="External"/><Relationship Id="rId97" Type="http://schemas.openxmlformats.org/officeDocument/2006/relationships/hyperlink" Target="https://dx.doi.org/10.4000/14q3d" TargetMode="External"/><Relationship Id="rId98" Type="http://schemas.openxmlformats.org/officeDocument/2006/relationships/hyperlink" Target="https://hal.science/hal-05400705v1" TargetMode="External"/><Relationship Id="rId99" Type="http://schemas.openxmlformats.org/officeDocument/2006/relationships/hyperlink" Target="https://hal.science/search/index/?q=*&amp;authFullName_s=Alba Diaz" TargetMode="External"/><Relationship Id="rId100" Type="http://schemas.openxmlformats.org/officeDocument/2006/relationships/hyperlink" Target="https://hal.science/search/index/?q=*&amp;authFullName_s=Ana Cabana Iglesia" TargetMode="External"/><Relationship Id="rId101" Type="http://schemas.openxmlformats.org/officeDocument/2006/relationships/hyperlink" Target="https://edf.hal.science/hal-05282422v1" TargetMode="External"/><Relationship Id="rId102" Type="http://schemas.openxmlformats.org/officeDocument/2006/relationships/hyperlink" Target="https://hal.science/hal-04377661v1" TargetMode="External"/><Relationship Id="rId103" Type="http://schemas.openxmlformats.org/officeDocument/2006/relationships/hyperlink" Target="https://hal.science/hal-03682608v1" TargetMode="External"/><Relationship Id="rId104" Type="http://schemas.openxmlformats.org/officeDocument/2006/relationships/hyperlink" Target="https://hal.science/hal-03509758v1" TargetMode="External"/><Relationship Id="rId105" Type="http://schemas.openxmlformats.org/officeDocument/2006/relationships/hyperlink" Target="https://hal.science/search/index/?q=*&amp;authFullName_s=Renaud Crespin" TargetMode="External"/><Relationship Id="rId106" Type="http://schemas.openxmlformats.org/officeDocument/2006/relationships/hyperlink" Target="https://hal.science/hal-03506703v1" TargetMode="External"/><Relationship Id="rId107" Type="http://schemas.openxmlformats.org/officeDocument/2006/relationships/hyperlink" Target="https://sciencespo.hal.science/hal-03095668v1" TargetMode="External"/><Relationship Id="rId108" Type="http://schemas.openxmlformats.org/officeDocument/2006/relationships/hyperlink" Target="https://hal.science/hal-04579330v1" TargetMode="External"/><Relationship Id="rId109" Type="http://schemas.openxmlformats.org/officeDocument/2006/relationships/hyperlink" Target="https://hal.science/search/index/?q=*&amp;authFullName_s=Marion Demonteil" TargetMode="External"/><Relationship Id="rId110" Type="http://schemas.openxmlformats.org/officeDocument/2006/relationships/hyperlink" Target="https://sciencespo.hal.science/hal-02954557v1" TargetMode="External"/><Relationship Id="rId111" Type="http://schemas.openxmlformats.org/officeDocument/2006/relationships/hyperlink" Target="https://sciencespo.hal.science/hal-02529590v2" TargetMode="External"/><Relationship Id="rId112" Type="http://schemas.openxmlformats.org/officeDocument/2006/relationships/hyperlink" Target="https://hal.science/hal-01439454v1" TargetMode="External"/><Relationship Id="rId113" Type="http://schemas.openxmlformats.org/officeDocument/2006/relationships/hyperlink" Target="https://hal.science/hal-01439397v1" TargetMode="External"/><Relationship Id="rId114" Type="http://schemas.openxmlformats.org/officeDocument/2006/relationships/hyperlink" Target="https://hal.science/hal-01439401v1" TargetMode="External"/><Relationship Id="rId115" Type="http://schemas.openxmlformats.org/officeDocument/2006/relationships/hyperlink" Target="https://hal.science/hal-01439559v1" TargetMode="External"/><Relationship Id="rId116" Type="http://schemas.openxmlformats.org/officeDocument/2006/relationships/hyperlink" Target="https://hal.science/search/index/?q=*&amp;authFullName_s=Hakim Bourfouka" TargetMode="External"/><Relationship Id="rId117" Type="http://schemas.openxmlformats.org/officeDocument/2006/relationships/hyperlink" Target="https://hal.science/hal-01439411v1" TargetMode="External"/><Relationship Id="rId118" Type="http://schemas.openxmlformats.org/officeDocument/2006/relationships/hyperlink" Target="https://hal.science/search/index/?q=*&amp;authFullName_s=Nicolas Krauberger" TargetMode="External"/><Relationship Id="rId119" Type="http://schemas.openxmlformats.org/officeDocument/2006/relationships/hyperlink" Target="https://sciencespo.hal.science/hal-02886525v1" TargetMode="External"/><Relationship Id="rId120" Type="http://schemas.openxmlformats.org/officeDocument/2006/relationships/hyperlink" Target="https://hal.science/search/index/?q=*&amp;authFullName_s=J&#233;r&#244;me P&#233;lisse" TargetMode="External"/><Relationship Id="rId121" Type="http://schemas.openxmlformats.org/officeDocument/2006/relationships/hyperlink" Target="https://hal.inrae.fr/hal-02840654v1" TargetMode="External"/><Relationship Id="rId122" Type="http://schemas.openxmlformats.org/officeDocument/2006/relationships/hyperlink" Target="https://theses.hal.science/tel-01439208v2" TargetMode="External"/><Relationship Id="rId123" Type="http://schemas.openxmlformats.org/officeDocument/2006/relationships/hyperlink" Target="https://www.theses.fr/2012GRENH016"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Brunier</dc:title>
  <dc:description>CV</dc:description>
  <dc:subject/>
  <cp:keywords/>
  <cp:category/>
  <cp:lastModifiedBy/>
  <dcterms:created xsi:type="dcterms:W3CDTF">2026-03-05T05:44:28+01:00</dcterms:created>
  <dcterms:modified xsi:type="dcterms:W3CDTF">2026-03-05T05:44:28+01:00</dcterms:modified>
</cp:coreProperties>
</file>

<file path=docProps/custom.xml><?xml version="1.0" encoding="utf-8"?>
<Properties xmlns="http://schemas.openxmlformats.org/officeDocument/2006/custom-properties" xmlns:vt="http://schemas.openxmlformats.org/officeDocument/2006/docPropsVTypes"/>
</file>