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Jouan </w:t>
      </w:r>
      <w:r>
        <w:rPr>
          <w:color w:val="641e6e"/>
        </w:rPr>
        <w:t xml:space="preserve">Enseignante à la Faculté d'éducation de l'Université de Montpellier.Docteure en Sciences de l'éducation et de la formation.Qualifiée 70ème section CNU.Chercheuse associée Laboratoire LIRDEF UR 3749 – UM FDE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sylvie-jouan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0009-0009-6061-6556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 : analyse d’un concept clé pour comprendre la difficile prise en compte de l’hétérogénéité des élèves à l’école primaire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⟨10.4000/12qxw⟩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à plusieurs cours à l’épreuve du modèle de la classe homogène. Une organisation pédagogique subversive de la forme scolaire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⟨10.4000/edso.17798⟩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querelle des méthodes pédagogiques au XIXème siècle : une analyse de l’argumentaire critique contre l’enseignement mutuel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51, pp. 87-109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querelle des méthodes pédagogiques au xix e siècle : une analyse de l’argumentaire critique contre l’enseignement mutuel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Vol. 51 (1), pp.87-109.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⟨10.3917/lsdle.511.0087⟩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multiâge d’hier à aujourd’hui. Archaïsme ou école de demain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Jouan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ESF éditeur</w:t>
              </w:r>
            </w:hyperlink>
            <w:r>
              <w:rPr/>
              <w:t xml:space="preserve">, 192 p., 2015, 978-2-7101-2739-0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multiâge d'hier à aujourd'hui. Archaïsme ou école de demain?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Jouan</w:t>
              </w:r>
            </w:hyperlink>
          </w:p>
          <w:p>
            <w:pPr/>
            <w:r>
              <w:rPr/>
              <w:t xml:space="preserve">ESF, 2015, 978-2-7101-2739-0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hal-04957843v1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59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jouan" TargetMode="External"/><Relationship Id="rId8" Type="http://schemas.openxmlformats.org/officeDocument/2006/relationships/hyperlink" Target="https://orcid.org/0009-0009-6061-6556" TargetMode="External"/><Relationship Id="rId9" Type="http://schemas.openxmlformats.org/officeDocument/2006/relationships/hyperlink" Target="https://hal.science/hal-04842835v1" TargetMode="External"/><Relationship Id="rId10" Type="http://schemas.openxmlformats.org/officeDocument/2006/relationships/hyperlink" Target="https://hal.science/search/index/?q=*&amp;authFullName_s=Sylvie Jouan" TargetMode="External"/><Relationship Id="rId11" Type="http://schemas.openxmlformats.org/officeDocument/2006/relationships/hyperlink" Target="https://dx.doi.org/10.4000/12qxw" TargetMode="External"/><Relationship Id="rId12" Type="http://schemas.openxmlformats.org/officeDocument/2006/relationships/hyperlink" Target="https://hal.science/hal-04906563v1" TargetMode="External"/><Relationship Id="rId13" Type="http://schemas.openxmlformats.org/officeDocument/2006/relationships/hyperlink" Target="https://dx.doi.org/10.4000/edso.17798" TargetMode="External"/><Relationship Id="rId14" Type="http://schemas.openxmlformats.org/officeDocument/2006/relationships/hyperlink" Target="https://hal.univ-lyon2.fr/hal-02084159v1" TargetMode="External"/><Relationship Id="rId15" Type="http://schemas.openxmlformats.org/officeDocument/2006/relationships/hyperlink" Target="https://hal.science/hal-04906582v1" TargetMode="External"/><Relationship Id="rId16" Type="http://schemas.openxmlformats.org/officeDocument/2006/relationships/hyperlink" Target="https://dx.doi.org/10.3917/lsdle.511.0087" TargetMode="External"/><Relationship Id="rId17" Type="http://schemas.openxmlformats.org/officeDocument/2006/relationships/hyperlink" Target="https://hal.univ-lyon2.fr/hal-02054222v1" TargetMode="External"/><Relationship Id="rId18" Type="http://schemas.openxmlformats.org/officeDocument/2006/relationships/hyperlink" Target="https://esf-scienceshumaines.fr/pedagogie/54-classe-multiage-d-hier-a-aujourd-hui-la.html" TargetMode="External"/><Relationship Id="rId19" Type="http://schemas.openxmlformats.org/officeDocument/2006/relationships/hyperlink" Target="https://hal.science/hal-0495784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Jouan</dc:title>
  <dc:description>CV</dc:description>
  <dc:subject/>
  <cp:keywords/>
  <cp:category/>
  <cp:lastModifiedBy/>
  <dcterms:created xsi:type="dcterms:W3CDTF">2026-03-15T10:47:18+01:00</dcterms:created>
  <dcterms:modified xsi:type="dcterms:W3CDTF">2026-03-15T10:47:18+01:00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