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Périneau-Lorenzo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tropisme numérique de la surenchère : le cas du forum StarCraft 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Driss Ablali et Erik Bertin (dirs.). </w:t>
            </w:r>
            <w:r>
              <w:rPr>
                <w:i w:val="1"/>
                <w:iCs w:val="1"/>
              </w:rPr>
              <w:t xml:space="preserve">Sociabilités numériques</w:t>
            </w:r>
            <w:r>
              <w:rPr/>
              <w:t xml:space="preserve">, Éditions Academia, pp.169-197,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Deixis et audiovisuel : de la quête d’un site énonciatif vers une deixis spectatorielle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Amir Biglari et Marion Colas-Blaise.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Les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transmédialité et spécificités médiatiques : les bandes annonces et teasers de bandes dessinées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Alain Chante, Vincent Marie, Valérie Méliani, Gérard Régimbeau. </w:t>
            </w:r>
            <w:r>
              <w:rPr>
                <w:i w:val="1"/>
                <w:iCs w:val="1"/>
              </w:rPr>
              <w:t xml:space="preserve">Bande Dessinée in extenso - D'autres intermédialités au prisme de la culture visuelle.</w:t>
            </w:r>
            <w:r>
              <w:rPr/>
              <w:t xml:space="preserve">, Le Manuscrit, pp.355-379, 2019, 2304047122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XXI, une construction éditoriale qui promet d’élucider le réel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Audrey Alvès et Marieke Stein (dirs.). </w:t>
            </w:r>
            <w:r>
              <w:rPr>
                <w:i w:val="1"/>
                <w:iCs w:val="1"/>
              </w:rPr>
              <w:t xml:space="preserve">Les mooks - espaces de renouveau du journalisme littéraire.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Game of Thrones sur YouTube : des médiations amateurs aux éditorialisations de contenus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 Possel-Deydier</w:t>
              </w:r>
            </w:hyperlink>
          </w:p>
          <w:p>
            <w:pPr/>
            <w:r>
              <w:rPr/>
              <w:t xml:space="preserve">Sémir Badir &amp; François Provenzano (dirs.). </w:t>
            </w:r>
            <w:r>
              <w:rPr>
                <w:i w:val="1"/>
                <w:iCs w:val="1"/>
              </w:rPr>
              <w:t xml:space="preserve">Pratiques émergentes et pensée du médium.</w:t>
            </w:r>
            <w:r>
              <w:rPr/>
              <w:t xml:space="preserve">, Éditions Academia, pp.249-283,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filmiques de Jeanne d’Arc : de l’attraction du futur à l’imagination de la réception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Vincent Cousseau, Florent Gabaude, Aline Le Berre. </w:t>
            </w:r>
            <w:r>
              <w:rPr>
                <w:i w:val="1"/>
                <w:iCs w:val="1"/>
              </w:rPr>
              <w:t xml:space="preserve">Jeanne politique. La réception du mythe de Voltaire aux Femen.</w:t>
            </w:r>
            <w:r>
              <w:rPr/>
              <w:t xml:space="preserve">, PULIM, pp.253-267,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métalinguistiques de l’énonciation visuelle : substitutions analogiques ou opérations langagières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A. Beyaert-Geslin, M. G. Dondero et A. Moutat. </w:t>
            </w:r>
            <w:r>
              <w:rPr>
                <w:i w:val="1"/>
                <w:iCs w:val="1"/>
              </w:rPr>
              <w:t xml:space="preserve">Les Plis du visuel, Réflexivité et énonciation dans l’image</w:t>
            </w:r>
            <w:r>
              <w:rPr/>
              <w:t xml:space="preserve">, Lambert Lucas, pp.221-237,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Sémiotique des remédiations et scénographies médiatiques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Tiziana Migliore. </w:t>
            </w:r>
            <w:r>
              <w:rPr>
                <w:i w:val="1"/>
                <w:iCs w:val="1"/>
              </w:rPr>
              <w:t xml:space="preserve">Rimediazioni. Immagini interattive</w:t>
            </w:r>
            <w:r>
              <w:rPr/>
              <w:t xml:space="preserve">, Aracne,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sons : l'exemple de l'audiovisuel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Gérard Chandès. </w:t>
            </w:r>
            <w:r>
              <w:rPr>
                <w:i w:val="1"/>
                <w:iCs w:val="1"/>
              </w:rPr>
              <w:t xml:space="preserve">Les Mots du son</w:t>
            </w:r>
            <w:r>
              <w:rPr/>
              <w:t xml:space="preserve">, Solilang,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audiovisuelles. Des interludes aux productions web</w:t>
            </w:r>
            <w:r>
              <w:rPr/>
              <w:t xml:space="preserve">, CNRS Éditions, pp.9-25,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niveau(x) de pertinence pour l'analyse des formes brèves télévisuelles ? &amp;quot;,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audiovisuelles. Des interludes aux productions web</w:t>
            </w:r>
            <w:r>
              <w:rPr/>
              <w:t xml:space="preserve">, CNRS Éditions, pp.63-88,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montage comme pivot sémiotique : quelques questions de dispositif narratif, de figurativité et d’énonciation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montage au cinéma</w:t>
            </w:r>
            <w:r>
              <w:rPr/>
              <w:t xml:space="preserve">, 7 (1-2), pp.103-123, 2002, Visio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brèves audiovisuelles. Des interludes aux productions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CNRS Éditions, pp.326,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au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Fontanille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Université de Laval, 160p, 2002, Visio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Communautés spectatorielles numériques : partages émotionnels et création de contenus génériques sur Youtube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2020, Le Spectateur numérique., 11, pp.156-176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Fanfictions audiovisuelles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2019, Volume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Reconfigurations d’expertises privées autour de Game of Thrones : de la chambre à l’école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potentiel » aux actualisations médiatiques du personnage : vers un Jon Snow 2.0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2018, Troubles personnages, 9 (1),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Croyance et identité au cinéma : de l’identification à l’introjection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2017, Mémoires et identités au cinéma.,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Sérialités brèves : nouvelle écriture du récit ou nouveau format de genre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Repenser le récit avec les séries télévisées,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Obsolescence de genres classiques et émergence de nouveaux genres populaires en contexte de &amp;quot;participatory culture&amp;quot;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2016, Genres et enjeux de légitimation.,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film-annonces de fiction : quelles similitudes entre cinéma et télévision?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film-annonces américains actuels : vers la modélisation normative des modes promotionnels et communicationnels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20,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films-annonces américains actuels : vers la modélisation normative des modes promotionnels et communicationnels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suggestifs du film-annonce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2005, Le Film architecte,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Crack vidéos : entre pratique libérée de remix et subjectivation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adolescences</w:t>
            </w:r>
            <w:r>
              <w:rPr/>
              <w:t xml:space="preserve">, Cécile Meynard et Karima Thomas,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Médiatisations de l’essai à la télévision : entre recomposition, remédiation et acclimatation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L’essai médiatique</w:t>
            </w:r>
            <w:r>
              <w:rPr/>
              <w:t xml:space="preserve">, Irène Langlet et Chloé Ouaked,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Visualisations interprétatives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cognitif de la sémiotique visuelle, IAVS-AISV</w:t>
            </w:r>
            <w:r>
              <w:rPr/>
              <w:t xml:space="preserve">, Goran Sönesson, Aug 2019,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Quel(s) modèle(s) pour les productions audiovisuelles amateurs de fans?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- Approches critiques des fictions médiatiques : enjeux, outils, méthodes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Bandes annonces : constantes et variantes d'un genre de discours médiatique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fulgurance. Forces et fragilités de la forme brève</w:t>
            </w:r>
            <w:r>
              <w:rPr/>
              <w:t xml:space="preserve">, Cécile Meynard et Karima Thomas, Apr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 de démédiation au cinéma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Démédiation, immédiation, remédiation Les modes de transformation des médias</w:t>
            </w:r>
            <w:r>
              <w:rPr/>
              <w:t xml:space="preserve">, Nicolas Couegnas et Driss Ablali,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à &amp;quot;Sémiotique et Anthropologie des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et Anthropologie des Modernes</w:t>
            </w:r>
            <w:r>
              <w:rPr/>
              <w:t xml:space="preserve">, Sylvie Périneau et Aurore Famy,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Sémiotique filmique et réception spectatorielle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CeReS</w:t>
            </w:r>
            <w:r>
              <w:rPr/>
              <w:t xml:space="preserve">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L’instauration des spectateurs en témoin collectif de l’Histoire. L’exemple de la Saint Barthélémy dans La Reine Margot (Patrice Chéreau)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 through fiction : Holocaust, Conflict and Genocide in Cinema and Literature</w:t>
            </w:r>
            <w:r>
              <w:rPr/>
              <w:t xml:space="preserve">, Till Kuhnle et Robert Reimer,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Régimes mémoriels à la télévision : du design d’information aux scénarios d’expériences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oubli</w:t>
            </w:r>
            <w:r>
              <w:rPr/>
              <w:t xml:space="preserve">, Thomas Faye et Lidwine Linarès,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sémiotique filmique pour une analyse juridique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Frontière au cinéma » (Projet PRES Limousin Poitou-Charentes)</w:t>
            </w:r>
            <w:r>
              <w:rPr/>
              <w:t xml:space="preserve">, May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Énonciation audiovisuelle : faut-il renier Christian Metz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of Semiotics</w:t>
            </w:r>
            <w:r>
              <w:rPr/>
              <w:t xml:space="preserve">, Sep 2014, Sofia, Bulgarie. pp.979-987,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⟨10.24308/iass-2014-103⟩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Immanence et praxis de l'énonciation visuelle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et sciences humaines, II. Principe d’immanence et entour pragmatique</w:t>
            </w:r>
            <w:r>
              <w:rPr/>
              <w:t xml:space="preserve">, Séminaire de Sémiotique, 2013-2014 (Université Paris IV – La Sorbonne, Université de Limoges, Université Paris 8),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sémiologique de la frontière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Frontière au cinéma "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Film-annonce et logiques énonciatives au prisme des diachronies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L’ASSOCIATION FRANÇAISE DE SEMIOTIQUE, « Sémiotique et Diachronie »</w:t>
            </w:r>
            <w:r>
              <w:rPr/>
              <w:t xml:space="preserve">, AFS, Jun 2013, Liège, Belgique. http://afsemio.fr/wp-content/uploads/20.-Périneau-AFS-2013.pdf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la transposition des catégories de la personne avec la praxis énonciative au cinéma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l'énonciation face à la transposition dans les médias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métalinguistiques de l'énonciation visuelle et audiovisuelle : substitutions de type analogique ou véritables opérations langagières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Énonciation et métalangages visuels "</w:t>
            </w:r>
            <w:r>
              <w:rPr/>
              <w:t xml:space="preserve">, Dec 2013,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principes de précaution pour un usage sémiotique de la comparaison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Comparaisons sémiotiques (CPST, Centre Pluridisciplinaire de Sémiotique Textuelle)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d'images : des dispositifs de visibilité pour faire appréhender le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L'iconicité. Rétrospectives et prospectives sémiotiques " colloque en l'honneur des travaux de Jean-François Bordron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hal-00940271v1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7955v1" TargetMode="External"/><Relationship Id="rId9" Type="http://schemas.openxmlformats.org/officeDocument/2006/relationships/hyperlink" Target="https://hal.science/search/index/?q=*&amp;authFullName_s=Laurent Francois" TargetMode="External"/><Relationship Id="rId10" Type="http://schemas.openxmlformats.org/officeDocument/2006/relationships/hyperlink" Target="https://hal.science/search/index/?q=*&amp;authFullName_s=Sylvie P&#233;rineau-Lorenzo" TargetMode="External"/><Relationship Id="rId11" Type="http://schemas.openxmlformats.org/officeDocument/2006/relationships/hyperlink" Target="https://hal.science/hal-03066976v1" TargetMode="External"/><Relationship Id="rId12" Type="http://schemas.openxmlformats.org/officeDocument/2006/relationships/hyperlink" Target="https://hal.science/hal-03068199v1" TargetMode="External"/><Relationship Id="rId13" Type="http://schemas.openxmlformats.org/officeDocument/2006/relationships/hyperlink" Target="https://hal.science/hal-01294832v1" TargetMode="External"/><Relationship Id="rId14" Type="http://schemas.openxmlformats.org/officeDocument/2006/relationships/hyperlink" Target="https://hal.science/search/index/?q=*&amp;authFullName_s=Sylvie P&#233;rineau" TargetMode="External"/><Relationship Id="rId15" Type="http://schemas.openxmlformats.org/officeDocument/2006/relationships/hyperlink" Target="https://hal.science/hal-01294836v1" TargetMode="External"/><Relationship Id="rId16" Type="http://schemas.openxmlformats.org/officeDocument/2006/relationships/hyperlink" Target="https://hal.science/search/index/?q=*&amp;authFullName_s=Bertrand de Possel-Deydier" TargetMode="External"/><Relationship Id="rId17" Type="http://schemas.openxmlformats.org/officeDocument/2006/relationships/hyperlink" Target="https://hal.science/hal-03068265v1" TargetMode="External"/><Relationship Id="rId18" Type="http://schemas.openxmlformats.org/officeDocument/2006/relationships/hyperlink" Target="https://hal.science/hal-03070239v1" TargetMode="External"/><Relationship Id="rId19" Type="http://schemas.openxmlformats.org/officeDocument/2006/relationships/hyperlink" Target="https://hal.science/hal-03070369v1" TargetMode="External"/><Relationship Id="rId20" Type="http://schemas.openxmlformats.org/officeDocument/2006/relationships/hyperlink" Target="https://hal.science/hal-00940189v1" TargetMode="External"/><Relationship Id="rId21" Type="http://schemas.openxmlformats.org/officeDocument/2006/relationships/hyperlink" Target="https://hal.science/hal-00941890v1" TargetMode="External"/><Relationship Id="rId22" Type="http://schemas.openxmlformats.org/officeDocument/2006/relationships/hyperlink" Target="https://hal.science/hal-00941885v1" TargetMode="External"/><Relationship Id="rId23" Type="http://schemas.openxmlformats.org/officeDocument/2006/relationships/hyperlink" Target="https://hal.science/hal-03070905v1" TargetMode="External"/><Relationship Id="rId24" Type="http://schemas.openxmlformats.org/officeDocument/2006/relationships/hyperlink" Target="https://hal.science/search/index/?q=*&amp;authFullName_s=Jacques Fontanille" TargetMode="External"/><Relationship Id="rId25" Type="http://schemas.openxmlformats.org/officeDocument/2006/relationships/hyperlink" Target="https://hal.science/hal-00940179v1" TargetMode="External"/><Relationship Id="rId26" Type="http://schemas.openxmlformats.org/officeDocument/2006/relationships/hyperlink" Target="https://unilim.hal.science/hal-01162833v1" TargetMode="External"/><Relationship Id="rId27" Type="http://schemas.openxmlformats.org/officeDocument/2006/relationships/hyperlink" Target="https://hal.science/hal-03073649v1" TargetMode="External"/><Relationship Id="rId28" Type="http://schemas.openxmlformats.org/officeDocument/2006/relationships/hyperlink" Target="https://hal.science/hal-03071653v1" TargetMode="External"/><Relationship Id="rId29" Type="http://schemas.openxmlformats.org/officeDocument/2006/relationships/hyperlink" Target="https://hal.science/search/index/?q=*&amp;authFullName_s=Xavier Lorenzo" TargetMode="External"/><Relationship Id="rId30" Type="http://schemas.openxmlformats.org/officeDocument/2006/relationships/hyperlink" Target="https://hal.science/hal-03071665v1" TargetMode="External"/><Relationship Id="rId31" Type="http://schemas.openxmlformats.org/officeDocument/2006/relationships/hyperlink" Target="https://hal.science/hal-03073214v1" TargetMode="External"/><Relationship Id="rId32" Type="http://schemas.openxmlformats.org/officeDocument/2006/relationships/hyperlink" Target="https://hal.science/hal-03070332v1" TargetMode="External"/><Relationship Id="rId33" Type="http://schemas.openxmlformats.org/officeDocument/2006/relationships/hyperlink" Target="https://hal.science/hal-01294787v1" TargetMode="External"/><Relationship Id="rId34" Type="http://schemas.openxmlformats.org/officeDocument/2006/relationships/hyperlink" Target="https://hal.science/hal-03072993v1" TargetMode="External"/><Relationship Id="rId35" Type="http://schemas.openxmlformats.org/officeDocument/2006/relationships/hyperlink" Target="https://unilim.hal.science/hal-00644761v1" TargetMode="External"/><Relationship Id="rId36" Type="http://schemas.openxmlformats.org/officeDocument/2006/relationships/hyperlink" Target="https://unilim.hal.science/hal-00647187v1" TargetMode="External"/><Relationship Id="rId37" Type="http://schemas.openxmlformats.org/officeDocument/2006/relationships/hyperlink" Target="https://hal.science/hal-00940201v1" TargetMode="External"/><Relationship Id="rId38" Type="http://schemas.openxmlformats.org/officeDocument/2006/relationships/hyperlink" Target="https://hal.science/hal-01294799v1" TargetMode="External"/><Relationship Id="rId39" Type="http://schemas.openxmlformats.org/officeDocument/2006/relationships/hyperlink" Target="https://hal.science/hal-03071596v1" TargetMode="External"/><Relationship Id="rId40" Type="http://schemas.openxmlformats.org/officeDocument/2006/relationships/hyperlink" Target="https://hal.science/hal-03071616v1" TargetMode="External"/><Relationship Id="rId41" Type="http://schemas.openxmlformats.org/officeDocument/2006/relationships/hyperlink" Target="https://hal.science/hal-03071643v1" TargetMode="External"/><Relationship Id="rId42" Type="http://schemas.openxmlformats.org/officeDocument/2006/relationships/hyperlink" Target="https://hal.science/hal-03080813v1" TargetMode="External"/><Relationship Id="rId43" Type="http://schemas.openxmlformats.org/officeDocument/2006/relationships/hyperlink" Target="https://hal.science/hal-03071003v1" TargetMode="External"/><Relationship Id="rId44" Type="http://schemas.openxmlformats.org/officeDocument/2006/relationships/hyperlink" Target="https://hal.science/hal-03070883v1" TargetMode="External"/><Relationship Id="rId45" Type="http://schemas.openxmlformats.org/officeDocument/2006/relationships/hyperlink" Target="https://hal.science/hal-03070872v1" TargetMode="External"/><Relationship Id="rId46" Type="http://schemas.openxmlformats.org/officeDocument/2006/relationships/hyperlink" Target="https://hal.science/hal-03070861v1" TargetMode="External"/><Relationship Id="rId47" Type="http://schemas.openxmlformats.org/officeDocument/2006/relationships/hyperlink" Target="https://hal.science/hal-03070868v1" TargetMode="External"/><Relationship Id="rId48" Type="http://schemas.openxmlformats.org/officeDocument/2006/relationships/hyperlink" Target="https://hal.science/hal-03070860v1" TargetMode="External"/><Relationship Id="rId49" Type="http://schemas.openxmlformats.org/officeDocument/2006/relationships/hyperlink" Target="https://hal.science/hal-03070497v1" TargetMode="External"/><Relationship Id="rId50" Type="http://schemas.openxmlformats.org/officeDocument/2006/relationships/hyperlink" Target="https://hal.science/hal-03070436v1" TargetMode="External"/><Relationship Id="rId51" Type="http://schemas.openxmlformats.org/officeDocument/2006/relationships/hyperlink" Target="https://dx.doi.org/10.24308/iass-2014-103" TargetMode="External"/><Relationship Id="rId52" Type="http://schemas.openxmlformats.org/officeDocument/2006/relationships/hyperlink" Target="https://hal.science/hal-03070489v1" TargetMode="External"/><Relationship Id="rId53" Type="http://schemas.openxmlformats.org/officeDocument/2006/relationships/hyperlink" Target="https://hal.science/hal-00940241v1" TargetMode="External"/><Relationship Id="rId54" Type="http://schemas.openxmlformats.org/officeDocument/2006/relationships/hyperlink" Target="https://hal.science/hal-01294802v1" TargetMode="External"/><Relationship Id="rId55" Type="http://schemas.openxmlformats.org/officeDocument/2006/relationships/hyperlink" Target="https://hal.science/hal-00940236v1" TargetMode="External"/><Relationship Id="rId56" Type="http://schemas.openxmlformats.org/officeDocument/2006/relationships/hyperlink" Target="https://hal.science/hal-00940234v1" TargetMode="External"/><Relationship Id="rId57" Type="http://schemas.openxmlformats.org/officeDocument/2006/relationships/hyperlink" Target="https://hal.science/hal-00940274v1" TargetMode="External"/><Relationship Id="rId58" Type="http://schemas.openxmlformats.org/officeDocument/2006/relationships/hyperlink" Target="https://hal.science/hal-0094027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Périneau-Lorenzo</dc:title>
  <dc:description>CV</dc:description>
  <dc:subject/>
  <cp:keywords/>
  <cp:category/>
  <cp:lastModifiedBy/>
  <dcterms:created xsi:type="dcterms:W3CDTF">2026-05-24T09:15:08+02:00</dcterms:created>
  <dcterms:modified xsi:type="dcterms:W3CDTF">2026-05-24T09:15:08+02:00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