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Requemora </w:t>
      </w:r>
      <w:r>
        <w:rPr>
          <w:color w:val="641e6e"/>
        </w:rPr>
        <w:t xml:space="preserve">Professeure de littérature française du XVIIe siècle, Aix-Marseille Université, CIELAM, CRLV.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sylvie-requemora</w:t>
        </w:r>
      </w:hyperlink>
    </w:p>
    <w:p>
      <w:pPr>
        <w:numPr>
          <w:ilvl w:val="0"/>
          <w:numId w:val="1"/>
        </w:numPr>
      </w:pPr>
      <w:r>
        <w:rPr/>
        <w:t xml:space="preserve"> ORCID : </w:t>
      </w:r>
      <w:hyperlink r:id="rId9" w:history="1">
        <w:r>
          <w:rPr>
            <w:color w:val="#410a8c"/>
            <w:u w:val="single"/>
          </w:rPr>
          <w:t xml:space="preserve">0000-0002-8962-3196</w:t>
        </w:r>
      </w:hyperlink>
    </w:p>
    <w:p>
      <w:pPr>
        <w:numPr>
          <w:ilvl w:val="0"/>
          <w:numId w:val="1"/>
        </w:numPr>
      </w:pPr>
      <w:r>
        <w:rPr/>
        <w:t xml:space="preserve"> IdRef : </w:t>
      </w:r>
      <w:hyperlink r:id="rId10" w:history="1">
        <w:r>
          <w:rPr>
            <w:color w:val="#410a8c"/>
            <w:u w:val="single"/>
          </w:rPr>
          <w:t xml:space="preserve">067274773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L’idée de Nature dans les écrits de voyages au xviie siècle</w:t>
              </w:r>
            </w:hyperlink>
          </w:p>
          <w:p>
            <w:pPr/>
            <w:hyperlink r:id="rId12" w:history="1">
              <w:r>
                <w:rPr>
                  <w:color w:val="#410a8c"/>
                  <w:u w:val="single"/>
                </w:rPr>
                <w:t xml:space="preserve">Sylvie Requemora</w:t>
              </w:r>
            </w:hyperlink>
          </w:p>
          <w:p>
            <w:pPr/>
            <w:r>
              <w:rPr>
                <w:i w:val="1"/>
                <w:iCs w:val="1"/>
              </w:rPr>
              <w:t xml:space="preserve">Viatica</w:t>
            </w:r>
            <w:r>
              <w:rPr/>
              <w:t xml:space="preserve">, 2025, HS 8, </w:t>
            </w:r>
            <w:hyperlink r:id="rId13" w:history="1">
              <w:r>
                <w:rPr>
                  <w:color w:val="#410a8c"/>
                  <w:u w:val="single"/>
                </w:rPr>
                <w:t xml:space="preserve">⟨10.4000/14jts⟩</w:t>
              </w:r>
            </w:hyperlink>
          </w:p>
          <w:p>
            <w:pPr/>
            <w:r>
              <w:rPr/>
              <w:t xml:space="preserve">Article dans une revue</w:t>
            </w:r>
          </w:p>
          <w:p>
            <w:pPr/>
            <w:hyperlink r:id="rId11" w:history="1">
              <w:r>
                <w:rPr>
                  <w:color w:val="#410a8c"/>
                  <w:u w:val="single"/>
                </w:rPr>
                <w:t xml:space="preserve">hal-05232450v1</w:t>
              </w:r>
            </w:hyperlink>
          </w:p>
        </w:tc>
      </w:tr>
      <w:tr>
        <w:trPr/>
        <w:tc>
          <w:tcPr>
            <w:noWrap/>
          </w:tcPr>
          <w:p>
            <w:pPr>
              <w:spacing w:after="200"/>
            </w:pPr>
            <w:hyperlink r:id="rId14" w:history="1">
              <w:r>
                <w:rPr>
                  <w:color w:val="1e198e"/>
                  <w:b w:val="1"/>
                  <w:bCs w:val="1"/>
                  <w:u w:val="single"/>
                </w:rPr>
                <w:t xml:space="preserve">Introduction</w:t>
              </w:r>
            </w:hyperlink>
          </w:p>
          <w:p>
            <w:pPr/>
            <w:hyperlink r:id="rId15" w:history="1">
              <w:r>
                <w:rPr>
                  <w:color w:val="#410a8c"/>
                  <w:u w:val="single"/>
                </w:rPr>
                <w:t xml:space="preserve">Mathilde Bedel</w:t>
              </w:r>
            </w:hyperlink>
            <w:r>
              <w:rPr/>
              <w:t xml:space="preserve">,</w:t>
            </w:r>
            <w:hyperlink r:id="rId16" w:history="1">
              <w:r>
                <w:rPr>
                  <w:color w:val="#410a8c"/>
                  <w:u w:val="single"/>
                </w:rPr>
                <w:t xml:space="preserve">Mathilde Morinet</w:t>
              </w:r>
            </w:hyperlink>
            <w:r>
              <w:rPr/>
              <w:t xml:space="preserve">,</w:t>
            </w:r>
            <w:hyperlink r:id="rId12" w:history="1">
              <w:r>
                <w:rPr>
                  <w:color w:val="#410a8c"/>
                  <w:u w:val="single"/>
                </w:rPr>
                <w:t xml:space="preserve">Sylvie Requemora</w:t>
              </w:r>
            </w:hyperlink>
          </w:p>
          <w:p>
            <w:pPr/>
            <w:r>
              <w:rPr>
                <w:i w:val="1"/>
                <w:iCs w:val="1"/>
              </w:rPr>
              <w:t xml:space="preserve">Viatica</w:t>
            </w:r>
            <w:r>
              <w:rPr/>
              <w:t xml:space="preserve">, 2024, HS 7, </w:t>
            </w:r>
            <w:hyperlink r:id="rId17" w:history="1">
              <w:r>
                <w:rPr>
                  <w:color w:val="#410a8c"/>
                  <w:u w:val="single"/>
                </w:rPr>
                <w:t xml:space="preserve">⟨10.4000/11rhg⟩</w:t>
              </w:r>
            </w:hyperlink>
          </w:p>
          <w:p>
            <w:pPr/>
            <w:r>
              <w:rPr/>
              <w:t xml:space="preserve">Article dans une revue</w:t>
            </w:r>
          </w:p>
          <w:p>
            <w:pPr/>
            <w:hyperlink r:id="rId14" w:history="1">
              <w:r>
                <w:rPr>
                  <w:color w:val="#410a8c"/>
                  <w:u w:val="single"/>
                </w:rPr>
                <w:t xml:space="preserve">hal-04935036v1</w:t>
              </w:r>
            </w:hyperlink>
          </w:p>
        </w:tc>
      </w:tr>
      <w:tr>
        <w:trPr/>
        <w:tc>
          <w:tcPr>
            <w:noWrap/>
          </w:tcPr>
          <w:p>
            <w:pPr>
              <w:spacing w:after="200"/>
            </w:pPr>
            <w:hyperlink r:id="rId18" w:history="1">
              <w:r>
                <w:rPr>
                  <w:color w:val="1e198e"/>
                  <w:b w:val="1"/>
                  <w:bCs w:val="1"/>
                  <w:u w:val="single"/>
                </w:rPr>
                <w:t xml:space="preserve">La fabrique dialectique du &amp;lt;i&amp;gt;Songe&amp;lt;/i&amp;gt; de Versailles dans la littérature de voyage européenne du XVII&amp;lt;sup&amp;gt;e&amp;lt;/sup&amp;gt; siècle</w:t>
              </w:r>
            </w:hyperlink>
          </w:p>
          <w:p>
            <w:pPr/>
            <w:hyperlink r:id="rId12" w:history="1">
              <w:r>
                <w:rPr>
                  <w:color w:val="#410a8c"/>
                  <w:u w:val="single"/>
                </w:rPr>
                <w:t xml:space="preserve">Sylvie Requemora</w:t>
              </w:r>
            </w:hyperlink>
          </w:p>
          <w:p>
            <w:pPr/>
            <w:r>
              <w:rPr>
                <w:i w:val="1"/>
                <w:iCs w:val="1"/>
              </w:rPr>
              <w:t xml:space="preserve">Bulletin du Centre de recherche du château de Versailles</w:t>
            </w:r>
            <w:r>
              <w:rPr/>
              <w:t xml:space="preserve">, 2023, 23, </w:t>
            </w:r>
            <w:hyperlink r:id="rId19" w:history="1">
              <w:r>
                <w:rPr>
                  <w:color w:val="#410a8c"/>
                  <w:u w:val="single"/>
                </w:rPr>
                <w:t xml:space="preserve">⟨10.4000/crcv.26737⟩</w:t>
              </w:r>
            </w:hyperlink>
          </w:p>
          <w:p>
            <w:pPr/>
            <w:r>
              <w:rPr/>
              <w:t xml:space="preserve">Article dans une revue</w:t>
            </w:r>
          </w:p>
          <w:p>
            <w:pPr/>
            <w:hyperlink r:id="rId18" w:history="1">
              <w:r>
                <w:rPr>
                  <w:color w:val="#410a8c"/>
                  <w:u w:val="single"/>
                </w:rPr>
                <w:t xml:space="preserve">hal-04448512v1</w:t>
              </w:r>
            </w:hyperlink>
          </w:p>
        </w:tc>
      </w:tr>
      <w:tr>
        <w:trPr/>
        <w:tc>
          <w:tcPr>
            <w:noWrap/>
          </w:tcPr>
          <w:p>
            <w:pPr>
              <w:spacing w:after="200"/>
            </w:pPr>
            <w:hyperlink r:id="rId20" w:history="1">
              <w:r>
                <w:rPr>
                  <w:color w:val="1e198e"/>
                  <w:b w:val="1"/>
                  <w:bCs w:val="1"/>
                  <w:u w:val="single"/>
                </w:rPr>
                <w:t xml:space="preserve">Signes viatiques mémoriels : le cas des stèles de bois « lapones » (1681-1736)</w:t>
              </w:r>
            </w:hyperlink>
          </w:p>
          <w:p>
            <w:pPr/>
            <w:hyperlink r:id="rId12" w:history="1">
              <w:r>
                <w:rPr>
                  <w:color w:val="#410a8c"/>
                  <w:u w:val="single"/>
                </w:rPr>
                <w:t xml:space="preserve">Sylvie Requemora</w:t>
              </w:r>
            </w:hyperlink>
          </w:p>
          <w:p>
            <w:pPr/>
            <w:r>
              <w:rPr>
                <w:i w:val="1"/>
                <w:iCs w:val="1"/>
              </w:rPr>
              <w:t xml:space="preserve">Littératures classiques</w:t>
            </w:r>
            <w:r>
              <w:rPr/>
              <w:t xml:space="preserve">, 2023, N° 108 (2), pp.175-190. </w:t>
            </w:r>
            <w:hyperlink r:id="rId21" w:history="1">
              <w:r>
                <w:rPr>
                  <w:color w:val="#410a8c"/>
                  <w:u w:val="single"/>
                </w:rPr>
                <w:t xml:space="preserve">⟨10.3917/licla1.108.0175⟩</w:t>
              </w:r>
            </w:hyperlink>
          </w:p>
          <w:p>
            <w:pPr/>
            <w:r>
              <w:rPr/>
              <w:t xml:space="preserve">Article dans une revue</w:t>
            </w:r>
          </w:p>
          <w:p>
            <w:pPr/>
            <w:hyperlink r:id="rId20" w:history="1">
              <w:r>
                <w:rPr>
                  <w:color w:val="#410a8c"/>
                  <w:u w:val="single"/>
                </w:rPr>
                <w:t xml:space="preserve">hal-04077984v1</w:t>
              </w:r>
            </w:hyperlink>
          </w:p>
        </w:tc>
      </w:tr>
      <w:tr>
        <w:trPr/>
        <w:tc>
          <w:tcPr>
            <w:noWrap/>
          </w:tcPr>
          <w:p>
            <w:pPr>
              <w:spacing w:after="200"/>
            </w:pPr>
            <w:hyperlink r:id="rId22" w:history="1">
              <w:r>
                <w:rPr>
                  <w:color w:val="1e198e"/>
                  <w:b w:val="1"/>
                  <w:bCs w:val="1"/>
                  <w:u w:val="single"/>
                </w:rPr>
                <w:t xml:space="preserve">La circulation des genres dans l'écriture viatique</w:t>
              </w:r>
            </w:hyperlink>
          </w:p>
          <w:p>
            <w:pPr/>
            <w:hyperlink r:id="rId12" w:history="1">
              <w:r>
                <w:rPr>
                  <w:color w:val="#410a8c"/>
                  <w:u w:val="single"/>
                </w:rPr>
                <w:t xml:space="preserve">Sylvie Requemora</w:t>
              </w:r>
            </w:hyperlink>
          </w:p>
          <w:p>
            <w:pPr/>
            <w:r>
              <w:rPr>
                <w:i w:val="1"/>
                <w:iCs w:val="1"/>
              </w:rPr>
              <w:t xml:space="preserve">Œuvres et critiques. Revue internationale d'étude et de réception critique des œuvres littéraires de langue française</w:t>
            </w:r>
            <w:r>
              <w:rPr/>
              <w:t xml:space="preserve">, 2011</w:t>
            </w:r>
          </w:p>
          <w:p>
            <w:pPr/>
            <w:r>
              <w:rPr/>
              <w:t xml:space="preserve">Article dans une revue</w:t>
            </w:r>
          </w:p>
          <w:p>
            <w:pPr/>
            <w:hyperlink r:id="rId22" w:history="1">
              <w:r>
                <w:rPr>
                  <w:color w:val="#410a8c"/>
                  <w:u w:val="single"/>
                </w:rPr>
                <w:t xml:space="preserve">hal-01631039v1</w:t>
              </w:r>
            </w:hyperlink>
          </w:p>
        </w:tc>
      </w:tr>
      <w:tr>
        <w:trPr/>
        <w:tc>
          <w:tcPr>
            <w:noWrap/>
          </w:tcPr>
          <w:p>
            <w:pPr>
              <w:spacing w:after="200"/>
            </w:pPr>
            <w:hyperlink r:id="rId23" w:history="1">
              <w:r>
                <w:rPr>
                  <w:color w:val="1e198e"/>
                  <w:b w:val="1"/>
                  <w:bCs w:val="1"/>
                  <w:u w:val="single"/>
                </w:rPr>
                <w:t xml:space="preserve">Machines volantes, Machine du monde et machinations romanesques dans Les États et Empires de la Lune et du Soleil.</w:t>
              </w:r>
            </w:hyperlink>
          </w:p>
          <w:p>
            <w:pPr/>
            <w:hyperlink r:id="rId12" w:history="1">
              <w:r>
                <w:rPr>
                  <w:color w:val="#410a8c"/>
                  <w:u w:val="single"/>
                </w:rPr>
                <w:t xml:space="preserve">Sylvie Requemora</w:t>
              </w:r>
            </w:hyperlink>
          </w:p>
          <w:p>
            <w:pPr/>
            <w:r>
              <w:rPr>
                <w:i w:val="1"/>
                <w:iCs w:val="1"/>
              </w:rPr>
              <w:t xml:space="preserve">Littératures classiques</w:t>
            </w:r>
            <w:r>
              <w:rPr/>
              <w:t xml:space="preserve">, 2004</w:t>
            </w:r>
          </w:p>
          <w:p>
            <w:pPr/>
            <w:r>
              <w:rPr/>
              <w:t xml:space="preserve">Article dans une revue</w:t>
            </w:r>
          </w:p>
          <w:p>
            <w:pPr/>
            <w:hyperlink r:id="rId23" w:history="1">
              <w:r>
                <w:rPr>
                  <w:color w:val="#410a8c"/>
                  <w:u w:val="single"/>
                </w:rPr>
                <w:t xml:space="preserve">hal-01631077v1</w:t>
              </w:r>
            </w:hyperlink>
          </w:p>
        </w:tc>
      </w:tr>
      <w:tr>
        <w:trPr/>
        <w:tc>
          <w:tcPr>
            <w:noWrap/>
          </w:tcPr>
          <w:p>
            <w:pPr>
              <w:spacing w:after="200"/>
            </w:pPr>
            <w:hyperlink r:id="rId24" w:history="1">
              <w:r>
                <w:rPr>
                  <w:color w:val="1e198e"/>
                  <w:b w:val="1"/>
                  <w:bCs w:val="1"/>
                  <w:u w:val="single"/>
                </w:rPr>
                <w:t xml:space="preserve">L'AMITIÉ DANS LES MAXIMES DE LA ROCHEFOUCAULD</w:t>
              </w:r>
            </w:hyperlink>
          </w:p>
          <w:p>
            <w:pPr/>
            <w:hyperlink r:id="rId12" w:history="1">
              <w:r>
                <w:rPr>
                  <w:color w:val="#410a8c"/>
                  <w:u w:val="single"/>
                </w:rPr>
                <w:t xml:space="preserve">Sylvie Requemora</w:t>
              </w:r>
            </w:hyperlink>
          </w:p>
          <w:p>
            <w:pPr/>
            <w:r>
              <w:rPr>
                <w:i w:val="1"/>
                <w:iCs w:val="1"/>
              </w:rPr>
              <w:t xml:space="preserve">Dix-septième siècle</w:t>
            </w:r>
            <w:r>
              <w:rPr/>
              <w:t xml:space="preserve">, 1999</w:t>
            </w:r>
          </w:p>
          <w:p>
            <w:pPr/>
            <w:r>
              <w:rPr/>
              <w:t xml:space="preserve">Article dans une revue</w:t>
            </w:r>
          </w:p>
          <w:p>
            <w:pPr/>
            <w:hyperlink r:id="rId24" w:history="1">
              <w:r>
                <w:rPr>
                  <w:color w:val="#410a8c"/>
                  <w:u w:val="single"/>
                </w:rPr>
                <w:t xml:space="preserve">hal-01631035v1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Géographies imaginaires</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56, 2025</w:t>
            </w:r>
          </w:p>
          <w:p>
            <w:pPr/>
            <w:r>
              <w:rPr/>
              <w:t xml:space="preserve">N°spécial de revue/special issue</w:t>
            </w:r>
          </w:p>
          <w:p>
            <w:pPr/>
            <w:hyperlink r:id="rId25" w:history="1">
              <w:r>
                <w:rPr>
                  <w:color w:val="#410a8c"/>
                  <w:u w:val="single"/>
                </w:rPr>
                <w:t xml:space="preserve">halshs-04995038v1</w:t>
              </w:r>
            </w:hyperlink>
          </w:p>
        </w:tc>
      </w:tr>
      <w:tr>
        <w:trPr/>
        <w:tc>
          <w:tcPr>
            <w:noWrap/>
          </w:tcPr>
          <w:p>
            <w:pPr>
              <w:spacing w:after="200"/>
            </w:pPr>
            <w:hyperlink r:id="rId27" w:history="1">
              <w:r>
                <w:rPr>
                  <w:color w:val="1e198e"/>
                  <w:b w:val="1"/>
                  <w:bCs w:val="1"/>
                  <w:u w:val="single"/>
                </w:rPr>
                <w:t xml:space="preserve">Le voyage en Inde au XVIIe siècle</w:t>
              </w:r>
            </w:hyperlink>
          </w:p>
          <w:p>
            <w:pPr/>
            <w:hyperlink r:id="rId12" w:history="1">
              <w:r>
                <w:rPr>
                  <w:color w:val="#410a8c"/>
                  <w:u w:val="single"/>
                </w:rPr>
                <w:t xml:space="preserve">Sylvie Requemora</w:t>
              </w:r>
            </w:hyperlink>
            <w:r>
              <w:rPr/>
              <w:t xml:space="preserve">,</w:t>
            </w:r>
            <w:hyperlink r:id="rId16" w:history="1">
              <w:r>
                <w:rPr>
                  <w:color w:val="#410a8c"/>
                  <w:u w:val="single"/>
                </w:rPr>
                <w:t xml:space="preserve">Mathilde Morinet</w:t>
              </w:r>
            </w:hyperlink>
          </w:p>
          <w:p>
            <w:pPr/>
            <w:r>
              <w:rPr>
                <w:i w:val="1"/>
                <w:iCs w:val="1"/>
              </w:rPr>
              <w:t xml:space="preserve">Viatica</w:t>
            </w:r>
            <w:r>
              <w:rPr/>
              <w:t xml:space="preserve">, HS 7, https://journals.openedition.org/viatica/4013, 2024, </w:t>
            </w:r>
            <w:hyperlink r:id="rId28" w:history="1">
              <w:r>
                <w:rPr>
                  <w:color w:val="#410a8c"/>
                  <w:u w:val="single"/>
                </w:rPr>
                <w:t xml:space="preserve">⟨10.4000/11rhi⟩</w:t>
              </w:r>
            </w:hyperlink>
          </w:p>
          <w:p>
            <w:pPr/>
            <w:r>
              <w:rPr/>
              <w:t xml:space="preserve">N°spécial de revue/special issue</w:t>
            </w:r>
          </w:p>
          <w:p>
            <w:pPr/>
            <w:hyperlink r:id="rId27" w:history="1">
              <w:r>
                <w:rPr>
                  <w:color w:val="#410a8c"/>
                  <w:u w:val="single"/>
                </w:rPr>
                <w:t xml:space="preserve">hal-04934998v1</w:t>
              </w:r>
            </w:hyperlink>
          </w:p>
        </w:tc>
      </w:tr>
      <w:tr>
        <w:trPr/>
        <w:tc>
          <w:tcPr>
            <w:noWrap/>
          </w:tcPr>
          <w:p>
            <w:pPr>
              <w:spacing w:after="200"/>
            </w:pPr>
            <w:hyperlink r:id="rId29" w:history="1">
              <w:r>
                <w:rPr>
                  <w:color w:val="1e198e"/>
                  <w:b w:val="1"/>
                  <w:bCs w:val="1"/>
                  <w:u w:val="single"/>
                </w:rPr>
                <w:t xml:space="preserve">Le voyage immobile</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51, 2020, Le voyage immobile</w:t>
            </w:r>
          </w:p>
          <w:p>
            <w:pPr/>
            <w:r>
              <w:rPr/>
              <w:t xml:space="preserve">N°spécial de revue/special issue</w:t>
            </w:r>
          </w:p>
          <w:p>
            <w:pPr/>
            <w:hyperlink r:id="rId29" w:history="1">
              <w:r>
                <w:rPr>
                  <w:color w:val="#410a8c"/>
                  <w:u w:val="single"/>
                </w:rPr>
                <w:t xml:space="preserve">halshs-03113193v1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Histoire du captif: un paradigme littéraire, de l’Antiquité au xvii e siècle . Par Anne Duprat</w:t>
              </w:r>
            </w:hyperlink>
          </w:p>
          <w:p>
            <w:pPr/>
            <w:hyperlink r:id="rId12" w:history="1">
              <w:r>
                <w:rPr>
                  <w:color w:val="#410a8c"/>
                  <w:u w:val="single"/>
                </w:rPr>
                <w:t xml:space="preserve">Sylvie Requemora</w:t>
              </w:r>
            </w:hyperlink>
          </w:p>
          <w:p>
            <w:pPr/>
            <w:r>
              <w:rPr/>
              <w:t xml:space="preserve">2024, </w:t>
            </w:r>
            <w:hyperlink r:id="rId31" w:history="1">
              <w:r>
                <w:rPr>
                  <w:color w:val="#410a8c"/>
                  <w:u w:val="single"/>
                </w:rPr>
                <w:t xml:space="preserve">⟨10.1093/fs/knae082⟩</w:t>
              </w:r>
            </w:hyperlink>
          </w:p>
          <w:p>
            <w:pPr/>
            <w:r>
              <w:rPr/>
              <w:t xml:space="preserve">Autre publication scientifique</w:t>
            </w:r>
          </w:p>
          <w:p>
            <w:pPr/>
            <w:hyperlink r:id="rId30" w:history="1">
              <w:r>
                <w:rPr>
                  <w:color w:val="#410a8c"/>
                  <w:u w:val="single"/>
                </w:rPr>
                <w:t xml:space="preserve">hal-04572815v1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Regnard et Fercourt captifs : de la fiction à la factualisation</w:t>
              </w:r>
            </w:hyperlink>
          </w:p>
          <w:p>
            <w:pPr/>
            <w:hyperlink r:id="rId12" w:history="1">
              <w:r>
                <w:rPr>
                  <w:color w:val="#410a8c"/>
                  <w:u w:val="single"/>
                </w:rPr>
                <w:t xml:space="preserve">Sylvie Requemora</w:t>
              </w:r>
            </w:hyperlink>
          </w:p>
          <w:p>
            <w:pPr/>
            <w:r>
              <w:rPr>
                <w:i w:val="1"/>
                <w:iCs w:val="1"/>
              </w:rPr>
              <w:t xml:space="preserve">Congrès international annuel de la Société d’études pluridisciplinaires du dix-septième siècle français</w:t>
            </w:r>
            <w:r>
              <w:rPr/>
              <w:t xml:space="preserve">, Oct 2022, Reykjavik, Islande</w:t>
            </w:r>
          </w:p>
          <w:p>
            <w:pPr/>
            <w:r>
              <w:rPr/>
              <w:t xml:space="preserve">Communication dans un congrès</w:t>
            </w:r>
          </w:p>
          <w:p>
            <w:pPr/>
            <w:hyperlink r:id="rId32" w:history="1">
              <w:r>
                <w:rPr>
                  <w:color w:val="#410a8c"/>
                  <w:u w:val="single"/>
                </w:rPr>
                <w:t xml:space="preserve">hal-04682663v1</w:t>
              </w:r>
            </w:hyperlink>
          </w:p>
        </w:tc>
      </w:tr>
      <w:tr>
        <w:trPr/>
        <w:tc>
          <w:tcPr>
            <w:noWrap/>
          </w:tcPr>
          <w:p>
            <w:pPr>
              <w:spacing w:after="200"/>
            </w:pPr>
            <w:hyperlink r:id="rId33" w:history="1">
              <w:r>
                <w:rPr>
                  <w:color w:val="1e198e"/>
                  <w:b w:val="1"/>
                  <w:bCs w:val="1"/>
                  <w:u w:val="single"/>
                </w:rPr>
                <w:t xml:space="preserve">Enjeux majeurs des lieux mineurs : les premiers plaidoyers interculturels</w:t>
              </w:r>
            </w:hyperlink>
          </w:p>
          <w:p>
            <w:pPr/>
            <w:hyperlink r:id="rId12" w:history="1">
              <w:r>
                <w:rPr>
                  <w:color w:val="#410a8c"/>
                  <w:u w:val="single"/>
                </w:rPr>
                <w:t xml:space="preserve">Sylvie Requemora</w:t>
              </w:r>
            </w:hyperlink>
          </w:p>
          <w:p>
            <w:pPr/>
            <w:r>
              <w:rPr>
                <w:i w:val="1"/>
                <w:iCs w:val="1"/>
              </w:rPr>
              <w:t xml:space="preserve">Mineurs, minorités, marginalités au Grand Siècle</w:t>
            </w:r>
            <w:r>
              <w:rPr/>
              <w:t xml:space="preserve">, CIR17 - Centre International de Rencontres sur le 17e siècle, May 2016, Université de Coimbra, Portugal. pp.196-203</w:t>
            </w:r>
          </w:p>
          <w:p>
            <w:pPr/>
            <w:r>
              <w:rPr/>
              <w:t xml:space="preserve">Communication dans un congrès</w:t>
            </w:r>
          </w:p>
          <w:p>
            <w:pPr/>
            <w:hyperlink r:id="rId33" w:history="1">
              <w:r>
                <w:rPr>
                  <w:color w:val="#410a8c"/>
                  <w:u w:val="single"/>
                </w:rPr>
                <w:t xml:space="preserve">hal-04682675v1</w:t>
              </w:r>
            </w:hyperlink>
          </w:p>
        </w:tc>
      </w:tr>
      <w:tr>
        <w:trPr/>
        <w:tc>
          <w:tcPr>
            <w:noWrap/>
          </w:tcPr>
          <w:p>
            <w:pPr>
              <w:spacing w:after="200"/>
            </w:pPr>
            <w:hyperlink r:id="rId34" w:history="1">
              <w:r>
                <w:rPr>
                  <w:color w:val="1e198e"/>
                  <w:b w:val="1"/>
                  <w:bCs w:val="1"/>
                  <w:u w:val="single"/>
                </w:rPr>
                <w:t xml:space="preserve">Généalogie de la figure littéraire du pirate du XVIIe au XIXe siècle</w:t>
              </w:r>
            </w:hyperlink>
          </w:p>
          <w:p>
            <w:pPr/>
            <w:hyperlink r:id="rId12" w:history="1">
              <w:r>
                <w:rPr>
                  <w:color w:val="#410a8c"/>
                  <w:u w:val="single"/>
                </w:rPr>
                <w:t xml:space="preserve">Sylvie Requemora</w:t>
              </w:r>
            </w:hyperlink>
          </w:p>
          <w:p>
            <w:pPr/>
            <w:r>
              <w:rPr>
                <w:i w:val="1"/>
                <w:iCs w:val="1"/>
              </w:rPr>
              <w:t xml:space="preserve">Colloque "La piraterie au fil de l’Histoire : un défi pour l’État"</w:t>
            </w:r>
            <w:r>
              <w:rPr/>
              <w:t xml:space="preserve">, 2012, La Rochelle, France</w:t>
            </w:r>
          </w:p>
          <w:p>
            <w:pPr/>
            <w:r>
              <w:rPr/>
              <w:t xml:space="preserve">Communication dans un congrès</w:t>
            </w:r>
          </w:p>
          <w:p>
            <w:pPr/>
            <w:hyperlink r:id="rId34" w:history="1">
              <w:r>
                <w:rPr>
                  <w:color w:val="#410a8c"/>
                  <w:u w:val="single"/>
                </w:rPr>
                <w:t xml:space="preserve">hal-01631073v1</w:t>
              </w:r>
            </w:hyperlink>
          </w:p>
        </w:tc>
      </w:tr>
      <w:tr>
        <w:trPr/>
        <w:tc>
          <w:tcPr>
            <w:noWrap/>
          </w:tcPr>
          <w:p>
            <w:pPr>
              <w:spacing w:after="200"/>
            </w:pPr>
            <w:hyperlink r:id="rId35" w:history="1">
              <w:r>
                <w:rPr>
                  <w:color w:val="1e198e"/>
                  <w:b w:val="1"/>
                  <w:bCs w:val="1"/>
                  <w:u w:val="single"/>
                </w:rPr>
                <w:t xml:space="preserve">L’Insulaire de Gomberville : de l’île corsaire à l’île inaccessible dans Polexandre (1641)</w:t>
              </w:r>
            </w:hyperlink>
          </w:p>
          <w:p>
            <w:pPr/>
            <w:hyperlink r:id="rId12" w:history="1">
              <w:r>
                <w:rPr>
                  <w:color w:val="#410a8c"/>
                  <w:u w:val="single"/>
                </w:rPr>
                <w:t xml:space="preserve">Sylvie Requemora</w:t>
              </w:r>
            </w:hyperlink>
          </w:p>
          <w:p>
            <w:pPr/>
            <w:r>
              <w:rPr>
                <w:i w:val="1"/>
                <w:iCs w:val="1"/>
              </w:rPr>
              <w:t xml:space="preserve">L’Ile au XVIIe siècle : jeux et enjeux</w:t>
            </w:r>
            <w:r>
              <w:rPr/>
              <w:t xml:space="preserve">, 2008, Ajaccio, France</w:t>
            </w:r>
          </w:p>
          <w:p>
            <w:pPr/>
            <w:r>
              <w:rPr/>
              <w:t xml:space="preserve">Communication dans un congrès</w:t>
            </w:r>
          </w:p>
          <w:p>
            <w:pPr/>
            <w:hyperlink r:id="rId35" w:history="1">
              <w:r>
                <w:rPr>
                  <w:color w:val="#410a8c"/>
                  <w:u w:val="single"/>
                </w:rPr>
                <w:t xml:space="preserve">hal-01631058v1</w:t>
              </w:r>
            </w:hyperlink>
          </w:p>
        </w:tc>
      </w:tr>
      <w:tr>
        <w:trPr/>
        <w:tc>
          <w:tcPr>
            <w:noWrap/>
          </w:tcPr>
          <w:p>
            <w:pPr>
              <w:spacing w:after="200"/>
            </w:pPr>
            <w:hyperlink r:id="rId36" w:history="1">
              <w:r>
                <w:rPr>
                  <w:color w:val="1e198e"/>
                  <w:b w:val="1"/>
                  <w:bCs w:val="1"/>
                  <w:u w:val="single"/>
                </w:rPr>
                <w:t xml:space="preserve">Viatica concors ou viatica discors ? Du Cafre du Sud au Cafre du Nord</w:t>
              </w:r>
            </w:hyperlink>
          </w:p>
          <w:p>
            <w:pPr/>
            <w:hyperlink r:id="rId12" w:history="1">
              <w:r>
                <w:rPr>
                  <w:color w:val="#410a8c"/>
                  <w:u w:val="single"/>
                </w:rPr>
                <w:t xml:space="preserve">Sylvie Requemora</w:t>
              </w:r>
            </w:hyperlink>
          </w:p>
          <w:p>
            <w:pPr/>
            <w:r>
              <w:rPr>
                <w:i w:val="1"/>
                <w:iCs w:val="1"/>
              </w:rPr>
              <w:t xml:space="preserve">Concordia Discors 41st Annual Conference of the North-American Society for Seventeenth-Century French Literature</w:t>
            </w:r>
            <w:r>
              <w:rPr/>
              <w:t xml:space="preserve">, 2009, New York, États-Unis</w:t>
            </w:r>
          </w:p>
          <w:p>
            <w:pPr/>
            <w:r>
              <w:rPr/>
              <w:t xml:space="preserve">Communication dans un congrès</w:t>
            </w:r>
          </w:p>
          <w:p>
            <w:pPr/>
            <w:hyperlink r:id="rId36" w:history="1">
              <w:r>
                <w:rPr>
                  <w:color w:val="#410a8c"/>
                  <w:u w:val="single"/>
                </w:rPr>
                <w:t xml:space="preserve">hal-01631068v1</w:t>
              </w:r>
            </w:hyperlink>
          </w:p>
        </w:tc>
      </w:tr>
      <w:tr>
        <w:trPr/>
        <w:tc>
          <w:tcPr>
            <w:noWrap/>
          </w:tcPr>
          <w:p>
            <w:pPr>
              <w:spacing w:after="200"/>
            </w:pPr>
            <w:hyperlink r:id="rId37" w:history="1">
              <w:r>
                <w:rPr>
                  <w:color w:val="1e198e"/>
                  <w:b w:val="1"/>
                  <w:bCs w:val="1"/>
                  <w:u w:val="single"/>
                </w:rPr>
                <w:t xml:space="preserve">‘Que diable allait-il faire dans cette galère ?’ De Cyrano à Molière.</w:t>
              </w:r>
            </w:hyperlink>
          </w:p>
          <w:p>
            <w:pPr/>
            <w:hyperlink r:id="rId12" w:history="1">
              <w:r>
                <w:rPr>
                  <w:color w:val="#410a8c"/>
                  <w:u w:val="single"/>
                </w:rPr>
                <w:t xml:space="preserve">Sylvie Requemora</w:t>
              </w:r>
            </w:hyperlink>
          </w:p>
          <w:p>
            <w:pPr/>
            <w:r>
              <w:rPr>
                <w:i w:val="1"/>
                <w:iCs w:val="1"/>
              </w:rPr>
              <w:t xml:space="preserve">Cyrano de Bergerac, Cyrano de Sannois</w:t>
            </w:r>
            <w:r>
              <w:rPr/>
              <w:t xml:space="preserve">, 2005, Sannois, France</w:t>
            </w:r>
          </w:p>
          <w:p>
            <w:pPr/>
            <w:r>
              <w:rPr/>
              <w:t xml:space="preserve">Communication dans un congrès</w:t>
            </w:r>
          </w:p>
          <w:p>
            <w:pPr/>
            <w:hyperlink r:id="rId37" w:history="1">
              <w:r>
                <w:rPr>
                  <w:color w:val="#410a8c"/>
                  <w:u w:val="single"/>
                </w:rPr>
                <w:t xml:space="preserve">hal-01631063v1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Sylvie Requemora, “Signs of Travel and Memory: The Case of the Wooden Slabs in Jukkasjärvi (1681‒1736)”, in Time and Temporalities in European Travel Writing Edited By Paula Henrikson and Christina Kullberg, London and New York, Routledge, 2021, p. 75-100, 5 figures. Online: https://zlibrary.to/filedownload/time-and-temporalities-in-european-travel-writing Aix-Marseille Université, CIELAM, UR 4235, Aix-en-Provence, France.</w:t>
              </w:r>
            </w:hyperlink>
          </w:p>
          <w:p>
            <w:pPr/>
            <w:hyperlink r:id="rId12" w:history="1">
              <w:r>
                <w:rPr>
                  <w:color w:val="#410a8c"/>
                  <w:u w:val="single"/>
                </w:rPr>
                <w:t xml:space="preserve">Sylvie Requemora</w:t>
              </w:r>
            </w:hyperlink>
          </w:p>
          <w:p>
            <w:pPr/>
            <w:r>
              <w:rPr>
                <w:i w:val="1"/>
                <w:iCs w:val="1"/>
              </w:rPr>
              <w:t xml:space="preserve">Time and Temporalities in European Travel Writing Edited By Paula Henrikson and Christina Kullberg, London and New York, Routledge, 2021.</w:t>
            </w:r>
            <w:r>
              <w:rPr/>
              <w:t xml:space="preserve">, 2021</w:t>
            </w:r>
          </w:p>
          <w:p>
            <w:pPr/>
            <w:r>
              <w:rPr/>
              <w:t xml:space="preserve">Chapitre d'ouvrage</w:t>
            </w:r>
          </w:p>
          <w:p>
            <w:pPr/>
            <w:hyperlink r:id="rId38" w:history="1">
              <w:r>
                <w:rPr>
                  <w:color w:val="#410a8c"/>
                  <w:u w:val="single"/>
                </w:rPr>
                <w:t xml:space="preserve">hal-04933820v1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Voyages de Regnard (Jean-François): roman et récits, éd. critique.</w:t>
              </w:r>
            </w:hyperlink>
          </w:p>
          <w:p>
            <w:pPr/>
            <w:hyperlink r:id="rId12" w:history="1">
              <w:r>
                <w:rPr>
                  <w:color w:val="#410a8c"/>
                  <w:u w:val="single"/>
                </w:rPr>
                <w:t xml:space="preserve">Sylvie Requemora</w:t>
              </w:r>
            </w:hyperlink>
          </w:p>
          <w:p>
            <w:pPr/>
            <w:r>
              <w:rPr/>
              <w:t xml:space="preserve">, 2020, 978-2-406-09362-6. </w:t>
            </w:r>
            <w:hyperlink r:id="rId40" w:history="1">
              <w:r>
                <w:rPr>
                  <w:color w:val="#410a8c"/>
                  <w:u w:val="single"/>
                </w:rPr>
                <w:t xml:space="preserve">⟨10.15122/isbn.978-2-406-09364-0⟩</w:t>
              </w:r>
            </w:hyperlink>
          </w:p>
          <w:p>
            <w:pPr/>
            <w:r>
              <w:rPr/>
              <w:t xml:space="preserve">Ouvrages</w:t>
            </w:r>
          </w:p>
          <w:p>
            <w:pPr/>
            <w:hyperlink r:id="rId39" w:history="1">
              <w:r>
                <w:rPr>
                  <w:color w:val="#410a8c"/>
                  <w:u w:val="single"/>
                </w:rPr>
                <w:t xml:space="preserve">hal-04448640v1</w:t>
              </w:r>
            </w:hyperlink>
          </w:p>
        </w:tc>
      </w:tr>
      <w:tr>
        <w:trPr/>
        <w:tc>
          <w:tcPr>
            <w:noWrap/>
          </w:tcPr>
          <w:p>
            <w:pPr>
              <w:spacing w:after="200"/>
            </w:pPr>
            <w:hyperlink r:id="rId41" w:history="1">
              <w:r>
                <w:rPr>
                  <w:color w:val="1e198e"/>
                  <w:b w:val="1"/>
                  <w:bCs w:val="1"/>
                  <w:u w:val="single"/>
                </w:rPr>
                <w:t xml:space="preserve">Gueux, frondeurs, libertins, utopiens: autres et ailleurs du XVIIe siècle</w:t>
              </w:r>
            </w:hyperlink>
          </w:p>
          <w:p>
            <w:pPr/>
            <w:hyperlink r:id="rId42" w:history="1">
              <w:r>
                <w:rPr>
                  <w:color w:val="#410a8c"/>
                  <w:u w:val="single"/>
                </w:rPr>
                <w:t xml:space="preserve">Philippe Chométy</w:t>
              </w:r>
            </w:hyperlink>
            <w:r>
              <w:rPr/>
              <w:t xml:space="preserve">,</w:t>
            </w:r>
            <w:hyperlink r:id="rId12"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41" w:history="1">
              <w:r>
                <w:rPr>
                  <w:color w:val="#410a8c"/>
                  <w:u w:val="single"/>
                </w:rPr>
                <w:t xml:space="preserve">hal-01433540v1</w:t>
              </w:r>
            </w:hyperlink>
          </w:p>
        </w:tc>
      </w:tr>
      <w:tr>
        <w:trPr/>
        <w:tc>
          <w:tcPr>
            <w:noWrap/>
          </w:tcPr>
          <w:p>
            <w:pPr>
              <w:spacing w:after="200"/>
            </w:pPr>
            <w:hyperlink r:id="rId43" w:history="1">
              <w:r>
                <w:rPr>
                  <w:color w:val="1e198e"/>
                  <w:b w:val="1"/>
                  <w:bCs w:val="1"/>
                  <w:u w:val="single"/>
                </w:rPr>
                <w:t xml:space="preserve">Voguer vers la modernité</w:t>
              </w:r>
            </w:hyperlink>
          </w:p>
          <w:p>
            <w:pPr/>
            <w:hyperlink r:id="rId12" w:history="1">
              <w:r>
                <w:rPr>
                  <w:color w:val="#410a8c"/>
                  <w:u w:val="single"/>
                </w:rPr>
                <w:t xml:space="preserve">Sylvie Requemora</w:t>
              </w:r>
            </w:hyperlink>
          </w:p>
          <w:p>
            <w:pPr/>
            <w:r>
              <w:rPr/>
              <w:t xml:space="preserve">PUPS, coll. "Imago Mundi, 2012</w:t>
            </w:r>
          </w:p>
          <w:p>
            <w:pPr/>
            <w:r>
              <w:rPr/>
              <w:t xml:space="preserve">Ouvrages</w:t>
            </w:r>
          </w:p>
          <w:p>
            <w:pPr/>
            <w:hyperlink r:id="rId43" w:history="1">
              <w:r>
                <w:rPr>
                  <w:color w:val="#410a8c"/>
                  <w:u w:val="single"/>
                </w:rPr>
                <w:t xml:space="preserve">hal-01631029v1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8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requemora" TargetMode="External"/><Relationship Id="rId9" Type="http://schemas.openxmlformats.org/officeDocument/2006/relationships/hyperlink" Target="https://orcid.org/0000-0002-8962-3196" TargetMode="External"/><Relationship Id="rId10" Type="http://schemas.openxmlformats.org/officeDocument/2006/relationships/hyperlink" Target="https://www.idref.fr/067274773" TargetMode="External"/><Relationship Id="rId11" Type="http://schemas.openxmlformats.org/officeDocument/2006/relationships/hyperlink" Target="https://hal.science/hal-05232450v1" TargetMode="External"/><Relationship Id="rId12" Type="http://schemas.openxmlformats.org/officeDocument/2006/relationships/hyperlink" Target="https://hal.science/search/index/?q=*&amp;authFullName_s=Sylvie Requemora" TargetMode="External"/><Relationship Id="rId13" Type="http://schemas.openxmlformats.org/officeDocument/2006/relationships/hyperlink" Target="https://dx.doi.org/10.4000/14jts" TargetMode="External"/><Relationship Id="rId14" Type="http://schemas.openxmlformats.org/officeDocument/2006/relationships/hyperlink" Target="https://hal.science/hal-04935036v1" TargetMode="External"/><Relationship Id="rId15" Type="http://schemas.openxmlformats.org/officeDocument/2006/relationships/hyperlink" Target="https://hal.science/search/index/?q=*&amp;authFullName_s=Mathilde Bedel" TargetMode="External"/><Relationship Id="rId16" Type="http://schemas.openxmlformats.org/officeDocument/2006/relationships/hyperlink" Target="https://hal.science/search/index/?q=*&amp;authFullName_s=Mathilde Morinet" TargetMode="External"/><Relationship Id="rId17" Type="http://schemas.openxmlformats.org/officeDocument/2006/relationships/hyperlink" Target="https://dx.doi.org/10.4000/11rhg" TargetMode="External"/><Relationship Id="rId18" Type="http://schemas.openxmlformats.org/officeDocument/2006/relationships/hyperlink" Target="https://hal.science/hal-04448512v1" TargetMode="External"/><Relationship Id="rId19" Type="http://schemas.openxmlformats.org/officeDocument/2006/relationships/hyperlink" Target="https://dx.doi.org/10.4000/crcv.26737" TargetMode="External"/><Relationship Id="rId20" Type="http://schemas.openxmlformats.org/officeDocument/2006/relationships/hyperlink" Target="https://hal.science/hal-04077984v1" TargetMode="External"/><Relationship Id="rId21" Type="http://schemas.openxmlformats.org/officeDocument/2006/relationships/hyperlink" Target="https://dx.doi.org/10.3917/licla1.108.0175" TargetMode="External"/><Relationship Id="rId22" Type="http://schemas.openxmlformats.org/officeDocument/2006/relationships/hyperlink" Target="https://hal.science/hal-01631039v1" TargetMode="External"/><Relationship Id="rId23" Type="http://schemas.openxmlformats.org/officeDocument/2006/relationships/hyperlink" Target="https://hal.science/hal-01631077v1" TargetMode="External"/><Relationship Id="rId24" Type="http://schemas.openxmlformats.org/officeDocument/2006/relationships/hyperlink" Target="https://hal.science/hal-01631035v1" TargetMode="External"/><Relationship Id="rId25" Type="http://schemas.openxmlformats.org/officeDocument/2006/relationships/hyperlink" Target="https://shs.hal.science/halshs-04995038v1" TargetMode="External"/><Relationship Id="rId26" Type="http://schemas.openxmlformats.org/officeDocument/2006/relationships/hyperlink" Target="https://hal.science/search/index/?q=*&amp;authFullName_s=Christine Gadrat" TargetMode="External"/><Relationship Id="rId27" Type="http://schemas.openxmlformats.org/officeDocument/2006/relationships/hyperlink" Target="https://hal.science/hal-04934998v1" TargetMode="External"/><Relationship Id="rId28" Type="http://schemas.openxmlformats.org/officeDocument/2006/relationships/hyperlink" Target="https://dx.doi.org/10.4000/11rhi" TargetMode="External"/><Relationship Id="rId29" Type="http://schemas.openxmlformats.org/officeDocument/2006/relationships/hyperlink" Target="https://shs.hal.science/halshs-03113193v1" TargetMode="External"/><Relationship Id="rId30" Type="http://schemas.openxmlformats.org/officeDocument/2006/relationships/hyperlink" Target="https://hal.science/hal-04572815v1" TargetMode="External"/><Relationship Id="rId31" Type="http://schemas.openxmlformats.org/officeDocument/2006/relationships/hyperlink" Target="https://dx.doi.org/10.1093/fs/knae082" TargetMode="External"/><Relationship Id="rId32" Type="http://schemas.openxmlformats.org/officeDocument/2006/relationships/hyperlink" Target="https://hal.science/hal-04682663v1" TargetMode="External"/><Relationship Id="rId33" Type="http://schemas.openxmlformats.org/officeDocument/2006/relationships/hyperlink" Target="https://hal.science/hal-04682675v1" TargetMode="External"/><Relationship Id="rId34" Type="http://schemas.openxmlformats.org/officeDocument/2006/relationships/hyperlink" Target="https://hal.science/hal-01631073v1" TargetMode="External"/><Relationship Id="rId35" Type="http://schemas.openxmlformats.org/officeDocument/2006/relationships/hyperlink" Target="https://hal.science/hal-01631058v1" TargetMode="External"/><Relationship Id="rId36" Type="http://schemas.openxmlformats.org/officeDocument/2006/relationships/hyperlink" Target="https://hal.science/hal-01631068v1" TargetMode="External"/><Relationship Id="rId37" Type="http://schemas.openxmlformats.org/officeDocument/2006/relationships/hyperlink" Target="https://hal.science/hal-01631063v1" TargetMode="External"/><Relationship Id="rId38" Type="http://schemas.openxmlformats.org/officeDocument/2006/relationships/hyperlink" Target="https://amu.hal.science/hal-04933820v1" TargetMode="External"/><Relationship Id="rId39" Type="http://schemas.openxmlformats.org/officeDocument/2006/relationships/hyperlink" Target="https://hal.science/hal-04448640v1" TargetMode="External"/><Relationship Id="rId40" Type="http://schemas.openxmlformats.org/officeDocument/2006/relationships/hyperlink" Target="https://dx.doi.org/10.15122/isbn.978-2-406-09364-0" TargetMode="External"/><Relationship Id="rId41" Type="http://schemas.openxmlformats.org/officeDocument/2006/relationships/hyperlink" Target="https://hal.univ-lorraine.fr/hal-01433540v1" TargetMode="External"/><Relationship Id="rId42" Type="http://schemas.openxmlformats.org/officeDocument/2006/relationships/hyperlink" Target="https://hal.science/search/index/?q=*&amp;authFullName_s=Philippe Chom&#233;ty" TargetMode="External"/><Relationship Id="rId43" Type="http://schemas.openxmlformats.org/officeDocument/2006/relationships/hyperlink" Target="https://hal.science/hal-01631029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Requemora</dc:title>
  <dc:description>CV</dc:description>
  <dc:subject/>
  <cp:keywords/>
  <cp:category/>
  <cp:lastModifiedBy/>
  <dcterms:created xsi:type="dcterms:W3CDTF">2026-05-17T18:52:58+02:00</dcterms:created>
  <dcterms:modified xsi:type="dcterms:W3CDTF">2026-05-17T18:52:58+02:00</dcterms:modified>
</cp:coreProperties>
</file>

<file path=docProps/custom.xml><?xml version="1.0" encoding="utf-8"?>
<Properties xmlns="http://schemas.openxmlformats.org/officeDocument/2006/custom-properties" xmlns:vt="http://schemas.openxmlformats.org/officeDocument/2006/docPropsVTypes"/>
</file>