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Taous Messaoudi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taous-messaoudi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0009-0007-4096-3337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criminalité dans les villes algériennes : cas de la ville de Béjaïa.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Mazouz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2023, 81, pp.115-135.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⟨10.25518/0770-7576.7131⟩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correlation between the spatial configuration and its visual quality with the modalities of use.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Mazouz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Space Syntax Symposium</w:t>
            </w:r>
            <w:r>
              <w:rPr/>
              <w:t xml:space="preserve">, Jun 2022, Bergen (NO), Norway. 2022, 978-82-93677-67-3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 morphological and social cut. Case of a Mediterranean 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1rst international online space syntax PhD conference</w:t>
            </w:r>
            <w:r>
              <w:rPr/>
              <w:t xml:space="preserve">, Department of Civil Engineering, Western Norway University of Applied Sciences; Akkelies van Nes; Wendy Tan, Jun 2021,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perception de l’espace public : Le cas du quartier Sghir de la ville de Bejaia.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: « Espaces publics urbains, composition urbaine et ambiances Entre théorie et pratique »</w:t>
            </w:r>
            <w:r>
              <w:rPr/>
              <w:t xml:space="preserve">, Université Larbi Ben M'hidi; FACULTE DES SCIENCES DE LA TERRE ET D’ARCHITECTURE, Université Larbi Ben M'hidi; Institut National de Cartographie et de Télédétection, May 2017, Oum El Bouaghi,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vernaculaire une solution durable : Cas de la maison traditionnelle kabyle (nord algérien)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 RIDAAD</w:t>
            </w:r>
            <w:r>
              <w:rPr/>
              <w:t xml:space="preserve">, École Nationale des Travaux Publics de l'État [ENTPE] et École nationale supérieure de l'architecture de Lyon (ENSAL), Jan 2017,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tramway, un souffle nouveau pour Béjaïa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Kahina Ikni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tramway en Algérie, un instrument de développement durable mythe ou réalité ?</w:t>
            </w:r>
            <w:r>
              <w:rPr/>
              <w:t xml:space="preserve">, École Polytechnique d’Architecture et d’Urbanisme) en collaboration avec TheMA VUDD, CODATU, Feb 2017,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bioclimatique, entre performances énergétiques et savoir-faire ancestraux.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des énergies renouvelables CIER 2016 tunisie</w:t>
            </w:r>
            <w:r>
              <w:rPr/>
              <w:t xml:space="preserve">, Science &amp; Culture Developpement Center, Dec 2016, Hammamet (TUN),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forme urbaine sur le comportement des usagers. Cas des quartiers d’habitat collectif de la ville de Bejaia.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e journées doctorales en paysage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industrielle, le cœur permanent de la centralité à Béjaïa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Kahina Ikni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centralité dans les villes algériennes de la dimension sociale à la dimension spatiale</w:t>
            </w:r>
            <w:r>
              <w:rPr/>
              <w:t xml:space="preserve">, Nov 2016, Oum El Bouaghi,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halshs-04409544v1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F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ous-messaoudi" TargetMode="External"/><Relationship Id="rId8" Type="http://schemas.openxmlformats.org/officeDocument/2006/relationships/hyperlink" Target="https://orcid.org/0009-0007-4096-3337" TargetMode="External"/><Relationship Id="rId9" Type="http://schemas.openxmlformats.org/officeDocument/2006/relationships/hyperlink" Target="https://hal.science/hal-05040268v1" TargetMode="External"/><Relationship Id="rId10" Type="http://schemas.openxmlformats.org/officeDocument/2006/relationships/hyperlink" Target="https://hal.science/search/index/?q=*&amp;authFullName_s=Taous Messaoudi" TargetMode="External"/><Relationship Id="rId11" Type="http://schemas.openxmlformats.org/officeDocument/2006/relationships/hyperlink" Target="https://hal.science/search/index/?q=*&amp;authFullName_s=Sa&#239;d Mazouz" TargetMode="External"/><Relationship Id="rId12" Type="http://schemas.openxmlformats.org/officeDocument/2006/relationships/hyperlink" Target="https://hal.science/search/index/?q=*&amp;authFullName_s=Bernard Fritsch" TargetMode="External"/><Relationship Id="rId13" Type="http://schemas.openxmlformats.org/officeDocument/2006/relationships/hyperlink" Target="https://dx.doi.org/10.25518/0770-7576.7131" TargetMode="External"/><Relationship Id="rId14" Type="http://schemas.openxmlformats.org/officeDocument/2006/relationships/hyperlink" Target="https://hal.science/hal-05040275v1" TargetMode="External"/><Relationship Id="rId15" Type="http://schemas.openxmlformats.org/officeDocument/2006/relationships/hyperlink" Target="https://hal.science/hal-05040794v1" TargetMode="External"/><Relationship Id="rId16" Type="http://schemas.openxmlformats.org/officeDocument/2006/relationships/hyperlink" Target="https://hal.science/hal-05040789v1" TargetMode="External"/><Relationship Id="rId17" Type="http://schemas.openxmlformats.org/officeDocument/2006/relationships/hyperlink" Target="https://hal.science/hal-01683983v1" TargetMode="External"/><Relationship Id="rId18" Type="http://schemas.openxmlformats.org/officeDocument/2006/relationships/hyperlink" Target="https://shs.hal.science/halshs-04409458v1" TargetMode="External"/><Relationship Id="rId19" Type="http://schemas.openxmlformats.org/officeDocument/2006/relationships/hyperlink" Target="https://hal.science/search/index/?q=*&amp;authFullName_s=Kahina Ikni" TargetMode="External"/><Relationship Id="rId20" Type="http://schemas.openxmlformats.org/officeDocument/2006/relationships/hyperlink" Target="https://hal.science/hal-05040276v1" TargetMode="External"/><Relationship Id="rId21" Type="http://schemas.openxmlformats.org/officeDocument/2006/relationships/hyperlink" Target="https://hal.science/hal-05040793v1" TargetMode="External"/><Relationship Id="rId22" Type="http://schemas.openxmlformats.org/officeDocument/2006/relationships/hyperlink" Target="https://shs.hal.science/halshs-0440954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Taous Messaoudi</dc:title>
  <dc:description>CV</dc:description>
  <dc:subject/>
  <cp:keywords/>
  <cp:category/>
  <cp:lastModifiedBy/>
  <dcterms:created xsi:type="dcterms:W3CDTF">2026-04-06T15:34:12+02:00</dcterms:created>
  <dcterms:modified xsi:type="dcterms:W3CDTF">2026-04-06T15:34:12+02:00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