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Daligault </w:t></w:r><w:r><w:rPr><w:color w:val="641e6e"/></w:rPr><w:t xml:space="preserve">Doctorante en sociologie et en sciences de l'information et de la communication (Université de Limoges, GRESCO, France et Université catholique de Louvain, GIRCAM, Belgique) -ATER en sociologie (Université de Caen Normandie, CERREV, 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tatiana-daligault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0000-0002-1123-5644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</w:t></w:r><w:br/><w:r><w:rPr/><w:t xml:space="preserve">(Titre provisoire) </w:t></w:r><w:hyperlink r:id="rId9" w:history="1"><w:r><w:rPr><w:color w:val="#410a8c"/><w:u w:val="single"/></w:rPr><w:t xml:space="preserve">Réceptions et usages sociaux des séries par des adolescent.es en dernière année de secondaire en France et en Belgique francophone</w:t></w:r></w:hyperlink><w:br/><w:r><w:rPr/><w:t xml:space="preserve">Sous la direction de </w:t></w:r><w:hyperlink r:id="rId10" w:history="1"><w:r><w:rPr><w:color w:val="#410a8c"/><w:u w:val="single"/></w:rPr><w:t xml:space="preserve">Olivier Masclet</w:t></w:r></w:hyperlink><w:r><w:rPr/><w:t xml:space="preserve"> & </w:t></w:r><w:hyperlink r:id="rId11" w:history="1"><w:r><w:rPr><w:color w:val="#410a8c"/><w:u w:val="single"/></w:rPr><w:t xml:space="preserve">Sarah Sepulchre</w:t></w:r></w:hyperlink><w:r><w:rPr/><w:t xml:space="preserve">.</w:t></w:r><w:br/><w:r><w:rPr/><w:t xml:space="preserve">En cours depuis octobre 2021.</w:t></w:r></w:p><w:p><w:pPr/><w:r><w:rPr/><w:t xml:space="preserve">Champs de recherche :</w:t></w:r><w:br/><w:r><w:rPr/><w:t xml:space="preserve">     ► Sociologie de la culture, sociologie des pratiques culturelles, études de réception ;</w:t></w:r><w:br/><w:r><w:rPr/><w:t xml:space="preserve">     ► Sociologie de la jeunesse ;</w:t></w:r><w:br/><w:r><w:rPr/><w:t xml:space="preserve">     ► Analyse des personnages de séries.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Faire famille » en visionnant des séries lors de reconfigurations familiales : enjeux relationnels pour des adolescents en fin de cursus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Enfances, Familles, Générations</w:t></w:r><w:r><w:rPr/><w:t xml:space="preserve">, 2025, Parcours de vie et temporalités du faire famille : Nouveaux imaginaires et nouvelles injonctions. Articles thématiques, 48</w:t></w:r></w:p><w:p><w:pPr/><w:r><w:rPr/><w:t xml:space="preserve">Article dans une revue</w:t></w:r></w:p><w:p><w:pPr/><w:hyperlink r:id="rId12" w:history="1"><w:r><w:rPr><w:color w:val="#410a8c"/><w:u w:val="single"/></w:rPr><w:t xml:space="preserve">hal-05227431v1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séries de network des années 2000 vues par des adolescents des années 2020 : (re)visionnages en accéléré et réceptions négociées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TV/Series</w:t></w:r><w:r><w:rPr/><w:t xml:space="preserve">, 2025, Hors séries 2</w:t></w:r></w:p><w:p><w:pPr/><w:r><w:rPr/><w:t xml:space="preserve">Article dans une revue</w:t></w:r></w:p><w:p><w:pPr/><w:hyperlink r:id="rId14" w:history="1"><w:r><w:rPr><w:color w:val="#410a8c"/><w:u w:val="single"/></w:rPr><w:t xml:space="preserve">hal-05321256v1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Élodie Hommel, L’imaginaire au fil des pages. Lectures de science-fiction et fantasy chez les jeunes adultes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Lectures</w:t></w:r><w:r><w:rPr/><w:t xml:space="preserve">, 2024, </w:t></w:r><w:hyperlink r:id="rId16" w:history="1"><w:r><w:rPr><w:color w:val="#410a8c"/><w:u w:val="single"/></w:rPr><w:t xml:space="preserve">⟨10.4000/12j4c⟩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hal-04745761v1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Féminités adolescentes en crise(s)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Cahiers du Genre</w:t></w:r><w:r><w:rPr/><w:t xml:space="preserve">, 2023, Séries féministes. Culture populaire et technologies du genre, 75 (2), pp.155-172. </w:t></w:r><w:hyperlink r:id="rId19" w:history="1"><w:r><w:rPr><w:color w:val="#410a8c"/><w:u w:val="single"/></w:rPr><w:t xml:space="preserve">⟨10.3917/cdge.075.0155⟩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hal-04410748v1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Isabelle Clair, Les choses sérieuses. Enquête sur les amours adolescentes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Lectures</w:t></w:r><w:r><w:rPr/><w:t xml:space="preserve">, 2023, </w:t></w:r><w:hyperlink r:id="rId21" w:history="1"><w:r><w:rPr><w:color w:val="#410a8c"/><w:u w:val="single"/></w:rPr><w:t xml:space="preserve">⟨10.4000/lectures.61964⟩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hal-04202776v1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Visionner des séries à l’adolescence : du centre à la périphérie de constellations de pratiques culturelles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Au milieu de la marge. La dichotomie centre-périphérie dans les arts et la culture</w:t></w:r><w:r><w:rPr/><w:t xml:space="preserve">, Comité de recherche en sociologie des arts et de la culture (CR-SAC/ Foko-KUKUSO) de la Société suisse de sociologie (SSS), l'Accademia Dimitri et le Dipartimento Formazione e Apprendimento de la SUPSI, Nov 2025, Locarno et Avegno, Suisse</w:t></w:r></w:p><w:p><w:pPr/><w:r><w:rPr/><w:t xml:space="preserve">Communication dans un congrès</w:t></w:r></w:p><w:p><w:pPr/><w:hyperlink r:id="rId23" w:history="1"><w:r><w:rPr><w:color w:val="#410a8c"/><w:u w:val="single"/></w:rPr><w:t xml:space="preserve">hal-05378383v1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Visionnage de teen series d’hier et d’aujourd’hui par des élèves en dernière année de secondaire : appropriations différenciées des messages sur les sexualités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"Teen series : Genre, sexualités et séries pour ados"</w:t></w:r><w:r><w:rPr/><w:t xml:space="preserve">, Université Bordeaux Montaigne, Jun 2025,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hal-05113233v1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Avoir son profil sur une plateforme de VàDA à l’adolescence : organiser, maîtriser et anticiper les temps de visionnage de séries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Environnement(s) &amp; Inégalités - 11e congrès de l'AFS</w:t></w:r><w:r><w:rPr/><w:t xml:space="preserve">, Association Française de Sociologie; Session croisée RT11 &amp; RT48, Jul 2025,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hal-05163809v1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Légitimer l’étude d’une culture de masse, populaire et ordinaire ? Le cas du visionnage de séries par des élèves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« Sciences, savoirs et sociétés » - XXIIe congrès international des sociologues de langue française, CR18 Sociologie de l’Art et de la Culture</w:t></w:r><w:r><w:rPr/><w:t xml:space="preserve">, Jul 2024, Ottawa, Canada</w:t></w:r></w:p><w:p><w:pPr/><w:r><w:rPr/><w:t xml:space="preserve">Communication dans un congrès</w:t></w:r></w:p><w:p><w:pPr/><w:hyperlink r:id="rId26" w:history="1"><w:r><w:rPr><w:color w:val="#410a8c"/><w:u w:val="single"/></w:rPr><w:t xml:space="preserve">hal-04679490v1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séries de network des années 2000 vues par des lycéen.nes des années 2020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international "Séries états-uniennes de network des années 2000 - US Network Series of the 2000s"</w:t></w:r><w:r><w:rPr/><w:t xml:space="preserve">, Université Paul-Valéry Montpellier 3, Oct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hal-04734932v1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Regarder des séries sur multi-supports à l’adolescence : entre autonomisation, optimisation et fragmentation des temps de visionnage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Doctorales 2024 de la Société française des sciences de l’information et de la communication</w:t></w:r><w:r><w:rPr/><w:t xml:space="preserve">, SFSIC (Société française des sciences de l’information et de la communication); CREM (Centre de recherches sur les médiations, université de Lorraine), Jun 2024, Nancy, France. pp.139-146</w:t></w:r></w:p><w:p><w:pPr/><w:r><w:rPr/><w:t xml:space="preserve">Communication dans un congrès</w:t></w:r></w:p><w:p><w:pPr/><w:hyperlink r:id="rId28" w:history="1"><w:r><w:rPr><w:color w:val="#410a8c"/><w:u w:val="single"/></w:rPr><w:t xml:space="preserve">hal-04813635v1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Pratiques de visionnage, réceptions et usages sociaux des séries par des adolescents en dernière année de secondaire, en France et en Belgique francophone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Journées doctorales en Sciences de l'Information et de la Communication</w:t></w:r><w:r><w:rPr/><w:t xml:space="preserve">, Ecole Doctorale en Sciences de l'Information et de la Communication (ED-SIC); Université de Namur, Dec 2024, Namur, Belgique</w:t></w:r></w:p><w:p><w:pPr/><w:r><w:rPr/><w:t xml:space="preserve">Communication dans un congrès</w:t></w:r></w:p><w:p><w:pPr/><w:hyperlink r:id="rId29" w:history="1"><w:r><w:rPr><w:color w:val="#410a8c"/><w:u w:val="single"/></w:rPr><w:t xml:space="preserve">hal-05037797v1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Réceptions et usages sociaux des séries à l'adolescence : apports et limites de l'enquête longitudinale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Séminaire du GRESCO Limoges</w:t></w:r><w:r><w:rPr/><w:t xml:space="preserve">, GRESCO, Apr 2023, Limoges (virtuel), France</w:t></w:r></w:p><w:p><w:pPr/><w:r><w:rPr/><w:t xml:space="preserve">Communication dans un congrès</w:t></w:r></w:p><w:p><w:pPr/><w:hyperlink r:id="rId30" w:history="1"><w:r><w:rPr><w:color w:val="#410a8c"/><w:u w:val="single"/></w:rPr><w:t xml:space="preserve">hal-04165453v1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Prescriptions culturelles de séries sur les réseaux sociaux : choix de visionnage (in)différenciés par des adolescent.es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RT15, AFS, Jul 2023,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hal-04165467v1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Trajectoires sociales d’adolescent.es en fin de secondaire et visionnage de séries : fluctuations des valeurs d’un bien culturel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RT14, AFS, Jul 2023,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hal-04165558v1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Pratiques et usages intrafamiliaux des séries par des adolescent.es en fin de cursus secondaire : temps, espace et écrans partagés dans la sphère familiale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RT33, AFS, Jul 2023,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hal-04165465v1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Circulation des séries sur les réseaux sociaux : (ré)interroger la notion de « groupe de pairs » pour penser les pratiques culturelles d’adolescent.es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international « Culture en régime numérique. Questionner les pratiques, catégories et méthodes »</w:t></w:r><w:r><w:rPr/><w:t xml:space="preserve">, Département des études, de la prospective, des statistiques et de la documentation (DEPS) du ministère de la Culture; Équipe EXPERICE (Centre de recherche interuniversitaire Expérience Ressources Culturelles Éducation); Centre Pompidou, Dec 2023, Aubervillers/Paris,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hal-04337017v1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Ce que les séries (ne) nous disent (pas) de la vie des adolescents</w:t></w:r></w:hyperlink></w:p><w:p><w:pPr/><w:hyperlink r:id="rId13" w:history="1"><w:r><w:rPr><w:color w:val="#410a8c"/><w:u w:val="single"/></w:rPr><w:t xml:space="preserve">Tatiana Daligault</w:t></w:r></w:hyperlink></w:p><w:p><w:pPr/><w:r><w:rPr/><w:t xml:space="preserve">2024</w:t></w:r></w:p><w:p><w:pPr/><w:r><w:rPr/><w:t xml:space="preserve">Autre publication scientifique</w:t></w:r></w:p><w:p><w:pPr/><w:hyperlink r:id="rId35" w:history="1"><w:r><w:rPr><w:color w:val="#410a8c"/><w:u w:val="single"/></w:rPr><w:t xml:space="preserve">hal-04679487v1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Réceptions et usages sociaux des séries par des adolescent.es en dernière année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ILC DAY 2023</w:t></w:r><w:r><w:rPr/><w:t xml:space="preserve">, Feb 2023, Louvain-la-Neuve, Belgique</w:t></w:r></w:p><w:p><w:pPr/><w:r><w:rPr/><w:t xml:space="preserve">Poster de conférence</w:t></w:r></w:p><w:p><w:pPr/><w:hyperlink r:id="rId36" w:history="1"><w:r><w:rPr><w:color w:val="#410a8c"/><w:u w:val="single"/></w:rPr><w:t xml:space="preserve">hal-04165445v1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5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tiana-daligault" TargetMode="External"/><Relationship Id="rId8" Type="http://schemas.openxmlformats.org/officeDocument/2006/relationships/hyperlink" Target="https://orcid.org/0000-0002-1123-5644" TargetMode="External"/><Relationship Id="rId9" Type="http://schemas.openxmlformats.org/officeDocument/2006/relationships/hyperlink" Target="https://www.theses.fr/s360479" TargetMode="External"/><Relationship Id="rId10" Type="http://schemas.openxmlformats.org/officeDocument/2006/relationships/hyperlink" Target="https://gresco.labo.univ-poitiers.fr/masclet-olivier/" TargetMode="External"/><Relationship Id="rId11" Type="http://schemas.openxmlformats.org/officeDocument/2006/relationships/hyperlink" Target="https://www.uclouvain.be/fr/people/sarah.sepulchre" TargetMode="External"/><Relationship Id="rId12" Type="http://schemas.openxmlformats.org/officeDocument/2006/relationships/hyperlink" Target="https://hal.science/hal-05227431v1" TargetMode="External"/><Relationship Id="rId13" Type="http://schemas.openxmlformats.org/officeDocument/2006/relationships/hyperlink" Target="https://hal.science/search/index/?q=*&amp;authFullName_s=Tatiana Daligault" TargetMode="External"/><Relationship Id="rId14" Type="http://schemas.openxmlformats.org/officeDocument/2006/relationships/hyperlink" Target="https://hal.science/hal-05321256v1" TargetMode="External"/><Relationship Id="rId15" Type="http://schemas.openxmlformats.org/officeDocument/2006/relationships/hyperlink" Target="https://hal.science/hal-04745761v1" TargetMode="External"/><Relationship Id="rId16" Type="http://schemas.openxmlformats.org/officeDocument/2006/relationships/hyperlink" Target="https://dx.doi.org/10.4000/12j4c" TargetMode="External"/><Relationship Id="rId17" Type="http://schemas.openxmlformats.org/officeDocument/2006/relationships/hyperlink" Target="https://api.istex.fr/ark:/67375/G14-MRG1T80T-M/fulltext.pdf?sid=hal" TargetMode="External"/><Relationship Id="rId18" Type="http://schemas.openxmlformats.org/officeDocument/2006/relationships/hyperlink" Target="https://hal.science/hal-04410748v1" TargetMode="External"/><Relationship Id="rId19" Type="http://schemas.openxmlformats.org/officeDocument/2006/relationships/hyperlink" Target="https://dx.doi.org/10.3917/cdge.075.0155" TargetMode="External"/><Relationship Id="rId20" Type="http://schemas.openxmlformats.org/officeDocument/2006/relationships/hyperlink" Target="https://hal.science/hal-04202776v1" TargetMode="External"/><Relationship Id="rId21" Type="http://schemas.openxmlformats.org/officeDocument/2006/relationships/hyperlink" Target="https://dx.doi.org/10.4000/lectures.61964" TargetMode="External"/><Relationship Id="rId22" Type="http://schemas.openxmlformats.org/officeDocument/2006/relationships/hyperlink" Target="https://api.istex.fr/ark:/67375/G14-2R4NRZ19-C/fulltext.pdf?sid=hal" TargetMode="External"/><Relationship Id="rId23" Type="http://schemas.openxmlformats.org/officeDocument/2006/relationships/hyperlink" Target="https://hal.science/hal-05378383v1" TargetMode="External"/><Relationship Id="rId24" Type="http://schemas.openxmlformats.org/officeDocument/2006/relationships/hyperlink" Target="https://hal.science/hal-05113233v1" TargetMode="External"/><Relationship Id="rId25" Type="http://schemas.openxmlformats.org/officeDocument/2006/relationships/hyperlink" Target="https://hal.science/hal-05163809v1" TargetMode="External"/><Relationship Id="rId26" Type="http://schemas.openxmlformats.org/officeDocument/2006/relationships/hyperlink" Target="https://hal.science/hal-04679490v1" TargetMode="External"/><Relationship Id="rId27" Type="http://schemas.openxmlformats.org/officeDocument/2006/relationships/hyperlink" Target="https://hal.science/hal-04734932v1" TargetMode="External"/><Relationship Id="rId28" Type="http://schemas.openxmlformats.org/officeDocument/2006/relationships/hyperlink" Target="https://hal.science/hal-04813635v1" TargetMode="External"/><Relationship Id="rId29" Type="http://schemas.openxmlformats.org/officeDocument/2006/relationships/hyperlink" Target="https://hal.science/hal-05037797v1" TargetMode="External"/><Relationship Id="rId30" Type="http://schemas.openxmlformats.org/officeDocument/2006/relationships/hyperlink" Target="https://hal.science/hal-04165453v1" TargetMode="External"/><Relationship Id="rId31" Type="http://schemas.openxmlformats.org/officeDocument/2006/relationships/hyperlink" Target="https://hal.science/hal-04165467v1" TargetMode="External"/><Relationship Id="rId32" Type="http://schemas.openxmlformats.org/officeDocument/2006/relationships/hyperlink" Target="https://hal.science/hal-04165558v1" TargetMode="External"/><Relationship Id="rId33" Type="http://schemas.openxmlformats.org/officeDocument/2006/relationships/hyperlink" Target="https://hal.science/hal-04165465v1" TargetMode="External"/><Relationship Id="rId34" Type="http://schemas.openxmlformats.org/officeDocument/2006/relationships/hyperlink" Target="https://hal.science/hal-04337017v1" TargetMode="External"/><Relationship Id="rId35" Type="http://schemas.openxmlformats.org/officeDocument/2006/relationships/hyperlink" Target="https://hal.science/hal-04679487v1" TargetMode="External"/><Relationship Id="rId36" Type="http://schemas.openxmlformats.org/officeDocument/2006/relationships/hyperlink" Target="https://hal.science/hal-0416544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Daligault</dc:title>
  <dc:description>CV</dc:description>
  <dc:subject/>
  <cp:keywords/>
  <cp:category/>
  <cp:lastModifiedBy/>
  <dcterms:created xsi:type="dcterms:W3CDTF">2026-04-27T03:33:45+02:00</dcterms:created>
  <dcterms:modified xsi:type="dcterms:W3CDTF">2026-04-27T03:33:45+02:00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