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Tatiana Panyukova-Adragna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inaugurale. Tourisme, Luxe et Durabilité : Défis et Opportunités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Panyukova-Adragna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de Luxe Responsable. Journée d'Étude du Tourisme de Nice. 7ème édition.</w:t>
            </w:r>
            <w:r>
              <w:rPr/>
              <w:t xml:space="preserve">, Université Côte d'Azur; Groupe de recherche Tourisme/s,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hal-04878913v1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8913v1" TargetMode="External"/><Relationship Id="rId9" Type="http://schemas.openxmlformats.org/officeDocument/2006/relationships/hyperlink" Target="https://hal.science/search/index/?q=*&amp;authFullName_s=Tatiana Panyukova-Adragn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Panyukova-Adragna</dc:title>
  <dc:description>CV</dc:description>
  <dc:subject/>
  <cp:keywords/>
  <cp:category/>
  <cp:lastModifiedBy/>
  <dcterms:created xsi:type="dcterms:W3CDTF">2026-04-29T14:26:50+02:00</dcterms:created>
  <dcterms:modified xsi:type="dcterms:W3CDTF">2026-04-29T14:26:50+02:00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