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Thierno Bocar DIOP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Economist working on evaluating agri-environmental subsidies, agricultural trade policies, public expenditure, innovative finance, climate adaptation and food security across Africa and Europe. I have been awarded the Best Young Researcher special prize at JRSS 2022.</w:t>
      </w:r>
    </w:p>
    <w:p>
      <w:pPr/>
      <w:r>
        <w:rPr/>
        <w:t xml:space="preserve">I will be joining the UN Food and Agriculture Organization (FAO) as an Economist (Trade Analyst) from February 2025 in Rome, Italy. Previously, I worked at the World Trade Organization (WTO) in Geneva, Switzerland, and at the UN Economic Commission for Africa (UNECA) in Addis Ababa, Ethiopia. Before that, I was a Junior Research Fellow at France's National Research Institute for Agriculture, Food and the Environment (INRAE) in Dijon, France. I also consulted for IPAR Think Tank in Dakar, Senegal.</w:t>
      </w:r>
    </w:p>
    <w:p>
      <w:pPr/>
      <w:r>
        <w:rPr/>
        <w:t xml:space="preserve">I hold a Ph.D. in Economics from UMR CESAER, INRAE in France, a double Master's degree in Development Economics and Analysis of Development Projects from the University of Clermont Auvergne, CERDI in France, and a double Bachelor's degree in Development Economics from the University of Clermont Auvergne, CERDI, and in Economics from the Cheikh Anta Diop University of Dakar, Senegal.Please visit my webpage </w:t>
      </w:r>
      <w:hyperlink r:id="rId8" w:history="1">
        <w:r>
          <w:rPr>
            <w:color w:val="#410a8c"/>
            <w:u w:val="single"/>
          </w:rPr>
          <w:t xml:space="preserve">https://sites.google.com/view/thierno-bocar-diop/homepage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linkages between farm efﬁciency, farm environmental performance, and agri-environmental scheme adoption: lessons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Thiernobocar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pp.121519.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⟨10.1016/j.jenvman.2024.121519⟩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permettent-elles de concilier performances économiques et performances environnementales des exploitations agricoles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Thierno Bocar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2021, 4-5/2021 (5),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cancer patients undergoing anticoagulant treatment with LMWH for venous thromboembolism: the QUAVITEC study on behalf of the Groupe Francophone Thrombose et Cancer (GFTC)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Cajfinger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Falvo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Toufek Berremili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public policies promote a better balance between the economic and environmental performance of farms?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Thierno Bocar Diop</w:t>
              </w:r>
            </w:hyperlink>
          </w:p>
          <w:p>
            <w:pPr/>
            <w:r>
              <w:rPr/>
              <w:t xml:space="preserve">Humanities and Social Sciences. Université Bourgogne Franche-Comté, 2023.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2023UBFCG013⟩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tel-04383787v1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ites.google.com/view/thierno-bocar-diop/homepage" TargetMode="External"/><Relationship Id="rId9" Type="http://schemas.openxmlformats.org/officeDocument/2006/relationships/hyperlink" Target="https://hal.inrae.fr/hal-04663722v1" TargetMode="External"/><Relationship Id="rId10" Type="http://schemas.openxmlformats.org/officeDocument/2006/relationships/hyperlink" Target="https://hal.science/search/index/?q=*&amp;authFullName_s=Thiernobocar Diop" TargetMode="External"/><Relationship Id="rId11" Type="http://schemas.openxmlformats.org/officeDocument/2006/relationships/hyperlink" Target="https://hal.science/search/index/?q=*&amp;authFullName_s=St&#233;phane Blancard" TargetMode="External"/><Relationship Id="rId12" Type="http://schemas.openxmlformats.org/officeDocument/2006/relationships/hyperlink" Target="https://hal.science/search/index/?q=*&amp;authFullName_s=Sophie Legras" TargetMode="External"/><Relationship Id="rId13" Type="http://schemas.openxmlformats.org/officeDocument/2006/relationships/hyperlink" Target="https://hal.science/search/index/?q=*&amp;authFullName_s=S&#233;bastien Marchand" TargetMode="External"/><Relationship Id="rId14" Type="http://schemas.openxmlformats.org/officeDocument/2006/relationships/hyperlink" Target="https://hal.science/search/index/?q=*&amp;authFullName_s=Lionel V&#233;drine" TargetMode="External"/><Relationship Id="rId15" Type="http://schemas.openxmlformats.org/officeDocument/2006/relationships/hyperlink" Target="https://dx.doi.org/10.1016/j.jenvman.2024.121519" TargetMode="External"/><Relationship Id="rId16" Type="http://schemas.openxmlformats.org/officeDocument/2006/relationships/hyperlink" Target="https://hal.inrae.fr/hal-03800830v1" TargetMode="External"/><Relationship Id="rId17" Type="http://schemas.openxmlformats.org/officeDocument/2006/relationships/hyperlink" Target="https://hal.science/search/index/?q=*&amp;authFullName_s=Thierno Bocar Diop" TargetMode="External"/><Relationship Id="rId18" Type="http://schemas.openxmlformats.org/officeDocument/2006/relationships/hyperlink" Target="https://hal.univ-brest.fr/hal-02055888v1" TargetMode="External"/><Relationship Id="rId19" Type="http://schemas.openxmlformats.org/officeDocument/2006/relationships/hyperlink" Target="https://hal.science/search/index/?q=*&amp;authFullName_s=Dominique Farge" TargetMode="External"/><Relationship Id="rId20" Type="http://schemas.openxmlformats.org/officeDocument/2006/relationships/hyperlink" Target="https://hal.science/search/index/?q=*&amp;authFullName_s=Francis Cajfinger" TargetMode="External"/><Relationship Id="rId21" Type="http://schemas.openxmlformats.org/officeDocument/2006/relationships/hyperlink" Target="https://hal.science/search/index/?q=*&amp;authFullName_s=Nicolas Falvo" TargetMode="External"/><Relationship Id="rId22" Type="http://schemas.openxmlformats.org/officeDocument/2006/relationships/hyperlink" Target="https://hal.science/search/index/?q=*&amp;authFullName_s=Toufek Berremili" TargetMode="External"/><Relationship Id="rId23" Type="http://schemas.openxmlformats.org/officeDocument/2006/relationships/hyperlink" Target="https://hal.science/search/index/?q=*&amp;authFullName_s=Francis Couturaud" TargetMode="External"/><Relationship Id="rId24" Type="http://schemas.openxmlformats.org/officeDocument/2006/relationships/hyperlink" Target="https://hal.inrae.fr/tel-04383787v1" TargetMode="External"/><Relationship Id="rId25" Type="http://schemas.openxmlformats.org/officeDocument/2006/relationships/hyperlink" Target="https://www.theses.fr/2023UBFCG01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Thierno Bocar DIOP</dc:title>
  <dc:description>CV</dc:description>
  <dc:subject/>
  <cp:keywords/>
  <cp:category/>
  <cp:lastModifiedBy/>
  <dcterms:created xsi:type="dcterms:W3CDTF">2026-04-03T18:33:43+02:00</dcterms:created>
  <dcterms:modified xsi:type="dcterms:W3CDTF">2026-04-03T18:33:43+02:00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