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Rouleau-Racco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scientifique et technique du tourisme et des loisirs</w:t>
            </w:r>
            <w:r>
              <w:rPr/>
              <w:t xml:space="preserve">, 2022, https://gisetudestouristiques.fr/encyclopedie/apprentissages/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et co-production d’un haut-lieu touristique par la co-habitation : le cas de la Riviera de Rimini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/>
              <w:t xml:space="preserve">Géographie. Université d'Angers, 2017.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2017ANGE0039⟩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tel-01896885v1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riviera de Rimini : ses plages et ses “bagni”.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La plage, territoire des corps, 9,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⟨10.4000/tourisme.138⟩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hal-03599552v1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4049740v1" TargetMode="External"/><Relationship Id="rId8" Type="http://schemas.openxmlformats.org/officeDocument/2006/relationships/hyperlink" Target="https://hal.science/search/index/?q=*&amp;authFullName_s=Gilles Broug&#232;re" TargetMode="External"/><Relationship Id="rId9" Type="http://schemas.openxmlformats.org/officeDocument/2006/relationships/hyperlink" Target="https://hal.science/search/index/?q=*&amp;authFullName_s=Emmanuelle Peyvel" TargetMode="External"/><Relationship Id="rId10" Type="http://schemas.openxmlformats.org/officeDocument/2006/relationships/hyperlink" Target="https://hal.science/search/index/?q=*&amp;authFullName_s=Th&#233;r&#232;se Racco" TargetMode="External"/><Relationship Id="rId11" Type="http://schemas.openxmlformats.org/officeDocument/2006/relationships/hyperlink" Target="https://theses.hal.science/tel-01896885v1" TargetMode="External"/><Relationship Id="rId12" Type="http://schemas.openxmlformats.org/officeDocument/2006/relationships/hyperlink" Target="https://www.theses.fr/2017ANGE0039" TargetMode="External"/><Relationship Id="rId13" Type="http://schemas.openxmlformats.org/officeDocument/2006/relationships/hyperlink" Target="https://univ-angers.hal.science/hal-03599552v1" TargetMode="External"/><Relationship Id="rId14" Type="http://schemas.openxmlformats.org/officeDocument/2006/relationships/hyperlink" Target="https://dx.doi.org/10.4000/tourisme.13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Rouleau-Racco</dc:title>
  <dc:description>CV</dc:description>
  <dc:subject/>
  <cp:keywords/>
  <cp:category/>
  <cp:lastModifiedBy/>
  <dcterms:created xsi:type="dcterms:W3CDTF">2026-05-03T18:57:54+02:00</dcterms:created>
  <dcterms:modified xsi:type="dcterms:W3CDTF">2026-05-03T18:57:54+02:00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