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Thanh Phuong Nguyen Pochan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comme acte de dénonciation : la figure d’un paysan activiste sous le régime communiste au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57,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télévisées au Vietnam : la télévision est-elle un tribunal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2021, 12, pp.139-158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communielle dans la pratique narrative du JT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2020, 51,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˝religion des déesses-mères˝ (Đạo Mẫu) au Vietnam : enjeux politique et économique d’une revendication de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35,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man love woman – the tale of Master Đức&amp;quot; : le genre comme destin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2019, 12 (2(24)),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devient le centre sacré de la communauté identitaire. La médiatisation des événements cérémoniels à la Télévision vietnamienne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2017, 10 (2),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culturel et patrimonial dans l’invention du mythe fondateur de la nation vietnamienne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Law on Association in Vietnam: Legal, Political, and Practical Norms Under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/>
              <w:t xml:space="preserve">Gabriel Facal; Elsa Lafaye de Micheaux; Astrid Norén-Nilsson. </w:t>
            </w:r>
            <w:r>
              <w:rPr>
                <w:i w:val="1"/>
                <w:iCs w:val="1"/>
              </w:rPr>
              <w:t xml:space="preserve">The Palgrave Handbook of Political Norms in Southeast Asia</w:t>
            </w:r>
            <w:r>
              <w:rPr/>
              <w:t xml:space="preserve">, Palgrave Macmillan, pp.81-102, 2024, 978-981-99-9654-4.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⟨10.1007/978-981-99-9655-1_5⟩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Journalism in Contemporary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Contemporary Vietnam</w:t>
            </w:r>
            <w:r>
              <w:rPr/>
              <w:t xml:space="preserve">, 1, Routledge, pp.532-545,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⟨10.4324/9781315762302-40⟩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rituel médiatique sous le prisme du modèle sémio-pragmatique. Exemple d’une cérémonie funéraire retransmise par le JT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sémio-pragmatique. Théories et pratiques. Cinéma, télévision, audiovisuel, numérique</w:t>
            </w:r>
            <w:r>
              <w:rPr/>
              <w:t xml:space="preserve">, pp.49-71, 2022, ISBN: 9791032004128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numérique de la figure intellectuelle de &amp;quot;l’opposant-fidèle&amp;quot; au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médias à l’ère numérique</w:t>
            </w:r>
            <w:r>
              <w:rPr/>
              <w:t xml:space="preserve">, pp.231-249, 2021, 978-2-343-23423-6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télévisé et la construction des mythes médiatiques&amp;quot; (183-205)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Thanh Phuong Nguyen Pochan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Loïc Ballarini, Gilles Delavaud (dir.), Nouveaux territoires médiatiques, Éditions Mare et Martin, coll. « Media critic », 2014, 261 p</w:t>
            </w:r>
            <w:r>
              <w:rPr/>
              <w:t xml:space="preserve">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⟨10.4000/lectures.17971⟩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hal-03866777v1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94617v1" TargetMode="External"/><Relationship Id="rId8" Type="http://schemas.openxmlformats.org/officeDocument/2006/relationships/hyperlink" Target="https://hal.science/search/index/?q=*&amp;authFullName_s=Thi Thanh Phuong Nguyen Pochan" TargetMode="External"/><Relationship Id="rId9" Type="http://schemas.openxmlformats.org/officeDocument/2006/relationships/hyperlink" Target="https://uco.hal.science/hal-04436072v1" TargetMode="External"/><Relationship Id="rId10" Type="http://schemas.openxmlformats.org/officeDocument/2006/relationships/hyperlink" Target="https://uco.hal.science/hal-04436071v1" TargetMode="External"/><Relationship Id="rId11" Type="http://schemas.openxmlformats.org/officeDocument/2006/relationships/hyperlink" Target="https://uco.hal.science/hal-04436070v1" TargetMode="External"/><Relationship Id="rId12" Type="http://schemas.openxmlformats.org/officeDocument/2006/relationships/hyperlink" Target="https://uco.hal.science/hal-04436069v1" TargetMode="External"/><Relationship Id="rId13" Type="http://schemas.openxmlformats.org/officeDocument/2006/relationships/hyperlink" Target="https://uco.hal.science/hal-04436068v1" TargetMode="External"/><Relationship Id="rId14" Type="http://schemas.openxmlformats.org/officeDocument/2006/relationships/hyperlink" Target="https://uco.hal.science/hal-04436065v1" TargetMode="External"/><Relationship Id="rId15" Type="http://schemas.openxmlformats.org/officeDocument/2006/relationships/hyperlink" Target="https://uco.hal.science/hal-04616133v1" TargetMode="External"/><Relationship Id="rId16" Type="http://schemas.openxmlformats.org/officeDocument/2006/relationships/hyperlink" Target="https://dx.doi.org/10.1007/978-981-99-9655-1_5" TargetMode="External"/><Relationship Id="rId17" Type="http://schemas.openxmlformats.org/officeDocument/2006/relationships/hyperlink" Target="https://uco.hal.science/hal-03866764v1" TargetMode="External"/><Relationship Id="rId18" Type="http://schemas.openxmlformats.org/officeDocument/2006/relationships/hyperlink" Target="https://dx.doi.org/10.4324/9781315762302-40" TargetMode="External"/><Relationship Id="rId19" Type="http://schemas.openxmlformats.org/officeDocument/2006/relationships/hyperlink" Target="https://uco.hal.science/hal-04436058v1" TargetMode="External"/><Relationship Id="rId20" Type="http://schemas.openxmlformats.org/officeDocument/2006/relationships/hyperlink" Target="https://uco.hal.science/hal-04436079v1" TargetMode="External"/><Relationship Id="rId21" Type="http://schemas.openxmlformats.org/officeDocument/2006/relationships/hyperlink" Target="https://uco.hal.science/hal-03866777v1" TargetMode="External"/><Relationship Id="rId22" Type="http://schemas.openxmlformats.org/officeDocument/2006/relationships/hyperlink" Target="https://dx.doi.org/10.4000/lectures.1797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Thanh Phuong Nguyen Pochan</dc:title>
  <dc:description>CV</dc:description>
  <dc:subject/>
  <cp:keywords/>
  <cp:category/>
  <cp:lastModifiedBy/>
  <dcterms:created xsi:type="dcterms:W3CDTF">2026-04-09T03:06:49+02:00</dcterms:created>
  <dcterms:modified xsi:type="dcterms:W3CDTF">2026-04-09T03:06:49+02:00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