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941176470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cassagne </w:t>
      </w:r>
      <w:r>
        <w:rPr>
          <w:color w:val="641e6e"/>
        </w:rPr>
        <w:t xml:space="preserve">architecte et doctorant en troisième année de thèse au laboratoire LRA rattaché à l'Ecole nationale supérieure d'architecture de Toulouse (ENSAT). Sa recherche s'intéresse aux modes d’habiter les lisières fluviales de la métropole de Hanoï au Vietnam par le prisme des rythmes, des temporalités, des usages et de la malléabilité.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Temps, Rythmes, Fragments, Ré-agencements, de la France au Vietnam</w:t>
              </w:r>
            </w:hyperlink>
          </w:p>
          <w:p>
            <w:pPr/>
            <w:hyperlink r:id="rId9" w:history="1">
              <w:r>
                <w:rPr>
                  <w:color w:val="#410a8c"/>
                  <w:u w:val="single"/>
                </w:rPr>
                <w:t xml:space="preserve">Thibault Cassagne</w:t>
              </w:r>
            </w:hyperlink>
            <w:r>
              <w:rPr/>
              <w:t xml:space="preserve">,</w:t>
            </w:r>
            <w:hyperlink r:id="rId10" w:history="1">
              <w:r>
                <w:rPr>
                  <w:color w:val="#410a8c"/>
                  <w:u w:val="single"/>
                </w:rPr>
                <w:t xml:space="preserve">Iness Tkhayyare</w:t>
              </w:r>
            </w:hyperlink>
          </w:p>
          <w:p>
            <w:pPr/>
            <w:r>
              <w:rPr>
                <w:i w:val="1"/>
                <w:iCs w:val="1"/>
              </w:rPr>
              <w:t xml:space="preserve">Les temps négligés de l'architecture</w:t>
            </w:r>
            <w:r>
              <w:rPr/>
              <w:t xml:space="preserve">, Université Libre de Bruxelles, Mar 2026, Bruxelles, France</w:t>
            </w:r>
          </w:p>
          <w:p>
            <w:pPr/>
            <w:r>
              <w:rPr/>
              <w:t xml:space="preserve">Communication dans un congrès</w:t>
            </w:r>
          </w:p>
          <w:p>
            <w:pPr/>
            <w:hyperlink r:id="rId8" w:history="1">
              <w:r>
                <w:rPr>
                  <w:color w:val="#410a8c"/>
                  <w:u w:val="single"/>
                </w:rPr>
                <w:t xml:space="preserve">hal-05568888v1</w:t>
              </w:r>
            </w:hyperlink>
          </w:p>
        </w:tc>
      </w:tr>
      <w:tr>
        <w:trPr/>
        <w:tc>
          <w:tcPr>
            <w:noWrap/>
          </w:tcPr>
          <w:p>
            <w:pPr>
              <w:spacing w:after="200"/>
            </w:pPr>
            <w:hyperlink r:id="rId11" w:history="1">
              <w:r>
                <w:rPr>
                  <w:color w:val="1e198e"/>
                  <w:b w:val="1"/>
                  <w:bCs w:val="1"/>
                  <w:u w:val="single"/>
                </w:rPr>
                <w:t xml:space="preserve">Approche chronotopique des rives fluctuantes du fleuve Rouge à Hanoi (Vietnam)</w:t>
              </w:r>
            </w:hyperlink>
          </w:p>
          <w:p>
            <w:pPr/>
            <w:hyperlink r:id="rId9" w:history="1">
              <w:r>
                <w:rPr>
                  <w:color w:val="#410a8c"/>
                  <w:u w:val="single"/>
                </w:rPr>
                <w:t xml:space="preserve">Thibault Cassagne</w:t>
              </w:r>
            </w:hyperlink>
          </w:p>
          <w:p>
            <w:pPr/>
            <w:r>
              <w:rPr>
                <w:i w:val="1"/>
                <w:iCs w:val="1"/>
              </w:rPr>
              <w:t xml:space="preserve">RIPA : Paysages et rivages fluviaux et fluvio-marins en changement Approches comparatives francophones (Asie du Sud-Est et France)</w:t>
            </w:r>
            <w:r>
              <w:rPr/>
              <w:t xml:space="preserve">, Maison des Suds, CNRS, Oct 2025, Pessac, France</w:t>
            </w:r>
          </w:p>
          <w:p>
            <w:pPr/>
            <w:r>
              <w:rPr/>
              <w:t xml:space="preserve">Communication dans un congrès</w:t>
            </w:r>
          </w:p>
          <w:p>
            <w:pPr/>
            <w:hyperlink r:id="rId11" w:history="1">
              <w:r>
                <w:rPr>
                  <w:color w:val="#410a8c"/>
                  <w:u w:val="single"/>
                </w:rPr>
                <w:t xml:space="preserve">hal-05464808v1</w:t>
              </w:r>
            </w:hyperlink>
          </w:p>
        </w:tc>
      </w:tr>
      <w:tr>
        <w:trPr/>
        <w:tc>
          <w:tcPr>
            <w:noWrap/>
          </w:tcPr>
          <w:p>
            <w:pPr>
              <w:spacing w:after="200"/>
            </w:pPr>
            <w:hyperlink r:id="rId12" w:history="1">
              <w:r>
                <w:rPr>
                  <w:color w:val="1e198e"/>
                  <w:b w:val="1"/>
                  <w:bCs w:val="1"/>
                  <w:u w:val="single"/>
                </w:rPr>
                <w:t xml:space="preserve">L’IA dans la recherche doctorale en architecture. De premières expérimentations à une méthodologie de recherche</w:t>
              </w:r>
            </w:hyperlink>
          </w:p>
          <w:p>
            <w:pPr/>
            <w:hyperlink r:id="rId9" w:history="1">
              <w:r>
                <w:rPr>
                  <w:color w:val="#410a8c"/>
                  <w:u w:val="single"/>
                </w:rPr>
                <w:t xml:space="preserve">Thibault Cassagne</w:t>
              </w:r>
            </w:hyperlink>
          </w:p>
          <w:p>
            <w:pPr/>
            <w:r>
              <w:rPr>
                <w:i w:val="1"/>
                <w:iCs w:val="1"/>
              </w:rPr>
              <w:t xml:space="preserve">Séminaire de rentrée, L'ENSA face à l'IA</w:t>
            </w:r>
            <w:r>
              <w:rPr/>
              <w:t xml:space="preserve">, Ecole Nationale Supérieure d'Architecture (ENSA), Sep 2025, Toulouse, France</w:t>
            </w:r>
          </w:p>
          <w:p>
            <w:pPr/>
            <w:r>
              <w:rPr/>
              <w:t xml:space="preserve">Communication dans un congrès</w:t>
            </w:r>
          </w:p>
          <w:p>
            <w:pPr/>
            <w:hyperlink r:id="rId12" w:history="1">
              <w:r>
                <w:rPr>
                  <w:color w:val="#410a8c"/>
                  <w:u w:val="single"/>
                </w:rPr>
                <w:t xml:space="preserve">hal-05465612v1</w:t>
              </w:r>
            </w:hyperlink>
          </w:p>
        </w:tc>
      </w:tr>
      <w:tr>
        <w:trPr/>
        <w:tc>
          <w:tcPr>
            <w:noWrap/>
          </w:tcPr>
          <w:p>
            <w:pPr>
              <w:spacing w:after="200"/>
            </w:pPr>
            <w:hyperlink r:id="rId13" w:history="1">
              <w:r>
                <w:rPr>
                  <w:color w:val="1e198e"/>
                  <w:b w:val="1"/>
                  <w:bCs w:val="1"/>
                  <w:u w:val="single"/>
                </w:rPr>
                <w:t xml:space="preserve">Approche vivante des rives du fleuve Rouge à Hanoï</w:t>
              </w:r>
            </w:hyperlink>
          </w:p>
          <w:p>
            <w:pPr/>
            <w:hyperlink r:id="rId9" w:history="1">
              <w:r>
                <w:rPr>
                  <w:color w:val="#410a8c"/>
                  <w:u w:val="single"/>
                </w:rPr>
                <w:t xml:space="preserve">Thibault Cassagne</w:t>
              </w:r>
            </w:hyperlink>
          </w:p>
          <w:p>
            <w:pPr/>
            <w:r>
              <w:rPr>
                <w:i w:val="1"/>
                <w:iCs w:val="1"/>
              </w:rPr>
              <w:t xml:space="preserve">Recherches et projets dans les villes-fleuve du Sud-Est asiatique</w:t>
            </w:r>
            <w:r>
              <w:rPr/>
              <w:t xml:space="preserve">, Université Royale des Beaux Arts, Nov 2025, Phnom Penh, Cambodia</w:t>
            </w:r>
          </w:p>
          <w:p>
            <w:pPr/>
            <w:r>
              <w:rPr/>
              <w:t xml:space="preserve">Communication dans un congrès</w:t>
            </w:r>
          </w:p>
          <w:p>
            <w:pPr/>
            <w:hyperlink r:id="rId13" w:history="1">
              <w:r>
                <w:rPr>
                  <w:color w:val="#410a8c"/>
                  <w:u w:val="single"/>
                </w:rPr>
                <w:t xml:space="preserve">hal-05464980v1</w:t>
              </w:r>
            </w:hyperlink>
          </w:p>
        </w:tc>
      </w:tr>
      <w:tr>
        <w:trPr/>
        <w:tc>
          <w:tcPr>
            <w:noWrap/>
          </w:tcPr>
          <w:p>
            <w:pPr>
              <w:spacing w:after="200"/>
            </w:pPr>
            <w:hyperlink r:id="rId14" w:history="1">
              <w:r>
                <w:rPr>
                  <w:color w:val="1e198e"/>
                  <w:b w:val="1"/>
                  <w:bCs w:val="1"/>
                  <w:u w:val="single"/>
                </w:rPr>
                <w:t xml:space="preserve">La recherche à l’épreuve d’un territoire hybride qui se transforme</w:t>
              </w:r>
            </w:hyperlink>
          </w:p>
          <w:p>
            <w:pPr/>
            <w:hyperlink r:id="rId9" w:history="1">
              <w:r>
                <w:rPr>
                  <w:color w:val="#410a8c"/>
                  <w:u w:val="single"/>
                </w:rPr>
                <w:t xml:space="preserve">Thibault Cassagne</w:t>
              </w:r>
            </w:hyperlink>
          </w:p>
          <w:p>
            <w:pPr/>
            <w:r>
              <w:rPr>
                <w:i w:val="1"/>
                <w:iCs w:val="1"/>
              </w:rPr>
              <w:t xml:space="preserve">Rencontre doctorales nationales d'architecture et de paysage (RDNAP)</w:t>
            </w:r>
            <w:r>
              <w:rPr/>
              <w:t xml:space="preserve">, Ecole Nationale Supérieure d'Architecture, Oct 2025, Versailles, France</w:t>
            </w:r>
          </w:p>
          <w:p>
            <w:pPr/>
            <w:r>
              <w:rPr/>
              <w:t xml:space="preserve">Communication dans un congrès</w:t>
            </w:r>
          </w:p>
          <w:p>
            <w:pPr/>
            <w:hyperlink r:id="rId14" w:history="1">
              <w:r>
                <w:rPr>
                  <w:color w:val="#410a8c"/>
                  <w:u w:val="single"/>
                </w:rPr>
                <w:t xml:space="preserve">hal-05465023v1</w:t>
              </w:r>
            </w:hyperlink>
          </w:p>
        </w:tc>
      </w:tr>
      <w:tr>
        <w:trPr/>
        <w:tc>
          <w:tcPr>
            <w:noWrap/>
          </w:tcPr>
          <w:p>
            <w:pPr>
              <w:spacing w:after="200"/>
            </w:pPr>
            <w:hyperlink r:id="rId15" w:history="1">
              <w:r>
                <w:rPr>
                  <w:color w:val="1e198e"/>
                  <w:b w:val="1"/>
                  <w:bCs w:val="1"/>
                  <w:u w:val="single"/>
                </w:rPr>
                <w:t xml:space="preserve">Habiter les fluctuations</w:t>
              </w:r>
            </w:hyperlink>
          </w:p>
          <w:p>
            <w:pPr/>
            <w:hyperlink r:id="rId9" w:history="1">
              <w:r>
                <w:rPr>
                  <w:color w:val="#410a8c"/>
                  <w:u w:val="single"/>
                </w:rPr>
                <w:t xml:space="preserve">Thibault Cassagne</w:t>
              </w:r>
            </w:hyperlink>
          </w:p>
          <w:p>
            <w:pPr/>
            <w:r>
              <w:rPr>
                <w:i w:val="1"/>
                <w:iCs w:val="1"/>
              </w:rPr>
              <w:t xml:space="preserve">Séminaire Rythmologies</w:t>
            </w:r>
            <w:r>
              <w:rPr/>
              <w:t xml:space="preserve">, Maison des Sciences Humaines (MSH) Alpes, Oct 2024, Grenoble (E-meeting), France</w:t>
            </w:r>
          </w:p>
          <w:p>
            <w:pPr/>
            <w:r>
              <w:rPr/>
              <w:t xml:space="preserve">Communication dans un congrès</w:t>
            </w:r>
          </w:p>
          <w:p>
            <w:pPr/>
            <w:hyperlink r:id="rId15" w:history="1">
              <w:r>
                <w:rPr>
                  <w:color w:val="#410a8c"/>
                  <w:u w:val="single"/>
                </w:rPr>
                <w:t xml:space="preserve">hal-05464728v1</w:t>
              </w:r>
            </w:hyperlink>
          </w:p>
        </w:tc>
      </w:tr>
      <w:tr>
        <w:trPr/>
        <w:tc>
          <w:tcPr>
            <w:noWrap/>
          </w:tcPr>
          <w:p>
            <w:pPr>
              <w:spacing w:after="200"/>
            </w:pPr>
            <w:hyperlink r:id="rId16" w:history="1">
              <w:r>
                <w:rPr>
                  <w:color w:val="1e198e"/>
                  <w:b w:val="1"/>
                  <w:bCs w:val="1"/>
                  <w:u w:val="single"/>
                </w:rPr>
                <w:t xml:space="preserve">Première approche rythmique des berges du fleuve Rouge à Hanoï</w:t>
              </w:r>
            </w:hyperlink>
          </w:p>
          <w:p>
            <w:pPr/>
            <w:hyperlink r:id="rId9" w:history="1">
              <w:r>
                <w:rPr>
                  <w:color w:val="#410a8c"/>
                  <w:u w:val="single"/>
                </w:rPr>
                <w:t xml:space="preserve">Thibault Cassagne</w:t>
              </w:r>
            </w:hyperlink>
          </w:p>
          <w:p>
            <w:pPr/>
            <w:r>
              <w:rPr>
                <w:i w:val="1"/>
                <w:iCs w:val="1"/>
              </w:rPr>
              <w:t xml:space="preserve">RIPA : Paysages et rivages fluviaux et fluvio-marins en changement. Approches comparatives francophones (Asie du Sud-Est et France)</w:t>
            </w:r>
            <w:r>
              <w:rPr/>
              <w:t xml:space="preserve">, Hanoï Architectural University (HAU), Nov 2024, Hanoï, Vietnam</w:t>
            </w:r>
          </w:p>
          <w:p>
            <w:pPr/>
            <w:r>
              <w:rPr/>
              <w:t xml:space="preserve">Communication dans un congrès</w:t>
            </w:r>
          </w:p>
          <w:p>
            <w:pPr/>
            <w:hyperlink r:id="rId16" w:history="1">
              <w:r>
                <w:rPr>
                  <w:color w:val="#410a8c"/>
                  <w:u w:val="single"/>
                </w:rPr>
                <w:t xml:space="preserve">hal-05464842v1</w:t>
              </w:r>
            </w:hyperlink>
          </w:p>
        </w:tc>
      </w:tr>
      <w:tr>
        <w:trPr/>
        <w:tc>
          <w:tcPr>
            <w:noWrap/>
          </w:tcPr>
          <w:p>
            <w:pPr>
              <w:spacing w:after="200"/>
            </w:pPr>
            <w:hyperlink r:id="rId17" w:history="1">
              <w:r>
                <w:rPr>
                  <w:color w:val="1e198e"/>
                  <w:b w:val="1"/>
                  <w:bCs w:val="1"/>
                  <w:u w:val="single"/>
                </w:rPr>
                <w:t xml:space="preserve">Nuit et réchauffement climatique dans une métropole du Sud-Est asiatique</w:t>
              </w:r>
            </w:hyperlink>
          </w:p>
          <w:p>
            <w:pPr/>
            <w:hyperlink r:id="rId9" w:history="1">
              <w:r>
                <w:rPr>
                  <w:color w:val="#410a8c"/>
                  <w:u w:val="single"/>
                </w:rPr>
                <w:t xml:space="preserve">Thibault Cassagne</w:t>
              </w:r>
            </w:hyperlink>
            <w:r>
              <w:rPr/>
              <w:t xml:space="preserve">,</w:t>
            </w:r>
            <w:hyperlink r:id="rId18" w:history="1">
              <w:r>
                <w:rPr>
                  <w:color w:val="#410a8c"/>
                  <w:u w:val="single"/>
                </w:rPr>
                <w:t xml:space="preserve">Luc Gwiazdzinski</w:t>
              </w:r>
            </w:hyperlink>
            <w:r>
              <w:rPr/>
              <w:t xml:space="preserve">,</w:t>
            </w:r>
            <w:hyperlink r:id="rId19" w:history="1">
              <w:r>
                <w:rPr>
                  <w:color w:val="#410a8c"/>
                  <w:u w:val="single"/>
                </w:rPr>
                <w:t xml:space="preserve">Thai Huyen Nguyen</w:t>
              </w:r>
            </w:hyperlink>
          </w:p>
          <w:p>
            <w:pPr/>
            <w:r>
              <w:rPr>
                <w:i w:val="1"/>
                <w:iCs w:val="1"/>
              </w:rPr>
              <w:t xml:space="preserve">Colloque international Nuits des Suds. Première approche interdisciplinaire des nuits du Monde</w:t>
            </w:r>
            <w:r>
              <w:rPr/>
              <w:t xml:space="preserve">, FSJES-USMBA de Fès (Maroc), ENSA Toulouse (France), EPFL (Suisse), McGill University (Canada), Hanoi Architectural University (Vietnam), Università degli studi di Milano-Bicocca (Italie), UCAD (Sénégal), ENAT (Maroc), AIGF (Monde), Sep 2024, Fès, Maroc, Morocco</w:t>
            </w:r>
          </w:p>
          <w:p>
            <w:pPr/>
            <w:r>
              <w:rPr/>
              <w:t xml:space="preserve">Communication dans un congrès</w:t>
            </w:r>
          </w:p>
          <w:p>
            <w:pPr/>
            <w:hyperlink r:id="rId17" w:history="1">
              <w:r>
                <w:rPr>
                  <w:color w:val="#410a8c"/>
                  <w:u w:val="single"/>
                </w:rPr>
                <w:t xml:space="preserve">hal-05464896v1</w:t>
              </w:r>
            </w:hyperlink>
          </w:p>
        </w:tc>
      </w:tr>
      <w:tr>
        <w:trPr/>
        <w:tc>
          <w:tcPr>
            <w:noWrap/>
          </w:tcPr>
          <w:p>
            <w:pPr>
              <w:spacing w:after="200"/>
            </w:pPr>
            <w:hyperlink r:id="rId20" w:history="1">
              <w:r>
                <w:rPr>
                  <w:color w:val="1e198e"/>
                  <w:b w:val="1"/>
                  <w:bCs w:val="1"/>
                  <w:u w:val="single"/>
                </w:rPr>
                <w:t xml:space="preserve">Parcours expérimental sur les rives du Fleuve Rouge à Hanoï.</w:t>
              </w:r>
            </w:hyperlink>
          </w:p>
          <w:p>
            <w:pPr/>
            <w:hyperlink r:id="rId9" w:history="1">
              <w:r>
                <w:rPr>
                  <w:color w:val="#410a8c"/>
                  <w:u w:val="single"/>
                </w:rPr>
                <w:t xml:space="preserve">Thibault Cassagne</w:t>
              </w:r>
            </w:hyperlink>
          </w:p>
          <w:p>
            <w:pPr/>
            <w:r>
              <w:rPr>
                <w:i w:val="1"/>
                <w:iCs w:val="1"/>
              </w:rPr>
              <w:t xml:space="preserve">FAAP 2024 - Formation, recherche et projets pratiques en Architecture, Aménagement et Paysage en Asie du Sud-Est : de l’innovation à la structuration</w:t>
            </w:r>
            <w:r>
              <w:rPr/>
              <w:t xml:space="preserve">, Hanoï Architecture University, Jun 2024, Hanoï, Vietnam</w:t>
            </w:r>
          </w:p>
          <w:p>
            <w:pPr/>
            <w:r>
              <w:rPr/>
              <w:t xml:space="preserve">Communication dans un congrès</w:t>
            </w:r>
          </w:p>
          <w:p>
            <w:pPr/>
            <w:hyperlink r:id="rId20" w:history="1">
              <w:r>
                <w:rPr>
                  <w:color w:val="#410a8c"/>
                  <w:u w:val="single"/>
                </w:rPr>
                <w:t xml:space="preserve">hal-04707838v1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Paysages et rivages fluviaux et fluvio-marins en changement. Approches comparatives francophones (Asie du Sud-Est et France)</w:t>
              </w:r>
            </w:hyperlink>
          </w:p>
          <w:p>
            <w:pPr/>
            <w:hyperlink r:id="rId22" w:history="1">
              <w:r>
                <w:rPr>
                  <w:color w:val="#410a8c"/>
                  <w:u w:val="single"/>
                </w:rPr>
                <w:t xml:space="preserve">Bernard Davasse</w:t>
              </w:r>
            </w:hyperlink>
            <w:r>
              <w:rPr/>
              <w:t xml:space="preserve">,</w:t>
            </w:r>
            <w:hyperlink r:id="rId19" w:history="1">
              <w:r>
                <w:rPr>
                  <w:color w:val="#410a8c"/>
                  <w:u w:val="single"/>
                </w:rPr>
                <w:t xml:space="preserve">Thai Huyen Nguyen</w:t>
              </w:r>
            </w:hyperlink>
            <w:r>
              <w:rPr/>
              <w:t xml:space="preserve">,</w:t>
            </w:r>
            <w:hyperlink r:id="rId23" w:history="1">
              <w:r>
                <w:rPr>
                  <w:color w:val="#410a8c"/>
                  <w:u w:val="single"/>
                </w:rPr>
                <w:t xml:space="preserve">Thi Hieu Bui</w:t>
              </w:r>
            </w:hyperlink>
            <w:r>
              <w:rPr/>
              <w:t xml:space="preserve">,</w:t>
            </w:r>
            <w:hyperlink r:id="rId9" w:history="1">
              <w:r>
                <w:rPr>
                  <w:color w:val="#410a8c"/>
                  <w:u w:val="single"/>
                </w:rPr>
                <w:t xml:space="preserve">Thibault Cassagne</w:t>
              </w:r>
            </w:hyperlink>
            <w:r>
              <w:rPr/>
              <w:t xml:space="preserve">,</w:t>
            </w:r>
            <w:hyperlink r:id="rId24" w:history="1">
              <w:r>
                <w:rPr>
                  <w:color w:val="#410a8c"/>
                  <w:u w:val="single"/>
                </w:rPr>
                <w:t xml:space="preserve">Benjamin Chambelland</w:t>
              </w:r>
            </w:hyperlink>
            <w:r>
              <w:rPr/>
              <w:t xml:space="preserve">et al.</w:t>
            </w:r>
          </w:p>
          <w:p>
            <w:pPr/>
            <w:r>
              <w:rPr>
                <w:i w:val="1"/>
                <w:iCs w:val="1"/>
              </w:rPr>
              <w:t xml:space="preserve">Journée-atelier du programme RIPA</w:t>
            </w:r>
            <w:r>
              <w:rPr/>
              <w:t xml:space="preserve">, Oct 2025, Pessac (Bordeaux), France. 2025</w:t>
            </w:r>
          </w:p>
          <w:p>
            <w:pPr/>
            <w:r>
              <w:rPr/>
              <w:t xml:space="preserve">Proceedings/Recueil des communications</w:t>
            </w:r>
          </w:p>
          <w:p>
            <w:pPr/>
            <w:hyperlink r:id="rId21" w:history="1">
              <w:r>
                <w:rPr>
                  <w:color w:val="#410a8c"/>
                  <w:u w:val="single"/>
                </w:rPr>
                <w:t xml:space="preserve">halshs-05522067v1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8888v1" TargetMode="External"/><Relationship Id="rId9" Type="http://schemas.openxmlformats.org/officeDocument/2006/relationships/hyperlink" Target="https://hal.science/search/index/?q=*&amp;authFullName_s=Thibault Cassagne" TargetMode="External"/><Relationship Id="rId10" Type="http://schemas.openxmlformats.org/officeDocument/2006/relationships/hyperlink" Target="https://hal.science/search/index/?q=*&amp;authFullName_s=Iness Tkhayyare" TargetMode="External"/><Relationship Id="rId11" Type="http://schemas.openxmlformats.org/officeDocument/2006/relationships/hyperlink" Target="https://hal.science/hal-05464808v1" TargetMode="External"/><Relationship Id="rId12" Type="http://schemas.openxmlformats.org/officeDocument/2006/relationships/hyperlink" Target="https://hal.science/hal-05465612v1" TargetMode="External"/><Relationship Id="rId13" Type="http://schemas.openxmlformats.org/officeDocument/2006/relationships/hyperlink" Target="https://hal.science/hal-05464980v1" TargetMode="External"/><Relationship Id="rId14" Type="http://schemas.openxmlformats.org/officeDocument/2006/relationships/hyperlink" Target="https://hal.science/hal-05465023v1" TargetMode="External"/><Relationship Id="rId15" Type="http://schemas.openxmlformats.org/officeDocument/2006/relationships/hyperlink" Target="https://hal.science/hal-05464728v1" TargetMode="External"/><Relationship Id="rId16" Type="http://schemas.openxmlformats.org/officeDocument/2006/relationships/hyperlink" Target="https://hal.science/hal-05464842v1" TargetMode="External"/><Relationship Id="rId17" Type="http://schemas.openxmlformats.org/officeDocument/2006/relationships/hyperlink" Target="https://hal.science/hal-05464896v1" TargetMode="External"/><Relationship Id="rId18" Type="http://schemas.openxmlformats.org/officeDocument/2006/relationships/hyperlink" Target="https://hal.science/search/index/?q=*&amp;authFullName_s=Luc Gwiazdzinski" TargetMode="External"/><Relationship Id="rId19" Type="http://schemas.openxmlformats.org/officeDocument/2006/relationships/hyperlink" Target="https://hal.science/search/index/?q=*&amp;authFullName_s=Thai Huyen Nguyen" TargetMode="External"/><Relationship Id="rId20" Type="http://schemas.openxmlformats.org/officeDocument/2006/relationships/hyperlink" Target="https://hal.science/hal-04707838v1" TargetMode="External"/><Relationship Id="rId21" Type="http://schemas.openxmlformats.org/officeDocument/2006/relationships/hyperlink" Target="https://shs.hal.science/halshs-05522067v1" TargetMode="External"/><Relationship Id="rId22" Type="http://schemas.openxmlformats.org/officeDocument/2006/relationships/hyperlink" Target="https://hal.science/search/index/?q=*&amp;authFullName_s=Bernard Davasse" TargetMode="External"/><Relationship Id="rId23" Type="http://schemas.openxmlformats.org/officeDocument/2006/relationships/hyperlink" Target="https://hal.science/search/index/?q=*&amp;authFullName_s=Thi Hieu Bui" TargetMode="External"/><Relationship Id="rId24" Type="http://schemas.openxmlformats.org/officeDocument/2006/relationships/hyperlink" Target="https://hal.science/search/index/?q=*&amp;authFullName_s=Benjamin Chambelland"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cassagne</dc:title>
  <dc:description>CV</dc:description>
  <dc:subject/>
  <cp:keywords/>
  <cp:category/>
  <cp:lastModifiedBy/>
  <dcterms:created xsi:type="dcterms:W3CDTF">2026-04-05T09:30:53+02:00</dcterms:created>
  <dcterms:modified xsi:type="dcterms:W3CDTF">2026-04-05T09:30:53+02:00</dcterms:modified>
</cp:coreProperties>
</file>

<file path=docProps/custom.xml><?xml version="1.0" encoding="utf-8"?>
<Properties xmlns="http://schemas.openxmlformats.org/officeDocument/2006/custom-properties" xmlns:vt="http://schemas.openxmlformats.org/officeDocument/2006/docPropsVTypes"/>
</file>