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Goessel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thibault-goessel</w:t>
        </w:r>
      </w:hyperlink>
    </w:p>
    <w:p>
      <w:pPr>
        <w:numPr>
          <w:ilvl w:val="0"/>
          <w:numId w:val="1"/>
        </w:numPr>
      </w:pPr>
      <w:r>
        <w:rPr/>
        <w:t xml:space="preserve"> ORCID : </w:t>
      </w:r>
      <w:hyperlink r:id="rId9" w:history="1">
        <w:r>
          <w:rPr>
            <w:color w:val="#410a8c"/>
            <w:u w:val="single"/>
          </w:rPr>
          <w:t xml:space="preserve">0000-0001-7809-8923</w:t>
        </w:r>
      </w:hyperlink>
    </w:p>
    <w:p>
      <w:pPr>
        <w:spacing w:before="600"/>
      </w:pPr>
    </w:p>
    <w:p>
      <w:pPr>
        <w:pStyle w:val="Heading2"/>
      </w:pPr>
      <w:r>
        <w:rPr>
          <w:color w:val="1e198e"/>
          <w:b w:val="1"/>
          <w:bCs w:val="1"/>
        </w:rPr>
        <w:t xml:space="preserve">Présentation</w:t>
      </w:r>
    </w:p>
    <w:p>
      <w:pPr>
        <w:spacing w:after="100"/>
      </w:pPr>
    </w:p>
    <w:p>
      <w:pPr/>
      <w:r>
        <w:rPr/>
        <w:t xml:space="preserve">Diplômé de l'école d'ingénieurs des Mines de Paris PSL, je suis passionné par les défis scientifiques et sociétaux de notre siècle. Les approches systémiques pour résoudre les problématiques sociales et environnementales m'intéressent tout particulièrement, dans le contexte des fortes transitions auxquelles nous sommes confrontés.</w:t>
      </w:r>
    </w:p>
    <w:p>
      <w:pPr/>
      <w:r>
        <w:rPr/>
        <w:t xml:space="preserve">Ma spécialisation en &amp;quot;Sciences et génie des matériaux&amp;quot; m'a permis de m'intéresser aux défis dans le domaine de la construction et du bâtiment, avec un focus sur les matériaux biosourcés et la RE2020.</w:t>
      </w:r>
    </w:p>
    <w:p>
      <w:pPr/>
      <w:r>
        <w:rPr/>
        <w:t xml:space="preserve">Mes sujets de prédilection sont : l'Analyse de Cycle de Vie (dont l'empreinte carbone), l'économie circulaire (dont la déconstruction et le recyclage), ainsi que les enjeux énergie-climat.</w:t>
      </w:r>
    </w:p>
    <w:p>
      <w:pPr/>
      <w:r>
        <w:rPr/>
        <w:t xml:space="preserve">Je commence à partir de novembre 2022 une thèse en collaboration entre le CSTB et le centre PERSEE des Mines de Paris. Le but est de caractériser les solutions de réhabilitation &amp;quot;bas carbone&amp;quot; selon les typologies de bâti ainsi que d'analyser les multiples impacts d'une rénovation globale du parc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Integrating life cycle sustainability assessment into building renovation strategies</w:t>
              </w:r>
            </w:hyperlink>
          </w:p>
          <w:p>
            <w:pPr/>
            <w:hyperlink r:id="rId11" w:history="1">
              <w:r>
                <w:rPr>
                  <w:color w:val="#410a8c"/>
                  <w:u w:val="single"/>
                </w:rPr>
                <w:t xml:space="preserve">Goessel Thibault</w:t>
              </w:r>
            </w:hyperlink>
            <w:r>
              <w:rPr/>
              <w:t xml:space="preserve">,</w:t>
            </w:r>
            <w:hyperlink r:id="rId12" w:history="1">
              <w:r>
                <w:rPr>
                  <w:color w:val="#410a8c"/>
                  <w:u w:val="single"/>
                </w:rPr>
                <w:t xml:space="preserve">Simon Ligier</w:t>
              </w:r>
            </w:hyperlink>
            <w:r>
              <w:rPr/>
              <w:t xml:space="preserve">,</w:t>
            </w:r>
            <w:hyperlink r:id="rId13" w:history="1">
              <w:r>
                <w:rPr>
                  <w:color w:val="#410a8c"/>
                  <w:u w:val="single"/>
                </w:rPr>
                <w:t xml:space="preserve">Robin Girard</w:t>
              </w:r>
            </w:hyperlink>
          </w:p>
          <w:p>
            <w:pPr/>
            <w:r>
              <w:rPr>
                <w:i w:val="1"/>
                <w:iCs w:val="1"/>
              </w:rPr>
              <w:t xml:space="preserve">Building and Environment</w:t>
            </w:r>
            <w:r>
              <w:rPr/>
              <w:t xml:space="preserve">, 2025, 286, pp.113694. </w:t>
            </w:r>
            <w:hyperlink r:id="rId14" w:history="1">
              <w:r>
                <w:rPr>
                  <w:color w:val="#410a8c"/>
                  <w:u w:val="single"/>
                </w:rPr>
                <w:t xml:space="preserve">⟨10.1016/j.buildenv.2025.113694⟩</w:t>
              </w:r>
            </w:hyperlink>
          </w:p>
          <w:p>
            <w:pPr/>
            <w:r>
              <w:rPr/>
              <w:t xml:space="preserve">Article dans une revue</w:t>
            </w:r>
          </w:p>
          <w:p>
            <w:pPr/>
            <w:hyperlink r:id="rId10" w:history="1">
              <w:r>
                <w:rPr>
                  <w:color w:val="#410a8c"/>
                  <w:u w:val="single"/>
                </w:rPr>
                <w:t xml:space="preserve">hal-05286845v1</w:t>
              </w:r>
            </w:hyperlink>
          </w:p>
        </w:tc>
      </w:tr>
      <w:tr>
        <w:trPr/>
        <w:tc>
          <w:tcPr>
            <w:noWrap/>
          </w:tcPr>
          <w:p>
            <w:pPr>
              <w:spacing w:after="200"/>
            </w:pPr>
            <w:hyperlink r:id="rId15" w:history="1">
              <w:r>
                <w:rPr>
                  <w:color w:val="1e198e"/>
                  <w:b w:val="1"/>
                  <w:bCs w:val="1"/>
                  <w:u w:val="single"/>
                </w:rPr>
                <w:t xml:space="preserve">Mechanical dissimilarity of defects in welded joints via Grassmann manifold and machine learning</w:t>
              </w:r>
            </w:hyperlink>
          </w:p>
          <w:p>
            <w:pPr/>
            <w:hyperlink r:id="rId16" w:history="1">
              <w:r>
                <w:rPr>
                  <w:color w:val="#410a8c"/>
                  <w:u w:val="single"/>
                </w:rPr>
                <w:t xml:space="preserve">David Ryckelynck</w:t>
              </w:r>
            </w:hyperlink>
            <w:r>
              <w:rPr/>
              <w:t xml:space="preserve">,</w:t>
            </w:r>
            <w:hyperlink r:id="rId17" w:history="1">
              <w:r>
                <w:rPr>
                  <w:color w:val="#410a8c"/>
                  <w:u w:val="single"/>
                </w:rPr>
                <w:t xml:space="preserve">Thibault Goessel</w:t>
              </w:r>
            </w:hyperlink>
            <w:r>
              <w:rPr/>
              <w:t xml:space="preserve">,</w:t>
            </w:r>
            <w:hyperlink r:id="rId18" w:history="1">
              <w:r>
                <w:rPr>
                  <w:color w:val="#410a8c"/>
                  <w:u w:val="single"/>
                </w:rPr>
                <w:t xml:space="preserve">Franck Nguyen</w:t>
              </w:r>
            </w:hyperlink>
          </w:p>
          <w:p>
            <w:pPr/>
            <w:r>
              <w:rPr>
                <w:i w:val="1"/>
                <w:iCs w:val="1"/>
              </w:rPr>
              <w:t xml:space="preserve">Comptes Rendus. Mécanique</w:t>
            </w:r>
            <w:r>
              <w:rPr/>
              <w:t xml:space="preserve">, 2020, 348 (10-11), pp.911-935. </w:t>
            </w:r>
            <w:hyperlink r:id="rId19" w:history="1">
              <w:r>
                <w:rPr>
                  <w:color w:val="#410a8c"/>
                  <w:u w:val="single"/>
                </w:rPr>
                <w:t xml:space="preserve">⟨10.5802/crmeca.51⟩</w:t>
              </w:r>
            </w:hyperlink>
          </w:p>
          <w:p>
            <w:pPr/>
            <w:r>
              <w:rPr/>
              <w:t xml:space="preserve">Article dans une revue</w:t>
            </w:r>
          </w:p>
          <w:p>
            <w:pPr/>
            <w:hyperlink r:id="rId15" w:history="1">
              <w:r>
                <w:rPr>
                  <w:color w:val="#410a8c"/>
                  <w:u w:val="single"/>
                </w:rPr>
                <w:t xml:space="preserve">hal-03113503v1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Holistic and forward-looking methodology for multi-criteria optimization of building energy renovation</w:t>
              </w:r>
            </w:hyperlink>
          </w:p>
          <w:p>
            <w:pPr/>
            <w:hyperlink r:id="rId17" w:history="1">
              <w:r>
                <w:rPr>
                  <w:color w:val="#410a8c"/>
                  <w:u w:val="single"/>
                </w:rPr>
                <w:t xml:space="preserve">Thibault Goessel</w:t>
              </w:r>
            </w:hyperlink>
            <w:r>
              <w:rPr/>
              <w:t xml:space="preserve">,</w:t>
            </w:r>
            <w:hyperlink r:id="rId12" w:history="1">
              <w:r>
                <w:rPr>
                  <w:color w:val="#410a8c"/>
                  <w:u w:val="single"/>
                </w:rPr>
                <w:t xml:space="preserve">Simon Ligier</w:t>
              </w:r>
            </w:hyperlink>
            <w:r>
              <w:rPr/>
              <w:t xml:space="preserve">,</w:t>
            </w:r>
            <w:hyperlink r:id="rId21" w:history="1">
              <w:r>
                <w:rPr>
                  <w:color w:val="#410a8c"/>
                  <w:u w:val="single"/>
                </w:rPr>
                <w:t xml:space="preserve">Adélaïde Aublet-Mailhac</w:t>
              </w:r>
            </w:hyperlink>
            <w:r>
              <w:rPr/>
              <w:t xml:space="preserve">,</w:t>
            </w:r>
            <w:hyperlink r:id="rId13" w:history="1">
              <w:r>
                <w:rPr>
                  <w:color w:val="#410a8c"/>
                  <w:u w:val="single"/>
                </w:rPr>
                <w:t xml:space="preserve">Robin Girard</w:t>
              </w:r>
            </w:hyperlink>
          </w:p>
          <w:p>
            <w:pPr/>
            <w:r>
              <w:rPr>
                <w:i w:val="1"/>
                <w:iCs w:val="1"/>
              </w:rPr>
              <w:t xml:space="preserve">IBPSA France 2024</w:t>
            </w:r>
            <w:r>
              <w:rPr/>
              <w:t xml:space="preserve">, May 2024, La Rochelle - Ile d'Oléron, France. </w:t>
            </w:r>
            <w:hyperlink r:id="rId22" w:history="1">
              <w:r>
                <w:rPr>
                  <w:color w:val="#410a8c"/>
                  <w:u w:val="single"/>
                </w:rPr>
                <w:t xml:space="preserve">⟨10.5281/zenodo.11179331⟩</w:t>
              </w:r>
            </w:hyperlink>
          </w:p>
          <w:p>
            <w:pPr/>
            <w:r>
              <w:rPr/>
              <w:t xml:space="preserve">Communication dans un congrès</w:t>
            </w:r>
          </w:p>
          <w:p>
            <w:pPr/>
            <w:hyperlink r:id="rId20" w:history="1">
              <w:r>
                <w:rPr>
                  <w:color w:val="#410a8c"/>
                  <w:u w:val="single"/>
                </w:rPr>
                <w:t xml:space="preserve">hal-04766043v1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Méthodologie prospective pour l'optimisation multicritère de la rénovation énergétique des bâtiments</w:t>
              </w:r>
            </w:hyperlink>
          </w:p>
          <w:p>
            <w:pPr/>
            <w:hyperlink r:id="rId17" w:history="1">
              <w:r>
                <w:rPr>
                  <w:color w:val="#410a8c"/>
                  <w:u w:val="single"/>
                </w:rPr>
                <w:t xml:space="preserve">Thibault Goessel</w:t>
              </w:r>
            </w:hyperlink>
            <w:r>
              <w:rPr/>
              <w:t xml:space="preserve">,</w:t>
            </w:r>
            <w:hyperlink r:id="rId12" w:history="1">
              <w:r>
                <w:rPr>
                  <w:color w:val="#410a8c"/>
                  <w:u w:val="single"/>
                </w:rPr>
                <w:t xml:space="preserve">Simon Ligier</w:t>
              </w:r>
            </w:hyperlink>
            <w:r>
              <w:rPr/>
              <w:t xml:space="preserve">,</w:t>
            </w:r>
            <w:hyperlink r:id="rId21" w:history="1">
              <w:r>
                <w:rPr>
                  <w:color w:val="#410a8c"/>
                  <w:u w:val="single"/>
                </w:rPr>
                <w:t xml:space="preserve">Adélaïde Aublet-Mailhac</w:t>
              </w:r>
            </w:hyperlink>
            <w:r>
              <w:rPr/>
              <w:t xml:space="preserve">,</w:t>
            </w:r>
            <w:hyperlink r:id="rId13" w:history="1">
              <w:r>
                <w:rPr>
                  <w:color w:val="#410a8c"/>
                  <w:u w:val="single"/>
                </w:rPr>
                <w:t xml:space="preserve">Robin Girard</w:t>
              </w:r>
            </w:hyperlink>
          </w:p>
          <w:p>
            <w:pPr/>
            <w:r>
              <w:rPr>
                <w:i w:val="1"/>
                <w:iCs w:val="1"/>
              </w:rPr>
              <w:t xml:space="preserve">IBPSA France 2024</w:t>
            </w:r>
            <w:r>
              <w:rPr/>
              <w:t xml:space="preserve">, May 2024, La Rochelle - Ile d'Oléron, France. Zenodo, 2024, </w:t>
            </w:r>
            <w:hyperlink r:id="rId24" w:history="1">
              <w:r>
                <w:rPr>
                  <w:color w:val="#410a8c"/>
                  <w:u w:val="single"/>
                </w:rPr>
                <w:t xml:space="preserve">⟨10.5281/zenodo.11179286⟩</w:t>
              </w:r>
            </w:hyperlink>
          </w:p>
          <w:p>
            <w:pPr/>
            <w:r>
              <w:rPr/>
              <w:t xml:space="preserve">Poster de conférence</w:t>
            </w:r>
          </w:p>
          <w:p>
            <w:pPr/>
            <w:hyperlink r:id="rId23" w:history="1">
              <w:r>
                <w:rPr>
                  <w:color w:val="#410a8c"/>
                  <w:u w:val="single"/>
                </w:rPr>
                <w:t xml:space="preserve">hal-04766029v1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F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goessel" TargetMode="External"/><Relationship Id="rId9" Type="http://schemas.openxmlformats.org/officeDocument/2006/relationships/hyperlink" Target="https://orcid.org/0000-0001-7809-8923" TargetMode="External"/><Relationship Id="rId10" Type="http://schemas.openxmlformats.org/officeDocument/2006/relationships/hyperlink" Target="https://minesparis-psl.hal.science/hal-05286845v1" TargetMode="External"/><Relationship Id="rId11" Type="http://schemas.openxmlformats.org/officeDocument/2006/relationships/hyperlink" Target="https://hal.science/search/index/?q=*&amp;authFullName_s=Goessel Thibault" TargetMode="External"/><Relationship Id="rId12" Type="http://schemas.openxmlformats.org/officeDocument/2006/relationships/hyperlink" Target="https://hal.science/search/index/?q=*&amp;authFullName_s=Simon Ligier" TargetMode="External"/><Relationship Id="rId13" Type="http://schemas.openxmlformats.org/officeDocument/2006/relationships/hyperlink" Target="https://hal.science/search/index/?q=*&amp;authFullName_s=Robin Girard" TargetMode="External"/><Relationship Id="rId14" Type="http://schemas.openxmlformats.org/officeDocument/2006/relationships/hyperlink" Target="https://dx.doi.org/10.1016/j.buildenv.2025.113694" TargetMode="External"/><Relationship Id="rId15" Type="http://schemas.openxmlformats.org/officeDocument/2006/relationships/hyperlink" Target="https://hal.science/hal-03113503v1" TargetMode="External"/><Relationship Id="rId16" Type="http://schemas.openxmlformats.org/officeDocument/2006/relationships/hyperlink" Target="https://hal.science/search/index/?q=*&amp;authFullName_s=David Ryckelynck" TargetMode="External"/><Relationship Id="rId17" Type="http://schemas.openxmlformats.org/officeDocument/2006/relationships/hyperlink" Target="https://hal.science/search/index/?q=*&amp;authFullName_s=Thibault Goessel" TargetMode="External"/><Relationship Id="rId18" Type="http://schemas.openxmlformats.org/officeDocument/2006/relationships/hyperlink" Target="https://hal.science/search/index/?q=*&amp;authFullName_s=Franck Nguyen" TargetMode="External"/><Relationship Id="rId19" Type="http://schemas.openxmlformats.org/officeDocument/2006/relationships/hyperlink" Target="https://dx.doi.org/10.5802/crmeca.51" TargetMode="External"/><Relationship Id="rId20" Type="http://schemas.openxmlformats.org/officeDocument/2006/relationships/hyperlink" Target="https://hal.science/hal-04766043v1" TargetMode="External"/><Relationship Id="rId21" Type="http://schemas.openxmlformats.org/officeDocument/2006/relationships/hyperlink" Target="https://hal.science/search/index/?q=*&amp;authFullName_s=Ad&#233;la&#239;de Aublet-Mailhac" TargetMode="External"/><Relationship Id="rId22" Type="http://schemas.openxmlformats.org/officeDocument/2006/relationships/hyperlink" Target="https://dx.doi.org/10.5281/zenodo.11179331" TargetMode="External"/><Relationship Id="rId23" Type="http://schemas.openxmlformats.org/officeDocument/2006/relationships/hyperlink" Target="https://hal.science/hal-04766029v1" TargetMode="External"/><Relationship Id="rId24" Type="http://schemas.openxmlformats.org/officeDocument/2006/relationships/hyperlink" Target="https://dx.doi.org/10.5281/zenodo.11179286"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Goessel</dc:title>
  <dc:description>CV</dc:description>
  <dc:subject/>
  <cp:keywords/>
  <cp:category/>
  <cp:lastModifiedBy/>
  <dcterms:created xsi:type="dcterms:W3CDTF">2026-03-14T08:48:02+01:00</dcterms:created>
  <dcterms:modified xsi:type="dcterms:W3CDTF">2026-03-14T08:48:02+01:00</dcterms:modified>
</cp:coreProperties>
</file>

<file path=docProps/custom.xml><?xml version="1.0" encoding="utf-8"?>
<Properties xmlns="http://schemas.openxmlformats.org/officeDocument/2006/custom-properties" xmlns:vt="http://schemas.openxmlformats.org/officeDocument/2006/docPropsVTypes"/>
</file>