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 Place To Work. How Best Workplaces Affect How Senior Women Perceive Inclusion and Fairness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Vuilmet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2025, 80 (1), 20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⟨10.7202/1122100ar⟩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 Place to Work, Also for Senior Women: The Label Impact on Their Perception of Inclusion and Fairness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Angelique Vuilmet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Fairness at Work Conference</w:t>
            </w:r>
            <w:r>
              <w:rPr/>
              <w:t xml:space="preserve">, Jan 2025,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meilleur employeur pour les femmes seniors : effet démographique d'un label de marque employeur sur la perception d'inclusion et d'équité.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Angelique Vuilmet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Francophone de Gestion des Ressources Humaines (AGRH)</w:t>
            </w:r>
            <w:r>
              <w:rPr/>
              <w:t xml:space="preserve">, Oct 2024, Barcelona,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meilleur employeur pour tous ? Effet du statut et du genre sur la confiance envers le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l’Association Francophone de Gestion des Ressources Humaines (AGRH)</w:t>
            </w:r>
            <w:r>
              <w:rPr/>
              <w:t xml:space="preserve">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me if you can. Introducing a new trust in management scale from positive labor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Leading digital transformation</w:t>
            </w:r>
            <w:r>
              <w:rPr/>
              <w:t xml:space="preserve">, European Academy of Management (EURAM), Jun 2022,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don managérial : Introduction d’une nouvelle échelle de confiance envers le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la chaire sur le don au travail</w:t>
            </w:r>
            <w:r>
              <w:rPr/>
              <w:t xml:space="preserve">, Mar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intra-organisationnelle, une approche relationnelle de la marque employeur 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sur le management responsable de la marque employeur et des ressources humaines</w:t>
            </w:r>
            <w:r>
              <w:rPr/>
              <w:t xml:space="preserve">, Association Francophone de Gestion des Ressources Humaines (AGRH),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hal-04334772v1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du capital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dessous de l'engagement en entreprise. Quand les collaborateurs en sont le cœur.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Editions Ellipses</w:t>
              </w:r>
            </w:hyperlink>
            <w:r>
              <w:rPr/>
              <w:t xml:space="preserve">, 2023, 9782340080782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6 - Les pratiques innovantes autour du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RH &amp; Managériales. 70 pratiques innovantes pour passer à l'action.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2022, 9782376875666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collaborateur et classements employeurs. La GRH dans l'économie des marques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/>
              <w:t xml:space="preserve">C. Guillot-Soulez; E. Pezet. </w:t>
            </w:r>
            <w:r>
              <w:rPr>
                <w:i w:val="1"/>
                <w:iCs w:val="1"/>
              </w:rPr>
              <w:t xml:space="preserve">Marque employeur et travail expérientiel. La gestion des ressources humaines dans l’économie des marques</w:t>
            </w:r>
            <w:r>
              <w:rPr/>
              <w:t xml:space="preserve">, Vuibert, 2020, 9782311408331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hal-03082455v1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Place To Work® : le sens peut-il impulser la performance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Beton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hal-02934242v1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2371v1" TargetMode="External"/><Relationship Id="rId9" Type="http://schemas.openxmlformats.org/officeDocument/2006/relationships/hyperlink" Target="https://hal.science/search/index/?q=*&amp;authFullName_s=Thibault Perrin" TargetMode="External"/><Relationship Id="rId10" Type="http://schemas.openxmlformats.org/officeDocument/2006/relationships/hyperlink" Target="https://hal.science/search/index/?q=*&amp;authFullName_s=Ang&#233;lique Vuilmet" TargetMode="External"/><Relationship Id="rId11" Type="http://schemas.openxmlformats.org/officeDocument/2006/relationships/hyperlink" Target="https://dx.doi.org/10.7202/1122100ar" TargetMode="External"/><Relationship Id="rId12" Type="http://schemas.openxmlformats.org/officeDocument/2006/relationships/hyperlink" Target="https://hal.science/hal-04969337v1" TargetMode="External"/><Relationship Id="rId13" Type="http://schemas.openxmlformats.org/officeDocument/2006/relationships/hyperlink" Target="https://hal.science/search/index/?q=*&amp;authFullName_s=Angelique Vuilmet" TargetMode="External"/><Relationship Id="rId14" Type="http://schemas.openxmlformats.org/officeDocument/2006/relationships/hyperlink" Target="https://hal.science/hal-04969326v1" TargetMode="External"/><Relationship Id="rId15" Type="http://schemas.openxmlformats.org/officeDocument/2006/relationships/hyperlink" Target="https://hal.science/hal-04334674v1" TargetMode="External"/><Relationship Id="rId16" Type="http://schemas.openxmlformats.org/officeDocument/2006/relationships/hyperlink" Target="https://hal.science/hal-04160811v1" TargetMode="External"/><Relationship Id="rId17" Type="http://schemas.openxmlformats.org/officeDocument/2006/relationships/hyperlink" Target="https://hal.science/hal-04334750v1" TargetMode="External"/><Relationship Id="rId18" Type="http://schemas.openxmlformats.org/officeDocument/2006/relationships/hyperlink" Target="https://hal.science/hal-04334772v1" TargetMode="External"/><Relationship Id="rId19" Type="http://schemas.openxmlformats.org/officeDocument/2006/relationships/hyperlink" Target="https://hal.science/hal-04160759v1" TargetMode="External"/><Relationship Id="rId20" Type="http://schemas.openxmlformats.org/officeDocument/2006/relationships/hyperlink" Target="https://www.editions-ellipses.fr/accueil/14842-les-dessous-de-l-engagement-en-entreprise-quand-les-collaborateurs-sont-au-coeur-9782340079762.html" TargetMode="External"/><Relationship Id="rId21" Type="http://schemas.openxmlformats.org/officeDocument/2006/relationships/hyperlink" Target="https://hal.science/hal-04160799v1" TargetMode="External"/><Relationship Id="rId22" Type="http://schemas.openxmlformats.org/officeDocument/2006/relationships/hyperlink" Target="https://www.editions-ems.fr/boutique/innovations-rh-et-manageriale/" TargetMode="External"/><Relationship Id="rId23" Type="http://schemas.openxmlformats.org/officeDocument/2006/relationships/hyperlink" Target="https://hal.science/hal-03082455v1" TargetMode="External"/><Relationship Id="rId24" Type="http://schemas.openxmlformats.org/officeDocument/2006/relationships/hyperlink" Target="https://amu.hal.science/hal-02934242v1" TargetMode="External"/><Relationship Id="rId25" Type="http://schemas.openxmlformats.org/officeDocument/2006/relationships/hyperlink" Target="https://hal.science/search/index/?q=*&amp;authFullName_s=Laura Beton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PERRIN</dc:title>
  <dc:description>CV</dc:description>
  <dc:subject/>
  <cp:keywords/>
  <cp:category/>
  <cp:lastModifiedBy/>
  <dcterms:created xsi:type="dcterms:W3CDTF">2026-05-07T15:22:30+02:00</dcterms:created>
  <dcterms:modified xsi:type="dcterms:W3CDTF">2026-05-07T15:22:30+02:00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