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BIARD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thierry-biard</w:t>
        </w:r>
      </w:hyperlink>
    </w:p>
    <w:p>
      <w:pPr>
        <w:spacing w:before="600"/>
      </w:pPr>
    </w:p>
    <w:p>
      <w:pPr>
        <w:pStyle w:val="Heading2"/>
      </w:pPr>
      <w:r>
        <w:rPr>
          <w:color w:val="1e198e"/>
          <w:b w:val="1"/>
          <w:bCs w:val="1"/>
        </w:rPr>
        <w:t xml:space="preserve">Présentation</w:t>
      </w:r>
    </w:p>
    <w:p>
      <w:pPr>
        <w:spacing w:after="100"/>
      </w:pPr>
    </w:p>
    <w:p>
      <w:pPr/>
      <w:r>
        <w:rPr/>
        <w:t xml:space="preserve">Thierry possède un DESS en Génie Industriel, délivré par l'Université Paris-Sud, un Mastère Spécialisé en Management des Systèmes d’Information Répartis, délivré par l’ESSEC Cergy et Télécom ParisTech et un Doctorat en Informatique, délivré par CentraleSupélec (Université de Paris-Saclay).</w:t>
      </w:r>
    </w:p>
    <w:p>
      <w:pPr/>
      <w:r>
        <w:rPr/>
        <w:t xml:space="preserve">Le sujet du projet de recherche doctoral de Thierry était : De la modélisation à l’automatisation des prises de décisions opérationnelles, avec une démarche d’Architecture d’Entreprise </w:t>
      </w:r>
      <w:hyperlink r:id="rId9" w:history="1">
        <w:r>
          <w:rPr>
            <w:color w:val="#410a8c"/>
            <w:u w:val="single"/>
          </w:rPr>
          <w:t xml:space="preserve">https://tel.archives-ouvertes.fr/tel-01678898</w:t>
        </w:r>
      </w:hyperlink>
      <w:r>
        <w:rPr/>
        <w:t xml:space="preserve">.</w:t>
      </w:r>
    </w:p>
    <w:p>
      <w:pPr/>
      <w:r>
        <w:rPr/>
        <w:t xml:space="preserve">Thierry est Architecte d'Entreprise, spécialiste en EDI (Echanges de Données Informatisés) et en BPM (Business Process Management). Il développe depuis quinze ans ses compétences métier chez les leaders du Transport et de la Logistique, pour faciliter les échanges avec leurs Clients.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Modélisation des prises de décisions dans les processus métier grâce à DMN (Decision Model and Notation)</w:t>
              </w:r>
            </w:hyperlink>
          </w:p>
          <w:p>
            <w:pPr/>
            <w:hyperlink r:id="rId11" w:history="1">
              <w:r>
                <w:rPr>
                  <w:color w:val="#410a8c"/>
                  <w:u w:val="single"/>
                </w:rPr>
                <w:t xml:space="preserve">Thierry Biard</w:t>
              </w:r>
            </w:hyperlink>
            <w:r>
              <w:rPr/>
              <w:t xml:space="preserve">,</w:t>
            </w:r>
            <w:hyperlink r:id="rId12" w:history="1">
              <w:r>
                <w:rPr>
                  <w:color w:val="#410a8c"/>
                  <w:u w:val="single"/>
                </w:rPr>
                <w:t xml:space="preserve">Jean-Pierre Bourey</w:t>
              </w:r>
            </w:hyperlink>
            <w:r>
              <w:rPr/>
              <w:t xml:space="preserve">,</w:t>
            </w:r>
            <w:hyperlink r:id="rId13" w:history="1">
              <w:r>
                <w:rPr>
                  <w:color w:val="#410a8c"/>
                  <w:u w:val="single"/>
                </w:rPr>
                <w:t xml:space="preserve">Michel Bigand</w:t>
              </w:r>
            </w:hyperlink>
            <w:r>
              <w:rPr/>
              <w:t xml:space="preserve">,</w:t>
            </w:r>
            <w:hyperlink r:id="rId14" w:history="1">
              <w:r>
                <w:rPr>
                  <w:color w:val="#410a8c"/>
                  <w:u w:val="single"/>
                </w:rPr>
                <w:t xml:space="preserve">Jean-Claude Bocquet</w:t>
              </w:r>
            </w:hyperlink>
          </w:p>
          <w:p>
            <w:pPr/>
            <w:r>
              <w:rPr>
                <w:i w:val="1"/>
                <w:iCs w:val="1"/>
              </w:rPr>
              <w:t xml:space="preserve">12ème Congrès International de Génie Industriel 2017</w:t>
            </w:r>
            <w:r>
              <w:rPr/>
              <w:t xml:space="preserve">, May 2017, Compiègne, France</w:t>
            </w:r>
          </w:p>
          <w:p>
            <w:pPr/>
            <w:r>
              <w:rPr/>
              <w:t xml:space="preserve">Communication dans un congrès</w:t>
            </w:r>
          </w:p>
          <w:p>
            <w:pPr/>
            <w:hyperlink r:id="rId10" w:history="1">
              <w:r>
                <w:rPr>
                  <w:color w:val="#410a8c"/>
                  <w:u w:val="single"/>
                </w:rPr>
                <w:t xml:space="preserve">hal-01519433v1</w:t>
              </w:r>
            </w:hyperlink>
          </w:p>
        </w:tc>
      </w:tr>
      <w:tr>
        <w:trPr/>
        <w:tc>
          <w:tcPr>
            <w:noWrap/>
          </w:tcPr>
          <w:p>
            <w:pPr>
              <w:spacing w:after="200"/>
            </w:pPr>
            <w:hyperlink r:id="rId15" w:history="1">
              <w:r>
                <w:rPr>
                  <w:color w:val="1e198e"/>
                  <w:b w:val="1"/>
                  <w:bCs w:val="1"/>
                  <w:u w:val="single"/>
                </w:rPr>
                <w:t xml:space="preserve">DMN (Decision Model and Notation) : De la Modélisation à l'Automatisation des Décisions</w:t>
              </w:r>
            </w:hyperlink>
          </w:p>
          <w:p>
            <w:pPr/>
            <w:hyperlink r:id="rId11" w:history="1">
              <w:r>
                <w:rPr>
                  <w:color w:val="#410a8c"/>
                  <w:u w:val="single"/>
                </w:rPr>
                <w:t xml:space="preserve">Thierry Biard</w:t>
              </w:r>
            </w:hyperlink>
            <w:r>
              <w:rPr/>
              <w:t xml:space="preserve">,</w:t>
            </w:r>
            <w:hyperlink r:id="rId12" w:history="1">
              <w:r>
                <w:rPr>
                  <w:color w:val="#410a8c"/>
                  <w:u w:val="single"/>
                </w:rPr>
                <w:t xml:space="preserve">Jean-Pierre Bourey</w:t>
              </w:r>
            </w:hyperlink>
            <w:r>
              <w:rPr/>
              <w:t xml:space="preserve">,</w:t>
            </w:r>
            <w:hyperlink r:id="rId13" w:history="1">
              <w:r>
                <w:rPr>
                  <w:color w:val="#410a8c"/>
                  <w:u w:val="single"/>
                </w:rPr>
                <w:t xml:space="preserve">Michel Bigand</w:t>
              </w:r>
            </w:hyperlink>
          </w:p>
          <w:p>
            <w:pPr/>
            <w:r>
              <w:rPr>
                <w:i w:val="1"/>
                <w:iCs w:val="1"/>
              </w:rPr>
              <w:t xml:space="preserve">INFORSID 2017</w:t>
            </w:r>
            <w:r>
              <w:rPr/>
              <w:t xml:space="preserve">, May 2017, Toulouse, France</w:t>
            </w:r>
          </w:p>
          <w:p>
            <w:pPr/>
            <w:r>
              <w:rPr/>
              <w:t xml:space="preserve">Communication dans un congrès</w:t>
            </w:r>
          </w:p>
          <w:p>
            <w:pPr/>
            <w:hyperlink r:id="rId15" w:history="1">
              <w:r>
                <w:rPr>
                  <w:color w:val="#410a8c"/>
                  <w:u w:val="single"/>
                </w:rPr>
                <w:t xml:space="preserve">hal-01532837v1</w:t>
              </w:r>
            </w:hyperlink>
          </w:p>
        </w:tc>
      </w:tr>
      <w:tr>
        <w:trPr/>
        <w:tc>
          <w:tcPr>
            <w:noWrap/>
          </w:tcPr>
          <w:p>
            <w:pPr>
              <w:spacing w:after="200"/>
            </w:pPr>
            <w:hyperlink r:id="rId16" w:history="1">
              <w:r>
                <w:rPr>
                  <w:color w:val="1e198e"/>
                  <w:b w:val="1"/>
                  <w:bCs w:val="1"/>
                  <w:u w:val="single"/>
                </w:rPr>
                <w:t xml:space="preserve">Separation of Decision Modeling from Business Process Modeling Using New “Decision Model and Notation” (DMN) for Automating Operational Decision-Making</w:t>
              </w:r>
            </w:hyperlink>
          </w:p>
          <w:p>
            <w:pPr/>
            <w:hyperlink r:id="rId11" w:history="1">
              <w:r>
                <w:rPr>
                  <w:color w:val="#410a8c"/>
                  <w:u w:val="single"/>
                </w:rPr>
                <w:t xml:space="preserve">Thierry Biard</w:t>
              </w:r>
            </w:hyperlink>
            <w:r>
              <w:rPr/>
              <w:t xml:space="preserve">,</w:t>
            </w:r>
            <w:hyperlink r:id="rId17" w:history="1">
              <w:r>
                <w:rPr>
                  <w:color w:val="#410a8c"/>
                  <w:u w:val="single"/>
                </w:rPr>
                <w:t xml:space="preserve">Alexandre Le Mauff</w:t>
              </w:r>
            </w:hyperlink>
            <w:r>
              <w:rPr/>
              <w:t xml:space="preserve">,</w:t>
            </w:r>
            <w:hyperlink r:id="rId13" w:history="1">
              <w:r>
                <w:rPr>
                  <w:color w:val="#410a8c"/>
                  <w:u w:val="single"/>
                </w:rPr>
                <w:t xml:space="preserve">Michel Bigand</w:t>
              </w:r>
            </w:hyperlink>
            <w:r>
              <w:rPr/>
              <w:t xml:space="preserve">,</w:t>
            </w:r>
            <w:hyperlink r:id="rId12" w:history="1">
              <w:r>
                <w:rPr>
                  <w:color w:val="#410a8c"/>
                  <w:u w:val="single"/>
                </w:rPr>
                <w:t xml:space="preserve">Jean-Pierre Bourey</w:t>
              </w:r>
            </w:hyperlink>
          </w:p>
          <w:p>
            <w:pPr/>
            <w:r>
              <w:rPr>
                <w:i w:val="1"/>
                <w:iCs w:val="1"/>
              </w:rPr>
              <w:t xml:space="preserve">16th Working Conference on Virtual Enterprises (PROVE)</w:t>
            </w:r>
            <w:r>
              <w:rPr/>
              <w:t xml:space="preserve">, Oct 2015, Albi, France. pp.489-496, </w:t>
            </w:r>
            <w:hyperlink r:id="rId18" w:history="1">
              <w:r>
                <w:rPr>
                  <w:color w:val="#410a8c"/>
                  <w:u w:val="single"/>
                </w:rPr>
                <w:t xml:space="preserve">⟨10.1007/978-3-319-24141-8_45⟩</w:t>
              </w:r>
            </w:hyperlink>
          </w:p>
          <w:p>
            <w:pPr/>
            <w:r>
              <w:rPr/>
              <w:t xml:space="preserve">Communication dans un congrès</w:t>
            </w:r>
          </w:p>
          <w:p>
            <w:pPr/>
            <w:hyperlink r:id="rId16" w:history="1">
              <w:r>
                <w:rPr>
                  <w:color w:val="#410a8c"/>
                  <w:u w:val="single"/>
                </w:rPr>
                <w:t xml:space="preserve">hal-01224703v1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Formalisation des règles métier, Organisation des indicateurs de performance, Dérivation automatisée des modèles, pour le développement de la méthode publique Praxeme d'Architecture d'Entreprise</w:t>
              </w:r>
            </w:hyperlink>
          </w:p>
          <w:p>
            <w:pPr/>
            <w:hyperlink r:id="rId11" w:history="1">
              <w:r>
                <w:rPr>
                  <w:color w:val="#410a8c"/>
                  <w:u w:val="single"/>
                </w:rPr>
                <w:t xml:space="preserve">Thierry Biard</w:t>
              </w:r>
            </w:hyperlink>
          </w:p>
          <w:p>
            <w:pPr/>
            <w:r>
              <w:rPr>
                <w:i w:val="1"/>
                <w:iCs w:val="1"/>
              </w:rPr>
              <w:t xml:space="preserve">Colloque de Recherche Inter Ecoles Centrales</w:t>
            </w:r>
            <w:r>
              <w:rPr/>
              <w:t xml:space="preserve">, Jun 2015, Lille, France</w:t>
            </w:r>
          </w:p>
          <w:p>
            <w:pPr/>
            <w:r>
              <w:rPr/>
              <w:t xml:space="preserve">Poster de conférence</w:t>
            </w:r>
          </w:p>
          <w:p>
            <w:pPr/>
            <w:hyperlink r:id="rId19" w:history="1">
              <w:r>
                <w:rPr>
                  <w:color w:val="#410a8c"/>
                  <w:u w:val="single"/>
                </w:rPr>
                <w:t xml:space="preserve">hal-01392921v1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6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biard" TargetMode="External"/><Relationship Id="rId9" Type="http://schemas.openxmlformats.org/officeDocument/2006/relationships/hyperlink" Target="https://tel.archives-ouvertes.fr/tel-01678898" TargetMode="External"/><Relationship Id="rId10" Type="http://schemas.openxmlformats.org/officeDocument/2006/relationships/hyperlink" Target="https://hal.science/hal-01519433v1" TargetMode="External"/><Relationship Id="rId11" Type="http://schemas.openxmlformats.org/officeDocument/2006/relationships/hyperlink" Target="https://hal.science/search/index/?q=*&amp;authFullName_s=Thierry Biard" TargetMode="External"/><Relationship Id="rId12" Type="http://schemas.openxmlformats.org/officeDocument/2006/relationships/hyperlink" Target="https://hal.science/search/index/?q=*&amp;authFullName_s=Jean-Pierre Bourey" TargetMode="External"/><Relationship Id="rId13" Type="http://schemas.openxmlformats.org/officeDocument/2006/relationships/hyperlink" Target="https://hal.science/search/index/?q=*&amp;authFullName_s=Michel Bigand" TargetMode="External"/><Relationship Id="rId14" Type="http://schemas.openxmlformats.org/officeDocument/2006/relationships/hyperlink" Target="https://hal.science/search/index/?q=*&amp;authFullName_s=Jean-Claude Bocquet" TargetMode="External"/><Relationship Id="rId15" Type="http://schemas.openxmlformats.org/officeDocument/2006/relationships/hyperlink" Target="https://hal.science/hal-01532837v1" TargetMode="External"/><Relationship Id="rId16" Type="http://schemas.openxmlformats.org/officeDocument/2006/relationships/hyperlink" Target="https://hal.science/hal-01224703v1" TargetMode="External"/><Relationship Id="rId17" Type="http://schemas.openxmlformats.org/officeDocument/2006/relationships/hyperlink" Target="https://hal.science/search/index/?q=*&amp;authFullName_s=Alexandre Le Mauff" TargetMode="External"/><Relationship Id="rId18" Type="http://schemas.openxmlformats.org/officeDocument/2006/relationships/hyperlink" Target="https://dx.doi.org/10.1007/978-3-319-24141-8_45" TargetMode="External"/><Relationship Id="rId19" Type="http://schemas.openxmlformats.org/officeDocument/2006/relationships/hyperlink" Target="https://hal.science/hal-01392921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BIARD</dc:title>
  <dc:description>CV</dc:description>
  <dc:subject/>
  <cp:keywords/>
  <cp:category/>
  <cp:lastModifiedBy/>
  <dcterms:created xsi:type="dcterms:W3CDTF">2026-04-04T13:51:00+02:00</dcterms:created>
  <dcterms:modified xsi:type="dcterms:W3CDTF">2026-04-04T13:51:00+02:00</dcterms:modified>
</cp:coreProperties>
</file>

<file path=docProps/custom.xml><?xml version="1.0" encoding="utf-8"?>
<Properties xmlns="http://schemas.openxmlformats.org/officeDocument/2006/custom-properties" xmlns:vt="http://schemas.openxmlformats.org/officeDocument/2006/docPropsVTypes"/>
</file>