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thierry-dutour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030373336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57288891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https://scholar.google.fr/citations?user=BiCnt6oAAAAJ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0000000078354774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Réputation, renommée et exigence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⟨10.4000/questes.5642⟩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 chacun fache bon ouvrage et loyal’. La construction et le maintien de la confiance impersonnelle dans la vie sociale à la fin du Moyen Age (espace francophone, 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2012, 17,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l’identité des ‘communautéz de ville’ ; l’exemple de quelques villes de la langue d’oïl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n° 35 (3), pp.67-82.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⟨10.3917/rhu.035.0067⟩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d’un tournant critique. Malentendus anciens et tendances récentes dans les usages croisés de l’histoire et de la sociologie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2008, 15, pp.67-84.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⟨10.4000/traces.643⟩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l'espace francophone (XIIe-XVIe siècles) ou pourquoi poser un problème résolu depuis trois cents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2007, n° 20 (3), pp.153-170.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⟨10.3917/rhu.020.0153⟩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à la fin du Moyen Âge dans l’espace francophone vus par les historiens médiévistes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pp.151-164.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⟨10.4000/crm.760⟩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nobles, les activités civiles et la vie urbaine dans l'espace francophone (XIIIe 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n° 16 (2), pp.115-129.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⟨10.3917/rhu.016.0115⟩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mondialisation, une aventure urbaine. Du Moyen Age au ‘globalblabla’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2004, 81 (1), pp.107-117.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⟨10.3917/ving.081.0107⟩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l'acteur social en histoire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47 (2), pp.21-41.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⟨10.3917/gen.047.0021⟩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et rapports sociaux dans une société urbaine à la fin du Moyen Âge. L'exemple de Dijon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1999, 39. Crédit et société : les sources, les techniques et les hommes (XIVe-XVIe siècle), 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Dijon et du duc de Bourgogne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1993, 33. Les relations entre princes et villes aux XIVe-XVIe siècles : aspects politiques, économiques et sociaux, p. 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hors la France. L’identité avant la nation XIIe-XVe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Vendémiaire, 2022, Chroniques, 9782363583758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de 1380 à 1715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</w:p>
          <w:p>
            <w:pPr/>
            <w:r>
              <w:rPr/>
              <w:t xml:space="preserve">Michel Figeac. Armand Colin, pp.336, 2022, Horizon, 978-2-200-63381-3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l’empire du bien. « Bonnes gens » et pacte social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Classiques Garnier, 2015, 978-2-8124-3536-2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Origins of the Republican Idea 12TH-15TH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Fundacja Centrum Badań Historycznych : Societas Vistulana,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l’espace francophone XIIe-XVIe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PUPS, 2010, Cultures et civilisations médiévales, 978-2-84050-678-2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medieval. Origenes y triunfo de la Europa urbana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Paidos, 2004, 950-12-5043-1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médiévale. Origines et triomphe de l'Europe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Odile Jacob, 2003, Histoire, 2-7381-1238-2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de l'honneur. Les notables et leur monde à Dijon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Honoré Champion, 1998, Études d'histoire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Roccheforti e cattedrali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San Paolo, 1997, Memoria del mondo, 9788821535239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finances et sociétés (XIe-XVIe siècle). Recueil de travaux d'histoire médiévale offerts à Henri Dubois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Contamine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Schnerb</w:t>
              </w:r>
            </w:hyperlink>
          </w:p>
          <w:p>
            <w:pPr/>
            <w:r>
              <w:rPr/>
              <w:t xml:space="preserve">Presses de l'Université Paris-Sorbonne,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Zeit der Ritter und Burgen Leben im Mittelalter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Broutin</w:t>
              </w:r>
            </w:hyperlink>
          </w:p>
          <w:p>
            <w:pPr/>
            <w:r>
              <w:rPr/>
              <w:t xml:space="preserve">Bertelsmann-Lexikon-Verl, 1993, 9783570086377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Lovagvárak és gótikus katedrálisok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Officina Nova, 1992, Új képes történelem, 9789638185860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français au Moyen 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Emmanuelle Chevreau, Gilduin Davy, Olivier Descamps, Frédérique Lachaud. </w:t>
            </w:r>
            <w:r>
              <w:rPr>
                <w:i w:val="1"/>
                <w:iCs w:val="1"/>
              </w:rPr>
              <w:t xml:space="preserve">Droit, pouvoir et société au Moyen Âge. Mélanges en l'honneur d'Yves Sassier : liber amicorum</w:t>
            </w:r>
            <w:r>
              <w:rPr/>
              <w:t xml:space="preserve">, PULIM, 2021, 9782842878351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nationalité, souveraineté. Remarques sur la liberté politique, XIIIe-XVe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Kristell Trego. </w:t>
            </w:r>
            <w:r>
              <w:rPr>
                <w:i w:val="1"/>
                <w:iCs w:val="1"/>
              </w:rPr>
              <w:t xml:space="preserve">Libertés médiévales</w:t>
            </w:r>
            <w:r>
              <w:rPr/>
              <w:t xml:space="preserve">, Librairie philosophique J. Vrin, 2021, 9782711629732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dans l’organisation de la vie publique (espace francophone, 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Wojciech Falkowski, Yves Sassier. </w:t>
            </w:r>
            <w:r>
              <w:rPr>
                <w:i w:val="1"/>
                <w:iCs w:val="1"/>
              </w:rPr>
              <w:t xml:space="preserve">Confiance, bonne foi, fidélité. La notion de fides dans la vie des sociétés médiévales (VIe-XVe siècles)</w:t>
            </w:r>
            <w:r>
              <w:rPr/>
              <w:t xml:space="preserve">, Classiques Garnier, 2018, 9782406079002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civique et l'idéal de la prudhommie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Martin Aurell, Yves Sassier. </w:t>
            </w:r>
            <w:r>
              <w:rPr>
                <w:i w:val="1"/>
                <w:iCs w:val="1"/>
              </w:rPr>
              <w:t xml:space="preserve">Autour de Philippe-Auguste</w:t>
            </w:r>
            <w:r>
              <w:rPr/>
              <w:t xml:space="preserve">, Classiques Garnier, 2017, 978-2-406-06738-2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génies invisibles de la Cité. Recherche sur les espaces et les mots de la participation à la vie publique dans quelques villes de l’espace francophone de langue d’oïl à la fin du Moyen Âge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Jean-Philippe Genet, Patrick Boucheron. </w:t>
            </w:r>
            <w:r>
              <w:rPr>
                <w:i w:val="1"/>
                <w:iCs w:val="1"/>
              </w:rPr>
              <w:t xml:space="preserve">Marquer la ville. Signes, traces, empreintes du pouvoir (XIIIe-XVIe siècle)</w:t>
            </w:r>
            <w:r>
              <w:rPr/>
              <w:t xml:space="preserve">, Publications de la Sorbonne, pp.463-482, 2013, 978-2-85944-766-3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perturbateur ‘meu de volonté sans mie de raison’ et les sujets mécontents. Recherche sur les opinions collectives dans le royaume de France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Hervé Oudart, Jean-Michel Picard, Joëlle Quaghebeur. </w:t>
            </w:r>
            <w:r>
              <w:rPr>
                <w:i w:val="1"/>
                <w:iCs w:val="1"/>
              </w:rPr>
              <w:t xml:space="preserve">Le Prince, son peuple et le Bien commun, de l’Antiquité tardive à la fin du Moyen Âge</w:t>
            </w:r>
            <w:r>
              <w:rPr/>
              <w:t xml:space="preserve">, Presses universitaires de Rennes, pp.349-373, 2013, 978-2-7535-2197-1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gens. Enquête sur une dimension méconnue de la distinction sociale (espace francophone, 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Yves Sassier. </w:t>
            </w:r>
            <w:r>
              <w:rPr>
                <w:i w:val="1"/>
                <w:iCs w:val="1"/>
              </w:rPr>
              <w:t xml:space="preserve">Dieu, le Prince et le peuple au Moyen Age</w:t>
            </w:r>
            <w:r>
              <w:rPr/>
              <w:t xml:space="preserve">, pp.147-183, 2012, 9782254126040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des bonnes gens. La participation des habitants aux affaires communes dans quelques villes de la langue d'oïl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Philippe Hamon, Catherine Laurent. </w:t>
            </w:r>
            <w:r>
              <w:rPr>
                <w:i w:val="1"/>
                <w:iCs w:val="1"/>
              </w:rPr>
              <w:t xml:space="preserve">Le pouvoir municipal de la fin du Moyen Âge à 1789</w:t>
            </w:r>
            <w:r>
              <w:rPr/>
              <w:t xml:space="preserve">, Presses universitaires de Rennes, pp.187-204, 2012, 978-2-7535-1801-8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Guizot, historien, sous le légitime empire de l’intelligence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Guizot, Histoire de la civilisation en France depuis la chute de l'empire romain jusqu'en 1789</w:t>
            </w:r>
            <w:r>
              <w:rPr/>
              <w:t xml:space="preserve">, Éditions des Équateurs, pp.I-XVIII,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 et la ville dans l’espace francophone à la fin du Moyen Age. Etat de la question et propositions de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Thierry Dutour. </w:t>
            </w:r>
            <w:r>
              <w:rPr>
                <w:i w:val="1"/>
                <w:iCs w:val="1"/>
              </w:rPr>
              <w:t xml:space="preserve">Les Nobles et la ville dans l’espace francophone XIIe-XVIe siècles</w:t>
            </w:r>
            <w:r>
              <w:rPr/>
              <w:t xml:space="preserve">, PUPS, pp.17-56,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Coville.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Coville, Les premiers Valois et la guerre de cent ans (1328-1422) (Histoire de France depuis les origines jusqu’à la Révolution, publiée sous la direction d’Ernest Lavisse, t. VII)</w:t>
            </w:r>
            <w:r>
              <w:rPr/>
              <w:t xml:space="preserve">, Editions des Equateurs, pp.I-XIV,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justifier la supériorité sociale (IXe-XVIIIe siècles). Réflexions sur la pensée de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Jean-Marie, Christophe Manœuvrier. </w:t>
            </w:r>
            <w:r>
              <w:rPr>
                <w:i w:val="1"/>
                <w:iCs w:val="1"/>
              </w:rPr>
              <w:t xml:space="preserve">Distinction et supériorité sociale en Normandie et ailleurs (Moyen Âge et époque moderne)</w:t>
            </w:r>
            <w:r>
              <w:rPr/>
              <w:t xml:space="preserve">, Centre de Recherche d’Histoire Quantitative, pp.289-302,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Petit-Dutaillis.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Petit-Dutaillis, Charles VII, Louis XI et les premières années de Charles VIII (1422-1492) (Histoire de France depuis les origines jusqu’à la Révolution, publiée sous la direction d’Ernest Lavisse, t. VIII),</w:t>
            </w:r>
            <w:r>
              <w:rPr/>
              <w:t xml:space="preserve">, Editions des Equateurs, pp.I-XIV,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favoris dans le royaume de France à la fin du Moyen Age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Luc Boltanski, Elisabeth Claverie, Nicolas Offenstadt, Stéphane Van Damme. </w:t>
            </w:r>
            <w:r>
              <w:rPr>
                <w:i w:val="1"/>
                <w:iCs w:val="1"/>
              </w:rPr>
              <w:t xml:space="preserve">Affaires, scandales et grandes causes. De Socrate à Pinochet</w:t>
            </w:r>
            <w:r>
              <w:rPr/>
              <w:t xml:space="preserve">, Stock, pp.133-148, 2007, 978-2-234-05891-0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notables. Le vocabulaire de la notabilité à la fin du Moyen Age (XIVe-XVe siècles) dans l'espace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jean-Marie. </w:t>
            </w:r>
            <w:r>
              <w:rPr>
                <w:i w:val="1"/>
                <w:iCs w:val="1"/>
              </w:rPr>
              <w:t xml:space="preserve">La notabilité urbaine Xe – XVIIIe siècles</w:t>
            </w:r>
            <w:r>
              <w:rPr/>
              <w:t xml:space="preserve">, Centre de Recherche d’Histoire Quantitative, pp.109-124,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du Prince, immoralité politique et supériorité sociale dans le royaume de France à la fin du Moyen Age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Jacqueline Hoareau-Dodineau, Guillaume Métairie, Pascal Texier. </w:t>
            </w:r>
            <w:r>
              <w:rPr>
                <w:i w:val="1"/>
                <w:iCs w:val="1"/>
              </w:rPr>
              <w:t xml:space="preserve">Le prince et la norme. Ce que légiférer veut dire</w:t>
            </w:r>
            <w:r>
              <w:rPr/>
              <w:t xml:space="preserve">, Pulim, pp.421-435, 2007, 978-2-84287-445-2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urbaine vue par les historiens médiévistes francophones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Laurence jean-Marie. </w:t>
            </w:r>
            <w:r>
              <w:rPr>
                <w:i w:val="1"/>
                <w:iCs w:val="1"/>
              </w:rPr>
              <w:t xml:space="preserve">La notabilité urbaine Xe – XVIIIe siècles</w:t>
            </w:r>
            <w:r>
              <w:rPr/>
              <w:t xml:space="preserve">, Centre de Recherche d’Histoire Quantitative, pp.7-22,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ville au VIe siècle. Essai de glose d’un texte célèbre de Grégoire, évêque de Tours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Giles Constable, Michel Rouche. </w:t>
            </w:r>
            <w:r>
              <w:rPr>
                <w:i w:val="1"/>
                <w:iCs w:val="1"/>
              </w:rPr>
              <w:t xml:space="preserve">Auctoritas. Mélanges offerts à Olivier Guillot</w:t>
            </w:r>
            <w:r>
              <w:rPr/>
              <w:t xml:space="preserve">, PUPS, pp.143-146,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d’analyse interactionnistes et histoire médiévale. Histoire de l’action publique dans le royaume de France, XIIIe-XVe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Pascale Laborier, Danny Trom. </w:t>
            </w:r>
            <w:r>
              <w:rPr>
                <w:i w:val="1"/>
                <w:iCs w:val="1"/>
              </w:rPr>
              <w:t xml:space="preserve">Historicités de l’action publique</w:t>
            </w:r>
            <w:r>
              <w:rPr/>
              <w:t xml:space="preserve">, Presses universitaires de France, pp.485-514, 2003, 2-13053741-3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L’élaboration, la publication et la diffusion de l’information à la fin du Moyen Âge (Bourgogne ducale, France royale)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Didier Lett, Nicolas Offenstadt. </w:t>
            </w:r>
            <w:r>
              <w:rPr>
                <w:i w:val="1"/>
                <w:iCs w:val="1"/>
              </w:rPr>
              <w:t xml:space="preserve">Haro ! Noël ! Oyé ! Pratiques du cri au Moyen Age</w:t>
            </w:r>
            <w:r>
              <w:rPr/>
              <w:t xml:space="preserve">, Publications de la Sorbonne, pp.141-155, 2003, 2-85944-496-3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ecclésiastiques et la société laïque en ville. Le cas de Dijon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Patrick Boucheron, Jacques Chiffoleau. </w:t>
            </w:r>
            <w:r>
              <w:rPr>
                <w:i w:val="1"/>
                <w:iCs w:val="1"/>
              </w:rPr>
              <w:t xml:space="preserve">Religion et société urbaine au Moyen Âge</w:t>
            </w:r>
            <w:r>
              <w:rPr/>
              <w:t xml:space="preserve">, Publications de la Sorbonne, p. 81-94,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politique en ville. Les factions et leurs chefs à Dijon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Jacques Paviot, Jacques Verger. </w:t>
            </w:r>
            <w:r>
              <w:rPr>
                <w:i w:val="1"/>
                <w:iCs w:val="1"/>
              </w:rPr>
              <w:t xml:space="preserve">Guerre, pouvoir et noblesse au Moyen Âge. Mélanges en l'honneur de Philippe Contamine</w:t>
            </w:r>
            <w:r>
              <w:rPr/>
              <w:t xml:space="preserve">, Presses de l'Université Paris-Sorbonne, pp.225-238,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socialement dans la société urbaine. Le cas des Dijonnais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À la recherche de la considération sociale</w:t>
            </w:r>
            <w:r>
              <w:rPr/>
              <w:t xml:space="preserve">, Maison des sciences de l’homme d’Aquitaine, pp.143-158,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mariage, institution, enjeu et idéal dans la société urbaine. Le cas de Dijon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Josyane Teyssot. </w:t>
            </w:r>
            <w:r>
              <w:rPr>
                <w:i w:val="1"/>
                <w:iCs w:val="1"/>
              </w:rPr>
              <w:t xml:space="preserve">Le mariage au Moyen Âge (XIe-XVe siècle)</w:t>
            </w:r>
            <w:r>
              <w:rPr/>
              <w:t xml:space="preserve">, Université Clermont-Ferrand II, p. 29-54,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supériorité sociale à Dijon à la fin du Moyen Âge (XIIIe-début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urbaines au Moyen Âge. Actes du 27e congrès de la SHMESP (Rome, 1996)</w:t>
            </w:r>
            <w:r>
              <w:rPr/>
              <w:t xml:space="preserve">, Publications de la Sorbonne-École française de Rome, pp.305-318,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dijonnaise dans la seconde moitie du XIVe siècle (vers 1350-vers 1410)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Philippe Contamine, Thierry Dutour, Bertrand Schnerb. </w:t>
            </w:r>
            <w:r>
              <w:rPr>
                <w:i w:val="1"/>
                <w:iCs w:val="1"/>
              </w:rPr>
              <w:t xml:space="preserve">Commerce, finances et sociétés (XIe-XVIe siècle). Recueil de travaux d'histoire médiévale offert à M. le professeur Henri Dubois</w:t>
            </w:r>
            <w:r>
              <w:rPr/>
              <w:t xml:space="preserve">, Presses de l'Université Paris-Sorbonne, pp.311-326,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Cœur, ou les dimensions sociales d'une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/>
              <w:t xml:space="preserve">Michel Vergé-Franceschi. </w:t>
            </w:r>
            <w:r>
              <w:rPr>
                <w:i w:val="1"/>
                <w:iCs w:val="1"/>
              </w:rPr>
              <w:t xml:space="preserve">Guerre et commerce en Méditerranée IXe-XXe siècle</w:t>
            </w:r>
            <w:r>
              <w:rPr/>
              <w:t xml:space="preserve">, Henri Veyrier, pp.53-65,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</w:t>
            </w:r>
            <w:r>
              <w:rPr/>
              <w:t xml:space="preserve">, 2002, pp.302-303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 (droit de bourgeoisie)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Age</w:t>
            </w:r>
            <w:r>
              <w:rPr/>
              <w:t xml:space="preserve">, 2002, pp.187-188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Xe-XIIe siècles : féodalités et monarchies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Théma, volume III Les hommes et leur histoire,</w:t>
            </w:r>
            <w:r>
              <w:rPr/>
              <w:t xml:space="preserve">, 1990, pp.308-309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hal-03950766v1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1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utour" TargetMode="External"/><Relationship Id="rId8" Type="http://schemas.openxmlformats.org/officeDocument/2006/relationships/hyperlink" Target="https://www.idref.fr/030373336" TargetMode="External"/><Relationship Id="rId9" Type="http://schemas.openxmlformats.org/officeDocument/2006/relationships/hyperlink" Target="https://viaf.org/viaf/57288891" TargetMode="External"/><Relationship Id="rId10" Type="http://schemas.openxmlformats.org/officeDocument/2006/relationships/hyperlink" Target="https://scholar.google.com/citations?user=https://scholar.google.fr/citations?user=BiCnt6oAAAAJ" TargetMode="External"/><Relationship Id="rId11" Type="http://schemas.openxmlformats.org/officeDocument/2006/relationships/hyperlink" Target="http://isni.org/isni/0000000078354774" TargetMode="External"/><Relationship Id="rId12" Type="http://schemas.openxmlformats.org/officeDocument/2006/relationships/hyperlink" Target="https://hal.sorbonne-universite.fr/hal-03948421v1" TargetMode="External"/><Relationship Id="rId13" Type="http://schemas.openxmlformats.org/officeDocument/2006/relationships/hyperlink" Target="https://hal.science/search/index/?q=*&amp;authFullName_s=Thierry Dutour" TargetMode="External"/><Relationship Id="rId14" Type="http://schemas.openxmlformats.org/officeDocument/2006/relationships/hyperlink" Target="https://dx.doi.org/10.4000/questes.5642" TargetMode="External"/><Relationship Id="rId15" Type="http://schemas.openxmlformats.org/officeDocument/2006/relationships/hyperlink" Target="https://hal.sorbonne-universite.fr/hal-03950097v1" TargetMode="External"/><Relationship Id="rId16" Type="http://schemas.openxmlformats.org/officeDocument/2006/relationships/hyperlink" Target="https://hal.sorbonne-universite.fr/hal-03949693v1" TargetMode="External"/><Relationship Id="rId17" Type="http://schemas.openxmlformats.org/officeDocument/2006/relationships/hyperlink" Target="https://dx.doi.org/10.3917/rhu.035.0067" TargetMode="External"/><Relationship Id="rId18" Type="http://schemas.openxmlformats.org/officeDocument/2006/relationships/hyperlink" Target="https://api.istex.fr/ark:/67375/B18-Z1XZ5L7Z-J/fulltext.pdf?sid=hal" TargetMode="External"/><Relationship Id="rId19" Type="http://schemas.openxmlformats.org/officeDocument/2006/relationships/hyperlink" Target="https://hal.sorbonne-universite.fr/hal-03950488v1" TargetMode="External"/><Relationship Id="rId20" Type="http://schemas.openxmlformats.org/officeDocument/2006/relationships/hyperlink" Target="https://dx.doi.org/10.4000/traces.643" TargetMode="External"/><Relationship Id="rId21" Type="http://schemas.openxmlformats.org/officeDocument/2006/relationships/hyperlink" Target="https://hal.sorbonne-universite.fr/hal-03949707v1" TargetMode="External"/><Relationship Id="rId22" Type="http://schemas.openxmlformats.org/officeDocument/2006/relationships/hyperlink" Target="https://dx.doi.org/10.3917/rhu.020.0153" TargetMode="External"/><Relationship Id="rId23" Type="http://schemas.openxmlformats.org/officeDocument/2006/relationships/hyperlink" Target="https://hal.sorbonne-universite.fr/hal-03950523v1" TargetMode="External"/><Relationship Id="rId24" Type="http://schemas.openxmlformats.org/officeDocument/2006/relationships/hyperlink" Target="https://dx.doi.org/10.4000/crm.760" TargetMode="External"/><Relationship Id="rId25" Type="http://schemas.openxmlformats.org/officeDocument/2006/relationships/hyperlink" Target="https://hal.sorbonne-universite.fr/hal-03949722v1" TargetMode="External"/><Relationship Id="rId26" Type="http://schemas.openxmlformats.org/officeDocument/2006/relationships/hyperlink" Target="https://dx.doi.org/10.3917/rhu.016.0115" TargetMode="External"/><Relationship Id="rId27" Type="http://schemas.openxmlformats.org/officeDocument/2006/relationships/hyperlink" Target="https://hal.sorbonne-universite.fr/hal-03949728v1" TargetMode="External"/><Relationship Id="rId28" Type="http://schemas.openxmlformats.org/officeDocument/2006/relationships/hyperlink" Target="https://dx.doi.org/10.3917/ving.081.0107" TargetMode="External"/><Relationship Id="rId29" Type="http://schemas.openxmlformats.org/officeDocument/2006/relationships/hyperlink" Target="https://hal.sorbonne-universite.fr/hal-03949772v1" TargetMode="External"/><Relationship Id="rId30" Type="http://schemas.openxmlformats.org/officeDocument/2006/relationships/hyperlink" Target="https://dx.doi.org/10.3917/gen.047.0021" TargetMode="External"/><Relationship Id="rId31" Type="http://schemas.openxmlformats.org/officeDocument/2006/relationships/hyperlink" Target="https://hal.science/hal-03294965v1" TargetMode="External"/><Relationship Id="rId32" Type="http://schemas.openxmlformats.org/officeDocument/2006/relationships/hyperlink" Target="https://hal.science/hal-03294960v1" TargetMode="External"/><Relationship Id="rId33" Type="http://schemas.openxmlformats.org/officeDocument/2006/relationships/hyperlink" Target="https://hal.sorbonne-universite.fr/hal-03943604v1" TargetMode="External"/><Relationship Id="rId34" Type="http://schemas.openxmlformats.org/officeDocument/2006/relationships/hyperlink" Target="https://hal.sorbonne-universite.fr/hal-03943675v1" TargetMode="External"/><Relationship Id="rId35" Type="http://schemas.openxmlformats.org/officeDocument/2006/relationships/hyperlink" Target="https://hal.science/search/index/?q=*&amp;authFullName_s=Gautier Mingous" TargetMode="External"/><Relationship Id="rId36" Type="http://schemas.openxmlformats.org/officeDocument/2006/relationships/hyperlink" Target="https://hal.science/search/index/?q=*&amp;authFullName_s=Pauline Valade" TargetMode="External"/><Relationship Id="rId37" Type="http://schemas.openxmlformats.org/officeDocument/2006/relationships/hyperlink" Target="https://hal.sorbonne-universite.fr/hal-03951323v1" TargetMode="External"/><Relationship Id="rId38" Type="http://schemas.openxmlformats.org/officeDocument/2006/relationships/hyperlink" Target="https://hal.sorbonne-universite.fr/hal-03949648v1" TargetMode="External"/><Relationship Id="rId39" Type="http://schemas.openxmlformats.org/officeDocument/2006/relationships/hyperlink" Target="https://hal.sorbonne-universite.fr/hal-03949661v1" TargetMode="External"/><Relationship Id="rId40" Type="http://schemas.openxmlformats.org/officeDocument/2006/relationships/hyperlink" Target="https://hal.sorbonne-universite.fr/hal-03950273v1" TargetMode="External"/><Relationship Id="rId41" Type="http://schemas.openxmlformats.org/officeDocument/2006/relationships/hyperlink" Target="https://hal.science/hal-03956748v1" TargetMode="External"/><Relationship Id="rId42" Type="http://schemas.openxmlformats.org/officeDocument/2006/relationships/hyperlink" Target="https://hal.science/hal-03294967v1" TargetMode="External"/><Relationship Id="rId43" Type="http://schemas.openxmlformats.org/officeDocument/2006/relationships/hyperlink" Target="https://hal.sorbonne-universite.fr/hal-03954942v1" TargetMode="External"/><Relationship Id="rId44" Type="http://schemas.openxmlformats.org/officeDocument/2006/relationships/hyperlink" Target="https://hal.science/hal-03290393v1" TargetMode="External"/><Relationship Id="rId45" Type="http://schemas.openxmlformats.org/officeDocument/2006/relationships/hyperlink" Target="https://hal.science/search/index/?q=*&amp;authFullName_s=Philippe Contamine" TargetMode="External"/><Relationship Id="rId46" Type="http://schemas.openxmlformats.org/officeDocument/2006/relationships/hyperlink" Target="https://hal.science/search/index/?q=*&amp;authFullName_s=Bertrand Schnerb" TargetMode="External"/><Relationship Id="rId47" Type="http://schemas.openxmlformats.org/officeDocument/2006/relationships/hyperlink" Target="https://hal.sorbonne-universite.fr/hal-03954914v1" TargetMode="External"/><Relationship Id="rId48" Type="http://schemas.openxmlformats.org/officeDocument/2006/relationships/hyperlink" Target="https://hal.science/search/index/?q=*&amp;authFullName_s=Pierre Marchand" TargetMode="External"/><Relationship Id="rId49" Type="http://schemas.openxmlformats.org/officeDocument/2006/relationships/hyperlink" Target="https://hal.science/search/index/?q=*&amp;authFullName_s=Christian Broutin" TargetMode="External"/><Relationship Id="rId50" Type="http://schemas.openxmlformats.org/officeDocument/2006/relationships/hyperlink" Target="https://hal.sorbonne-universite.fr/hal-03954920v1" TargetMode="External"/><Relationship Id="rId51" Type="http://schemas.openxmlformats.org/officeDocument/2006/relationships/hyperlink" Target="https://hal.sorbonne-universite.fr/hal-03945321v1" TargetMode="External"/><Relationship Id="rId52" Type="http://schemas.openxmlformats.org/officeDocument/2006/relationships/hyperlink" Target="https://hal.sorbonne-universite.fr/hal-03945887v1" TargetMode="External"/><Relationship Id="rId53" Type="http://schemas.openxmlformats.org/officeDocument/2006/relationships/hyperlink" Target="https://hal.sorbonne-universite.fr/hal-03949242v1" TargetMode="External"/><Relationship Id="rId54" Type="http://schemas.openxmlformats.org/officeDocument/2006/relationships/hyperlink" Target="https://hal.sorbonne-universite.fr/hal-03949268v1" TargetMode="External"/><Relationship Id="rId55" Type="http://schemas.openxmlformats.org/officeDocument/2006/relationships/hyperlink" Target="https://hal.sorbonne-universite.fr/hal-03950078v1" TargetMode="External"/><Relationship Id="rId56" Type="http://schemas.openxmlformats.org/officeDocument/2006/relationships/hyperlink" Target="https://hal.sorbonne-universite.fr/hal-03950420v1" TargetMode="External"/><Relationship Id="rId57" Type="http://schemas.openxmlformats.org/officeDocument/2006/relationships/hyperlink" Target="https://hal.sorbonne-universite.fr/hal-03950441v1" TargetMode="External"/><Relationship Id="rId58" Type="http://schemas.openxmlformats.org/officeDocument/2006/relationships/hyperlink" Target="https://hal.sorbonne-universite.fr/hal-03950433v1" TargetMode="External"/><Relationship Id="rId59" Type="http://schemas.openxmlformats.org/officeDocument/2006/relationships/hyperlink" Target="https://hal.sorbonne-universite.fr/hal-03950846v1" TargetMode="External"/><Relationship Id="rId60" Type="http://schemas.openxmlformats.org/officeDocument/2006/relationships/hyperlink" Target="https://hal.sorbonne-universite.fr/hal-03950486v1" TargetMode="External"/><Relationship Id="rId61" Type="http://schemas.openxmlformats.org/officeDocument/2006/relationships/hyperlink" Target="https://hal.sorbonne-universite.fr/hal-03950771v1" TargetMode="External"/><Relationship Id="rId62" Type="http://schemas.openxmlformats.org/officeDocument/2006/relationships/hyperlink" Target="https://hal.sorbonne-universite.fr/hal-03950452v1" TargetMode="External"/><Relationship Id="rId63" Type="http://schemas.openxmlformats.org/officeDocument/2006/relationships/hyperlink" Target="https://hal.sorbonne-universite.fr/hal-03950777v1" TargetMode="External"/><Relationship Id="rId64" Type="http://schemas.openxmlformats.org/officeDocument/2006/relationships/hyperlink" Target="https://hal.sorbonne-universite.fr/hal-03950521v1" TargetMode="External"/><Relationship Id="rId65" Type="http://schemas.openxmlformats.org/officeDocument/2006/relationships/hyperlink" Target="https://hal.sorbonne-universite.fr/hal-03950510v1" TargetMode="External"/><Relationship Id="rId66" Type="http://schemas.openxmlformats.org/officeDocument/2006/relationships/hyperlink" Target="https://hal.sorbonne-universite.fr/hal-03950496v1" TargetMode="External"/><Relationship Id="rId67" Type="http://schemas.openxmlformats.org/officeDocument/2006/relationships/hyperlink" Target="https://hal.sorbonne-universite.fr/hal-03950514v1" TargetMode="External"/><Relationship Id="rId68" Type="http://schemas.openxmlformats.org/officeDocument/2006/relationships/hyperlink" Target="https://hal.sorbonne-universite.fr/hal-03950712v1" TargetMode="External"/><Relationship Id="rId69" Type="http://schemas.openxmlformats.org/officeDocument/2006/relationships/hyperlink" Target="https://hal.sorbonne-universite.fr/hal-03950748v1" TargetMode="External"/><Relationship Id="rId70" Type="http://schemas.openxmlformats.org/officeDocument/2006/relationships/hyperlink" Target="https://hal.sorbonne-universite.fr/hal-03950716v1" TargetMode="External"/><Relationship Id="rId71" Type="http://schemas.openxmlformats.org/officeDocument/2006/relationships/hyperlink" Target="https://hal.science/hal-03294959v1" TargetMode="External"/><Relationship Id="rId72" Type="http://schemas.openxmlformats.org/officeDocument/2006/relationships/hyperlink" Target="https://hal.science/hal-03294963v1" TargetMode="External"/><Relationship Id="rId73" Type="http://schemas.openxmlformats.org/officeDocument/2006/relationships/hyperlink" Target="https://hal.science/hal-03294966v1" TargetMode="External"/><Relationship Id="rId74" Type="http://schemas.openxmlformats.org/officeDocument/2006/relationships/hyperlink" Target="https://hal.science/hal-03294955v1" TargetMode="External"/><Relationship Id="rId75" Type="http://schemas.openxmlformats.org/officeDocument/2006/relationships/hyperlink" Target="https://hal.science/hal-03294961v1" TargetMode="External"/><Relationship Id="rId76" Type="http://schemas.openxmlformats.org/officeDocument/2006/relationships/hyperlink" Target="https://hal.science/hal-03294962v1" TargetMode="External"/><Relationship Id="rId77" Type="http://schemas.openxmlformats.org/officeDocument/2006/relationships/hyperlink" Target="https://hal.science/hal-03294964v1" TargetMode="External"/><Relationship Id="rId78" Type="http://schemas.openxmlformats.org/officeDocument/2006/relationships/hyperlink" Target="https://hal.sorbonne-universite.fr/hal-03950723v1" TargetMode="External"/><Relationship Id="rId79" Type="http://schemas.openxmlformats.org/officeDocument/2006/relationships/hyperlink" Target="https://hal.sorbonne-universite.fr/hal-03950720v1" TargetMode="External"/><Relationship Id="rId80" Type="http://schemas.openxmlformats.org/officeDocument/2006/relationships/hyperlink" Target="https://hal.sorbonne-universite.fr/hal-0395076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Dutour</dc:title>
  <dc:description>CV</dc:description>
  <dc:subject/>
  <cp:keywords/>
  <cp:category/>
  <cp:lastModifiedBy/>
  <dcterms:created xsi:type="dcterms:W3CDTF">2026-05-15T11:16:01+02:00</dcterms:created>
  <dcterms:modified xsi:type="dcterms:W3CDTF">2026-05-15T11:16:01+02:00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