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Franza </w:t>
      </w:r>
      <w:r>
        <w:rPr>
          <w:color w:val="641e6e"/>
        </w:rPr>
        <w:t xml:space="preserve">CR INRAEEquipe MicrobAdaptINRAE, Micalis Institute, AgroParisTech, Universite Paris-Saclay, 78350, Jouy-en-Josas,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thierry-franza</w:t>
        </w:r>
      </w:hyperlink>
    </w:p>
    <w:p>
      <w:pPr>
        <w:numPr>
          <w:ilvl w:val="0"/>
          <w:numId w:val="1"/>
        </w:numPr>
      </w:pPr>
      <w:r>
        <w:rPr/>
        <w:t xml:space="preserve"> ORCID : </w:t>
      </w:r>
      <w:hyperlink r:id="rId8" w:history="1">
        <w:r>
          <w:rPr>
            <w:color w:val="#410a8c"/>
            <w:u w:val="single"/>
          </w:rPr>
          <w:t xml:space="preserve">0000-0003-3147-8210</w:t>
        </w:r>
      </w:hyperlink>
    </w:p>
    <w:p>
      <w:pPr>
        <w:numPr>
          <w:ilvl w:val="0"/>
          <w:numId w:val="1"/>
        </w:numPr>
      </w:pPr>
      <w:r>
        <w:rPr/>
        <w:t xml:space="preserve"> IdRef : </w:t>
      </w:r>
      <w:hyperlink r:id="rId9" w:history="1">
        <w:r>
          <w:rPr>
            <w:color w:val="#410a8c"/>
            <w:u w:val="single"/>
          </w:rPr>
          <w:t xml:space="preserve">116318031</w:t>
        </w:r>
      </w:hyperlink>
    </w:p>
    <w:p>
      <w:pPr>
        <w:spacing w:before="600"/>
      </w:pPr>
    </w:p>
    <w:p>
      <w:pPr>
        <w:pStyle w:val="Heading2"/>
      </w:pPr>
      <w:r>
        <w:rPr>
          <w:color w:val="1e198e"/>
          <w:b w:val="1"/>
          <w:bCs w:val="1"/>
        </w:rPr>
        <w:t xml:space="preserve">Présentation</w:t>
      </w:r>
    </w:p>
    <w:p>
      <w:pPr>
        <w:spacing w:after="100"/>
      </w:pPr>
    </w:p>
    <w:p>
      <w:pPr/>
      <w:r>
        <w:rPr/>
        <w:t xml:space="preserve">Au sein de l’équipe MicrobAdapt, je travaille sur le métabolisme respiratoire et ses conséquences chez Streptococcus agalactiae ou GBS (Group B streptococcus). GBS est une bactérie Gram positive commensale présente dans les tractus gastro-intestinal et urogénital humains. Cette espèce est un agent pathogène opportuniste souvent associé à des infections chez les nouveaux nés ou chez les personnes âgées ou immunodéprimées. GBS possède un métabolisme fermentaire. Cependant, sous certaines conditions, notamment en présence d’hème et de ménaquinones exogènes (vitamine K2), GBS peut respirer en utilisant une cytochrome bd quinol oxydase impliquée dans le transfert des électrons du NADH à l’oxygène moléculaire. Ce métabolisme respiratoire confère à la bactérie une meilleure croissance et survie in vitro et joue un rôle dans sa virulence.</w:t>
      </w:r>
    </w:p>
    <w:p>
      <w:pPr/>
      <w:r>
        <w:rPr/>
        <w:t xml:space="preserve">      La souche GBS NEM316 est capable d'utiliser l’acide 1,4-dihydroxy-2-naphthoique (DHNA) comme précurseur de synthèse pour produire ses propres ménaquinones. En effet, nous avons montré que, grâce au gène menA (gbs1789), GBS peut utiliser l’acide 1,4-dihydroxy-2-naphthoique (DHNA) pour synthétiser ses propres déméthylménaquinones de type DMK-10. La chaine polyprényle de 10 unités est synthétisée par la protéine codée par le gène ispB (gbs1783) (Franza et al., 2016). Beaucoup d'espèces bactériennes synthétisent du DHNA. Par complémentation nutritionnelle au sein de population polymicrobienne, GBS peut donc utiliser l’hème et le DHNA pour mettre en route un métabolisme de type respiratoire augmentant sa capacité colonisatrice. Nous avons aussi montré que l'enzyme NADH déshydrogénase de type 2 Ndh associée à la chaine respiratoire est impliquée dans la virulence de GBS (Lencina et al., 2018). En parallèle, nous avons aussi étudié la régulation de la respiration chez GBS en caractérisant le régulateur transcriptionnel Rex et son impact sur le métabolisme chez GBS. Suivant la source de carbone, un bon contrôle du ratio intracellulaire NAD+/NADH par le régulateur Rex est primordial pour la multiplication et colonisation de GBS chez la souris (Franza et al. 2021).      GBS est capable d’utiliser le DHNA produit par Escherichia coli. Or, ces deux espèces sont présentes dans le tractus urogénital féminin où GBS peut être à l’origine d’infections sévères du nouveau-né après accouchement. En collaboration avec Jean-Philippe Nougayrede à Toulouse (équipe d’E. Oswald de l’Institut de Recherche en Santé Digestive) qui travaille sur la pathogénie et commensalisme des entérobactéries, nous voulons étudier l’interaction GBS/E. coli et comprendre comment et sous quelle forme E. coli peut fournir le DHNA à GBS. Cette thématique fait l’objet d’un projet incitatif MICA (CROSS).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Quinones: more than electron shuttles</w:t>
              </w:r>
            </w:hyperlink>
          </w:p>
          <w:p>
            <w:pPr/>
            <w:hyperlink r:id="rId11" w:history="1">
              <w:r>
                <w:rPr>
                  <w:color w:val="#410a8c"/>
                  <w:u w:val="single"/>
                </w:rPr>
                <w:t xml:space="preserve">Thierry Franza</w:t>
              </w:r>
            </w:hyperlink>
            <w:r>
              <w:rPr/>
              <w:t xml:space="preserve">,</w:t>
            </w:r>
            <w:hyperlink r:id="rId12" w:history="1">
              <w:r>
                <w:rPr>
                  <w:color w:val="#410a8c"/>
                  <w:u w:val="single"/>
                </w:rPr>
                <w:t xml:space="preserve">Philippe Gaudu</w:t>
              </w:r>
            </w:hyperlink>
          </w:p>
          <w:p>
            <w:pPr/>
            <w:r>
              <w:rPr>
                <w:i w:val="1"/>
                <w:iCs w:val="1"/>
              </w:rPr>
              <w:t xml:space="preserve">Research in Microbiology</w:t>
            </w:r>
            <w:r>
              <w:rPr/>
              <w:t xml:space="preserve">, 2022, 173 (6-7), pp.103953. </w:t>
            </w:r>
            <w:hyperlink r:id="rId13" w:history="1">
              <w:r>
                <w:rPr>
                  <w:color w:val="#410a8c"/>
                  <w:u w:val="single"/>
                </w:rPr>
                <w:t xml:space="preserve">⟨10.1016/j.resmic.2022.103953⟩</w:t>
              </w:r>
            </w:hyperlink>
          </w:p>
          <w:p>
            <w:pPr/>
            <w:r>
              <w:rPr/>
              <w:t xml:space="preserve">Article dans une revue</w:t>
            </w:r>
          </w:p>
          <w:p>
            <w:pPr/>
            <w:hyperlink r:id="rId10" w:history="1">
              <w:r>
                <w:rPr>
                  <w:color w:val="#410a8c"/>
                  <w:u w:val="single"/>
                </w:rPr>
                <w:t xml:space="preserve">hal-04097622v1</w:t>
              </w:r>
            </w:hyperlink>
          </w:p>
        </w:tc>
      </w:tr>
      <w:tr>
        <w:trPr/>
        <w:tc>
          <w:tcPr>
            <w:noWrap/>
          </w:tcPr>
          <w:p>
            <w:pPr>
              <w:spacing w:after="200"/>
            </w:pPr>
            <w:hyperlink r:id="rId14" w:history="1">
              <w:r>
                <w:rPr>
                  <w:color w:val="1e198e"/>
                  <w:b w:val="1"/>
                  <w:bCs w:val="1"/>
                  <w:u w:val="single"/>
                </w:rPr>
                <w:t xml:space="preserve">NAD+ pool depletion as a signal for the Rex regulon involved in Streptococcus agalactiae virulence</w:t>
              </w:r>
            </w:hyperlink>
          </w:p>
          <w:p>
            <w:pPr/>
            <w:hyperlink r:id="rId11" w:history="1">
              <w:r>
                <w:rPr>
                  <w:color w:val="#410a8c"/>
                  <w:u w:val="single"/>
                </w:rPr>
                <w:t xml:space="preserve">Thierry Franza</w:t>
              </w:r>
            </w:hyperlink>
            <w:r>
              <w:rPr/>
              <w:t xml:space="preserve">,</w:t>
            </w:r>
            <w:hyperlink r:id="rId15" w:history="1">
              <w:r>
                <w:rPr>
                  <w:color w:val="#410a8c"/>
                  <w:u w:val="single"/>
                </w:rPr>
                <w:t xml:space="preserve">Annika Rogstam</w:t>
              </w:r>
            </w:hyperlink>
            <w:r>
              <w:rPr/>
              <w:t xml:space="preserve">,</w:t>
            </w:r>
            <w:hyperlink r:id="rId16" w:history="1">
              <w:r>
                <w:rPr>
                  <w:color w:val="#410a8c"/>
                  <w:u w:val="single"/>
                </w:rPr>
                <w:t xml:space="preserve">Saravanamuthu Thiyagarajan</w:t>
              </w:r>
            </w:hyperlink>
            <w:r>
              <w:rPr/>
              <w:t xml:space="preserve">,</w:t>
            </w:r>
            <w:hyperlink r:id="rId17" w:history="1">
              <w:r>
                <w:rPr>
                  <w:color w:val="#410a8c"/>
                  <w:u w:val="single"/>
                </w:rPr>
                <w:t xml:space="preserve">Matthew J. Sullivan</w:t>
              </w:r>
            </w:hyperlink>
            <w:r>
              <w:rPr/>
              <w:t xml:space="preserve">,</w:t>
            </w:r>
            <w:hyperlink r:id="rId18" w:history="1">
              <w:r>
                <w:rPr>
                  <w:color w:val="#410a8c"/>
                  <w:u w:val="single"/>
                </w:rPr>
                <w:t xml:space="preserve">Aurelie Derré-Bobillot</w:t>
              </w:r>
            </w:hyperlink>
            <w:r>
              <w:rPr/>
              <w:t xml:space="preserve">et al.</w:t>
            </w:r>
          </w:p>
          <w:p>
            <w:pPr/>
            <w:r>
              <w:rPr>
                <w:i w:val="1"/>
                <w:iCs w:val="1"/>
              </w:rPr>
              <w:t xml:space="preserve">PLoS Pathogens</w:t>
            </w:r>
            <w:r>
              <w:rPr/>
              <w:t xml:space="preserve">, 2021, 17 (8), pp.e1009791. </w:t>
            </w:r>
            <w:hyperlink r:id="rId19" w:history="1">
              <w:r>
                <w:rPr>
                  <w:color w:val="#410a8c"/>
                  <w:u w:val="single"/>
                </w:rPr>
                <w:t xml:space="preserve">⟨10.1371/journal.ppat.1009791⟩</w:t>
              </w:r>
            </w:hyperlink>
          </w:p>
          <w:p>
            <w:pPr/>
            <w:r>
              <w:rPr/>
              <w:t xml:space="preserve">Article dans une revue</w:t>
            </w:r>
            <w:r>
              <w:rPr/>
              <w:t xml:space="preserve"> (article de synthèse)</w:t>
            </w:r>
          </w:p>
          <w:p>
            <w:pPr/>
            <w:hyperlink r:id="rId14" w:history="1">
              <w:r>
                <w:rPr>
                  <w:color w:val="#410a8c"/>
                  <w:u w:val="single"/>
                </w:rPr>
                <w:t xml:space="preserve">hal-03319837v1</w:t>
              </w:r>
            </w:hyperlink>
          </w:p>
        </w:tc>
      </w:tr>
      <w:tr>
        <w:trPr/>
        <w:tc>
          <w:tcPr>
            <w:noWrap/>
          </w:tcPr>
          <w:p>
            <w:pPr>
              <w:spacing w:after="200"/>
            </w:pPr>
            <w:hyperlink r:id="rId20" w:history="1">
              <w:r>
                <w:rPr>
                  <w:color w:val="1e198e"/>
                  <w:b w:val="1"/>
                  <w:bCs w:val="1"/>
                  <w:u w:val="single"/>
                </w:rPr>
                <w:t xml:space="preserve">Type 2 NADH dehydrogenase is the only point of entry for electrons into the &amp;lt;em&amp;gt;Streptococcus agalactiae&amp;lt;/em&amp;gt; respiratory chain and is a potential drug target</w:t>
              </w:r>
            </w:hyperlink>
          </w:p>
          <w:p>
            <w:pPr/>
            <w:hyperlink r:id="rId21" w:history="1">
              <w:r>
                <w:rPr>
                  <w:color w:val="#410a8c"/>
                  <w:u w:val="single"/>
                </w:rPr>
                <w:t xml:space="preserve">Andrea M. Lencina</w:t>
              </w:r>
            </w:hyperlink>
            <w:r>
              <w:rPr/>
              <w:t xml:space="preserve">,</w:t>
            </w:r>
            <w:hyperlink r:id="rId11" w:history="1">
              <w:r>
                <w:rPr>
                  <w:color w:val="#410a8c"/>
                  <w:u w:val="single"/>
                </w:rPr>
                <w:t xml:space="preserve">Thierry Franza</w:t>
              </w:r>
            </w:hyperlink>
            <w:r>
              <w:rPr/>
              <w:t xml:space="preserve">,</w:t>
            </w:r>
            <w:hyperlink r:id="rId17" w:history="1">
              <w:r>
                <w:rPr>
                  <w:color w:val="#410a8c"/>
                  <w:u w:val="single"/>
                </w:rPr>
                <w:t xml:space="preserve">Matthew J. Sullivan</w:t>
              </w:r>
            </w:hyperlink>
            <w:r>
              <w:rPr/>
              <w:t xml:space="preserve">,</w:t>
            </w:r>
            <w:hyperlink r:id="rId22" w:history="1">
              <w:r>
                <w:rPr>
                  <w:color w:val="#410a8c"/>
                  <w:u w:val="single"/>
                </w:rPr>
                <w:t xml:space="preserve">Glen C. Ulett</w:t>
              </w:r>
            </w:hyperlink>
            <w:r>
              <w:rPr/>
              <w:t xml:space="preserve">,</w:t>
            </w:r>
            <w:hyperlink r:id="rId23" w:history="1">
              <w:r>
                <w:rPr>
                  <w:color w:val="#410a8c"/>
                  <w:u w:val="single"/>
                </w:rPr>
                <w:t xml:space="preserve">Deepak S. Ipe</w:t>
              </w:r>
            </w:hyperlink>
            <w:r>
              <w:rPr/>
              <w:t xml:space="preserve">et al.</w:t>
            </w:r>
          </w:p>
          <w:p>
            <w:pPr/>
            <w:r>
              <w:rPr>
                <w:i w:val="1"/>
                <w:iCs w:val="1"/>
              </w:rPr>
              <w:t xml:space="preserve">mBio</w:t>
            </w:r>
            <w:r>
              <w:rPr/>
              <w:t xml:space="preserve">, 2018, 9 (4), </w:t>
            </w:r>
            <w:hyperlink r:id="rId24" w:history="1">
              <w:r>
                <w:rPr>
                  <w:color w:val="#410a8c"/>
                  <w:u w:val="single"/>
                </w:rPr>
                <w:t xml:space="preserve">⟨10.1128/mBio.01034-18⟩</w:t>
              </w:r>
            </w:hyperlink>
          </w:p>
          <w:p>
            <w:pPr/>
            <w:r>
              <w:rPr/>
              <w:t xml:space="preserve">Article dans une revue</w:t>
            </w:r>
          </w:p>
          <w:p>
            <w:pPr/>
            <w:hyperlink r:id="rId20" w:history="1">
              <w:r>
                <w:rPr>
                  <w:color w:val="#410a8c"/>
                  <w:u w:val="single"/>
                </w:rPr>
                <w:t xml:space="preserve">hal-02621541v1</w:t>
              </w:r>
            </w:hyperlink>
          </w:p>
        </w:tc>
      </w:tr>
      <w:tr>
        <w:trPr/>
        <w:tc>
          <w:tcPr>
            <w:noWrap/>
          </w:tcPr>
          <w:p>
            <w:pPr>
              <w:spacing w:after="200"/>
            </w:pPr>
            <w:hyperlink r:id="rId25" w:history="1">
              <w:r>
                <w:rPr>
                  <w:color w:val="1e198e"/>
                  <w:b w:val="1"/>
                  <w:bCs w:val="1"/>
                  <w:u w:val="single"/>
                </w:rPr>
                <w:t xml:space="preserve">A partial metabolic pathway enables group b streptococcus to overcome quinone deficiency in a host bacterial community</w:t>
              </w:r>
            </w:hyperlink>
          </w:p>
          <w:p>
            <w:pPr/>
            <w:hyperlink r:id="rId11" w:history="1">
              <w:r>
                <w:rPr>
                  <w:color w:val="#410a8c"/>
                  <w:u w:val="single"/>
                </w:rPr>
                <w:t xml:space="preserve">Thierry Franza</w:t>
              </w:r>
            </w:hyperlink>
            <w:r>
              <w:rPr/>
              <w:t xml:space="preserve">,</w:t>
            </w:r>
            <w:hyperlink r:id="rId26" w:history="1">
              <w:r>
                <w:rPr>
                  <w:color w:val="#410a8c"/>
                  <w:u w:val="single"/>
                </w:rPr>
                <w:t xml:space="preserve">Emilie Delavenne</w:t>
              </w:r>
            </w:hyperlink>
            <w:r>
              <w:rPr/>
              <w:t xml:space="preserve">,</w:t>
            </w:r>
            <w:hyperlink r:id="rId27" w:history="1">
              <w:r>
                <w:rPr>
                  <w:color w:val="#410a8c"/>
                  <w:u w:val="single"/>
                </w:rPr>
                <w:t xml:space="preserve">Aurelie Derre-Bobillot</w:t>
              </w:r>
            </w:hyperlink>
            <w:r>
              <w:rPr/>
              <w:t xml:space="preserve">,</w:t>
            </w:r>
            <w:hyperlink r:id="rId28" w:history="1">
              <w:r>
                <w:rPr>
                  <w:color w:val="#410a8c"/>
                  <w:u w:val="single"/>
                </w:rPr>
                <w:t xml:space="preserve">Vincent Juillard</w:t>
              </w:r>
            </w:hyperlink>
            <w:r>
              <w:rPr/>
              <w:t xml:space="preserve">,</w:t>
            </w:r>
            <w:hyperlink r:id="rId29" w:history="1">
              <w:r>
                <w:rPr>
                  <w:color w:val="#410a8c"/>
                  <w:u w:val="single"/>
                </w:rPr>
                <w:t xml:space="preserve">Mylène Boulay</w:t>
              </w:r>
            </w:hyperlink>
            <w:r>
              <w:rPr/>
              <w:t xml:space="preserve">et al.</w:t>
            </w:r>
          </w:p>
          <w:p>
            <w:pPr/>
            <w:r>
              <w:rPr>
                <w:i w:val="1"/>
                <w:iCs w:val="1"/>
              </w:rPr>
              <w:t xml:space="preserve">Molecular Microbiology</w:t>
            </w:r>
            <w:r>
              <w:rPr/>
              <w:t xml:space="preserve">, 2016, 102 (1), pp.81-91. </w:t>
            </w:r>
            <w:hyperlink r:id="rId30" w:history="1">
              <w:r>
                <w:rPr>
                  <w:color w:val="#410a8c"/>
                  <w:u w:val="single"/>
                </w:rPr>
                <w:t xml:space="preserve">⟨10.1111/mmi.13447⟩</w:t>
              </w:r>
            </w:hyperlink>
          </w:p>
          <w:p>
            <w:pPr/>
            <w:r>
              <w:rPr/>
              <w:t xml:space="preserve">Article dans une revue</w:t>
            </w:r>
          </w:p>
          <w:p>
            <w:pPr/>
            <w:hyperlink r:id="rId25" w:history="1">
              <w:r>
                <w:rPr>
                  <w:color w:val="#410a8c"/>
                  <w:u w:val="single"/>
                </w:rPr>
                <w:t xml:space="preserve">hal-02928680v1</w:t>
              </w:r>
            </w:hyperlink>
          </w:p>
        </w:tc>
      </w:tr>
      <w:tr>
        <w:trPr/>
        <w:tc>
          <w:tcPr>
            <w:noWrap/>
          </w:tcPr>
          <w:p>
            <w:pPr>
              <w:spacing w:after="200"/>
            </w:pPr>
            <w:hyperlink r:id="rId31" w:history="1">
              <w:r>
                <w:rPr>
                  <w:color w:val="1e198e"/>
                  <w:b w:val="1"/>
                  <w:bCs w:val="1"/>
                  <w:u w:val="single"/>
                </w:rPr>
                <w:t xml:space="preserve">Role of iron homeostasis in the virulence of phytopathogenic bacteria: an &amp;quot;a la carte' menu</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Molecular Plant Pathology</w:t>
            </w:r>
            <w:r>
              <w:rPr/>
              <w:t xml:space="preserve">, 2013, 14 (4), pp.429 - 438. </w:t>
            </w:r>
            <w:hyperlink r:id="rId33" w:history="1">
              <w:r>
                <w:rPr>
                  <w:color w:val="#410a8c"/>
                  <w:u w:val="single"/>
                </w:rPr>
                <w:t xml:space="preserve">⟨10.1111/mpp.12007⟩</w:t>
              </w:r>
            </w:hyperlink>
          </w:p>
          <w:p>
            <w:pPr/>
            <w:r>
              <w:rPr/>
              <w:t xml:space="preserve">Article dans une revue</w:t>
            </w:r>
          </w:p>
          <w:p>
            <w:pPr/>
            <w:hyperlink r:id="rId31" w:history="1">
              <w:r>
                <w:rPr>
                  <w:color w:val="#410a8c"/>
                  <w:u w:val="single"/>
                </w:rPr>
                <w:t xml:space="preserve">hal-01003310v1</w:t>
              </w:r>
            </w:hyperlink>
          </w:p>
        </w:tc>
      </w:tr>
      <w:tr>
        <w:trPr/>
        <w:tc>
          <w:tcPr>
            <w:noWrap/>
          </w:tcPr>
          <w:p>
            <w:pPr>
              <w:spacing w:after="200"/>
            </w:pPr>
            <w:hyperlink r:id="rId34" w:history="1">
              <w:r>
                <w:rPr>
                  <w:color w:val="1e198e"/>
                  <w:b w:val="1"/>
                  <w:bCs w:val="1"/>
                  <w:u w:val="single"/>
                </w:rPr>
                <w:t xml:space="preserve">The Role of Secretion Systems and Small Molecules in Soft-Rot Enterobacteriaceae Pathogenicity</w:t>
              </w:r>
            </w:hyperlink>
          </w:p>
          <w:p>
            <w:pPr/>
            <w:hyperlink r:id="rId35" w:history="1">
              <w:r>
                <w:rPr>
                  <w:color w:val="#410a8c"/>
                  <w:u w:val="single"/>
                </w:rPr>
                <w:t xml:space="preserve">Amy Charkowski</w:t>
              </w:r>
            </w:hyperlink>
            <w:r>
              <w:rPr/>
              <w:t xml:space="preserve">,</w:t>
            </w:r>
            <w:hyperlink r:id="rId36" w:history="1">
              <w:r>
                <w:rPr>
                  <w:color w:val="#410a8c"/>
                  <w:u w:val="single"/>
                </w:rPr>
                <w:t xml:space="preserve">Carlos Blanco</w:t>
              </w:r>
            </w:hyperlink>
            <w:r>
              <w:rPr/>
              <w:t xml:space="preserve">,</w:t>
            </w:r>
            <w:hyperlink r:id="rId37" w:history="1">
              <w:r>
                <w:rPr>
                  <w:color w:val="#410a8c"/>
                  <w:u w:val="single"/>
                </w:rPr>
                <w:t xml:space="preserve">Guy Condemine</w:t>
              </w:r>
            </w:hyperlink>
            <w:r>
              <w:rPr/>
              <w:t xml:space="preserve">,</w:t>
            </w: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et al.</w:t>
            </w:r>
          </w:p>
          <w:p>
            <w:pPr/>
            <w:r>
              <w:rPr>
                <w:i w:val="1"/>
                <w:iCs w:val="1"/>
              </w:rPr>
              <w:t xml:space="preserve">Annual Review of Phytopathology</w:t>
            </w:r>
            <w:r>
              <w:rPr/>
              <w:t xml:space="preserve">, 2012, 50, pp.425 - 449. </w:t>
            </w:r>
            <w:hyperlink r:id="rId38" w:history="1">
              <w:r>
                <w:rPr>
                  <w:color w:val="#410a8c"/>
                  <w:u w:val="single"/>
                </w:rPr>
                <w:t xml:space="preserve">⟨10.1146/annurev-phyto-081211-173013⟩</w:t>
              </w:r>
            </w:hyperlink>
          </w:p>
          <w:p>
            <w:pPr/>
            <w:r>
              <w:rPr/>
              <w:t xml:space="preserve">Article dans une revue</w:t>
            </w:r>
          </w:p>
          <w:p>
            <w:pPr/>
            <w:hyperlink r:id="rId34" w:history="1">
              <w:r>
                <w:rPr>
                  <w:color w:val="#410a8c"/>
                  <w:u w:val="single"/>
                </w:rPr>
                <w:t xml:space="preserve">hal-01190826v1</w:t>
              </w:r>
            </w:hyperlink>
          </w:p>
        </w:tc>
      </w:tr>
      <w:tr>
        <w:trPr/>
        <w:tc>
          <w:tcPr>
            <w:noWrap/>
          </w:tcPr>
          <w:p>
            <w:pPr>
              <w:spacing w:after="200"/>
            </w:pPr>
            <w:hyperlink r:id="rId39" w:history="1">
              <w:r>
                <w:rPr>
                  <w:color w:val="1e198e"/>
                  <w:b w:val="1"/>
                  <w:bCs w:val="1"/>
                  <w:u w:val="single"/>
                </w:rPr>
                <w:t xml:space="preserve">Role of the Dickeya dadantii Dps protein</w:t>
              </w:r>
            </w:hyperlink>
          </w:p>
          <w:p>
            <w:pPr/>
            <w:hyperlink r:id="rId40" w:history="1">
              <w:r>
                <w:rPr>
                  <w:color w:val="#410a8c"/>
                  <w:u w:val="single"/>
                </w:rPr>
                <w:t xml:space="preserve">Aïda A. Boughammoura</w:t>
              </w:r>
            </w:hyperlink>
            <w:r>
              <w:rPr/>
              <w:t xml:space="preserve">,</w:t>
            </w:r>
            <w:hyperlink r:id="rId41" w:history="1">
              <w:r>
                <w:rPr>
                  <w:color w:val="#410a8c"/>
                  <w:u w:val="single"/>
                </w:rPr>
                <w:t xml:space="preserve">Dominique D. Expert</w:t>
              </w:r>
            </w:hyperlink>
            <w:r>
              <w:rPr/>
              <w:t xml:space="preserve">,</w:t>
            </w:r>
            <w:hyperlink r:id="rId11" w:history="1">
              <w:r>
                <w:rPr>
                  <w:color w:val="#410a8c"/>
                  <w:u w:val="single"/>
                </w:rPr>
                <w:t xml:space="preserve">Thierry Franza</w:t>
              </w:r>
            </w:hyperlink>
          </w:p>
          <w:p>
            <w:pPr/>
            <w:r>
              <w:rPr>
                <w:i w:val="1"/>
                <w:iCs w:val="1"/>
              </w:rPr>
              <w:t xml:space="preserve">BioMetals</w:t>
            </w:r>
            <w:r>
              <w:rPr/>
              <w:t xml:space="preserve">, 2011, 25 (2), pp.1-11. </w:t>
            </w:r>
            <w:hyperlink r:id="rId42" w:history="1">
              <w:r>
                <w:rPr>
                  <w:color w:val="#410a8c"/>
                  <w:u w:val="single"/>
                </w:rPr>
                <w:t xml:space="preserve">⟨10.1007/s10534-011-9515-5⟩</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hal-00999958v1</w:t>
              </w:r>
            </w:hyperlink>
          </w:p>
        </w:tc>
      </w:tr>
      <w:tr>
        <w:trPr/>
        <w:tc>
          <w:tcPr>
            <w:noWrap/>
          </w:tcPr>
          <w:p>
            <w:pPr>
              <w:spacing w:after="200"/>
            </w:pPr>
            <w:hyperlink r:id="rId44" w:history="1">
              <w:r>
                <w:rPr>
                  <w:color w:val="1e198e"/>
                  <w:b w:val="1"/>
                  <w:bCs w:val="1"/>
                  <w:u w:val="single"/>
                </w:rPr>
                <w:t xml:space="preserve">Genome sequence of the plant-pathogenic bacterium Dickeya dadantii 3937.</w:t>
              </w:r>
            </w:hyperlink>
          </w:p>
          <w:p>
            <w:pPr/>
            <w:hyperlink r:id="rId45" w:history="1">
              <w:r>
                <w:rPr>
                  <w:color w:val="#410a8c"/>
                  <w:u w:val="single"/>
                </w:rPr>
                <w:t xml:space="preserve">Jeremy D. Glasner</w:t>
              </w:r>
            </w:hyperlink>
            <w:r>
              <w:rPr/>
              <w:t xml:space="preserve">,</w:t>
            </w:r>
            <w:hyperlink r:id="rId46" w:history="1">
              <w:r>
                <w:rPr>
                  <w:color w:val="#410a8c"/>
                  <w:u w:val="single"/>
                </w:rPr>
                <w:t xml:space="preserve">Ching-Hong Yang</w:t>
              </w:r>
            </w:hyperlink>
            <w:r>
              <w:rPr/>
              <w:t xml:space="preserve">,</w:t>
            </w:r>
            <w:hyperlink r:id="rId47" w:history="1">
              <w:r>
                <w:rPr>
                  <w:color w:val="#410a8c"/>
                  <w:u w:val="single"/>
                </w:rPr>
                <w:t xml:space="preserve">Sylvie Reverchon</w:t>
              </w:r>
            </w:hyperlink>
            <w:r>
              <w:rPr/>
              <w:t xml:space="preserve">,</w:t>
            </w:r>
            <w:hyperlink r:id="rId48" w:history="1">
              <w:r>
                <w:rPr>
                  <w:color w:val="#410a8c"/>
                  <w:u w:val="single"/>
                </w:rPr>
                <w:t xml:space="preserve">Nicole Hugouvieux-Cotte-Pattat</w:t>
              </w:r>
            </w:hyperlink>
            <w:r>
              <w:rPr/>
              <w:t xml:space="preserve">,</w:t>
            </w:r>
            <w:hyperlink r:id="rId37" w:history="1">
              <w:r>
                <w:rPr>
                  <w:color w:val="#410a8c"/>
                  <w:u w:val="single"/>
                </w:rPr>
                <w:t xml:space="preserve">Guy Condemine</w:t>
              </w:r>
            </w:hyperlink>
            <w:r>
              <w:rPr/>
              <w:t xml:space="preserve">et al.</w:t>
            </w:r>
          </w:p>
          <w:p>
            <w:pPr/>
            <w:r>
              <w:rPr>
                <w:i w:val="1"/>
                <w:iCs w:val="1"/>
              </w:rPr>
              <w:t xml:space="preserve">Journal of Bacteriology</w:t>
            </w:r>
            <w:r>
              <w:rPr/>
              <w:t xml:space="preserve">, 2011, 193 (8), pp.2076-7. </w:t>
            </w:r>
            <w:hyperlink r:id="rId49" w:history="1">
              <w:r>
                <w:rPr>
                  <w:color w:val="#410a8c"/>
                  <w:u w:val="single"/>
                </w:rPr>
                <w:t xml:space="preserve">⟨10.1128/JB.01513-10⟩</w:t>
              </w:r>
            </w:hyperlink>
          </w:p>
          <w:p>
            <w:pPr/>
            <w:r>
              <w:rPr/>
              <w:t xml:space="preserve">Article dans une revue</w:t>
            </w:r>
          </w:p>
          <w:p>
            <w:pPr/>
            <w:hyperlink r:id="rId44" w:history="1">
              <w:r>
                <w:rPr>
                  <w:color w:val="#410a8c"/>
                  <w:u w:val="single"/>
                </w:rPr>
                <w:t xml:space="preserve">hal-00750360v1</w:t>
              </w:r>
            </w:hyperlink>
          </w:p>
        </w:tc>
      </w:tr>
      <w:tr>
        <w:trPr/>
        <w:tc>
          <w:tcPr>
            <w:noWrap/>
          </w:tcPr>
          <w:p>
            <w:pPr>
              <w:spacing w:after="200"/>
            </w:pPr>
            <w:hyperlink r:id="rId50" w:history="1">
              <w:r>
                <w:rPr>
                  <w:color w:val="1e198e"/>
                  <w:b w:val="1"/>
                  <w:bCs w:val="1"/>
                  <w:u w:val="single"/>
                </w:rPr>
                <w:t xml:space="preserve">Siderophore-controlled iron assimilation in the enterobacterium Erwinia chrysanthemi : evidence for the involvement of bacterioferritin and the Suf iron-sulfur cluster assembly machinery</w:t>
              </w:r>
            </w:hyperlink>
          </w:p>
          <w:p>
            <w:pPr/>
            <w:hyperlink r:id="rId32" w:history="1">
              <w:r>
                <w:rPr>
                  <w:color w:val="#410a8c"/>
                  <w:u w:val="single"/>
                </w:rPr>
                <w:t xml:space="preserve">Dominique Expert</w:t>
              </w:r>
            </w:hyperlink>
            <w:r>
              <w:rPr/>
              <w:t xml:space="preserve">,</w:t>
            </w:r>
            <w:hyperlink r:id="rId51" w:history="1">
              <w:r>
                <w:rPr>
                  <w:color w:val="#410a8c"/>
                  <w:u w:val="single"/>
                </w:rPr>
                <w:t xml:space="preserve">Aïda Boughammoura</w:t>
              </w:r>
            </w:hyperlink>
            <w:r>
              <w:rPr/>
              <w:t xml:space="preserve">,</w:t>
            </w:r>
            <w:hyperlink r:id="rId11" w:history="1">
              <w:r>
                <w:rPr>
                  <w:color w:val="#410a8c"/>
                  <w:u w:val="single"/>
                </w:rPr>
                <w:t xml:space="preserve">Thierry Franza</w:t>
              </w:r>
            </w:hyperlink>
          </w:p>
          <w:p>
            <w:pPr/>
            <w:r>
              <w:rPr>
                <w:i w:val="1"/>
                <w:iCs w:val="1"/>
              </w:rPr>
              <w:t xml:space="preserve">Journal of Biological Chemistry</w:t>
            </w:r>
            <w:r>
              <w:rPr/>
              <w:t xml:space="preserve">, 2008, 283, pp.36564-36572. </w:t>
            </w:r>
            <w:hyperlink r:id="rId52" w:history="1">
              <w:r>
                <w:rPr>
                  <w:color w:val="#410a8c"/>
                  <w:u w:val="single"/>
                </w:rPr>
                <w:t xml:space="preserve">⟨10.1074/jbc.M807749200⟩</w:t>
              </w:r>
            </w:hyperlink>
          </w:p>
          <w:p>
            <w:pPr/>
            <w:r>
              <w:rPr/>
              <w:t xml:space="preserve">Article dans une revue</w:t>
            </w:r>
          </w:p>
          <w:p>
            <w:pPr/>
            <w:hyperlink r:id="rId50" w:history="1">
              <w:r>
                <w:rPr>
                  <w:color w:val="#410a8c"/>
                  <w:u w:val="single"/>
                </w:rPr>
                <w:t xml:space="preserve">hal-02658261v1</w:t>
              </w:r>
            </w:hyperlink>
          </w:p>
        </w:tc>
      </w:tr>
      <w:tr>
        <w:trPr/>
        <w:tc>
          <w:tcPr>
            <w:noWrap/>
          </w:tcPr>
          <w:p>
            <w:pPr>
              <w:spacing w:after="200"/>
            </w:pPr>
            <w:hyperlink r:id="rId53" w:history="1">
              <w:r>
                <w:rPr>
                  <w:color w:val="1e198e"/>
                  <w:b w:val="1"/>
                  <w:bCs w:val="1"/>
                  <w:u w:val="single"/>
                </w:rPr>
                <w:t xml:space="preserve">Differential role of ferritins in iron metabolism and virulence of the plant pathogenic bacterium Erwinia chrysanthemi 3937.</w:t>
              </w:r>
            </w:hyperlink>
          </w:p>
          <w:p>
            <w:pPr/>
            <w:hyperlink r:id="rId51" w:history="1">
              <w:r>
                <w:rPr>
                  <w:color w:val="#410a8c"/>
                  <w:u w:val="single"/>
                </w:rPr>
                <w:t xml:space="preserve">Aïda Boughammoura</w:t>
              </w:r>
            </w:hyperlink>
            <w:r>
              <w:rPr/>
              <w:t xml:space="preserve">,</w:t>
            </w:r>
            <w:hyperlink r:id="rId54" w:history="1">
              <w:r>
                <w:rPr>
                  <w:color w:val="#410a8c"/>
                  <w:u w:val="single"/>
                </w:rPr>
                <w:t xml:space="preserve">Berthold F Matzanke</w:t>
              </w:r>
            </w:hyperlink>
            <w:r>
              <w:rPr/>
              <w:t xml:space="preserve">,</w:t>
            </w:r>
            <w:hyperlink r:id="rId55" w:history="1">
              <w:r>
                <w:rPr>
                  <w:color w:val="#410a8c"/>
                  <w:u w:val="single"/>
                </w:rPr>
                <w:t xml:space="preserve">Lars Böttger</w:t>
              </w:r>
            </w:hyperlink>
            <w:r>
              <w:rPr/>
              <w:t xml:space="preserve">,</w:t>
            </w:r>
            <w:hyperlink r:id="rId47" w:history="1">
              <w:r>
                <w:rPr>
                  <w:color w:val="#410a8c"/>
                  <w:u w:val="single"/>
                </w:rPr>
                <w:t xml:space="preserve">Sylvie Reverchon</w:t>
              </w:r>
            </w:hyperlink>
            <w:r>
              <w:rPr/>
              <w:t xml:space="preserve">,</w:t>
            </w:r>
            <w:hyperlink r:id="rId56" w:history="1">
              <w:r>
                <w:rPr>
                  <w:color w:val="#410a8c"/>
                  <w:u w:val="single"/>
                </w:rPr>
                <w:t xml:space="preserve">Emmanuel Lesuisse</w:t>
              </w:r>
            </w:hyperlink>
            <w:r>
              <w:rPr/>
              <w:t xml:space="preserve">et al.</w:t>
            </w:r>
          </w:p>
          <w:p>
            <w:pPr/>
            <w:r>
              <w:rPr>
                <w:i w:val="1"/>
                <w:iCs w:val="1"/>
              </w:rPr>
              <w:t xml:space="preserve">Journal of Bacteriology</w:t>
            </w:r>
            <w:r>
              <w:rPr/>
              <w:t xml:space="preserve">, 2007, 190 (5), pp.1518-1530. </w:t>
            </w:r>
            <w:hyperlink r:id="rId57" w:history="1">
              <w:r>
                <w:rPr>
                  <w:color w:val="#410a8c"/>
                  <w:u w:val="single"/>
                </w:rPr>
                <w:t xml:space="preserve">⟨10.1128/JB.01640-07⟩</w:t>
              </w:r>
            </w:hyperlink>
          </w:p>
          <w:p>
            <w:pPr/>
            <w:r>
              <w:rPr/>
              <w:t xml:space="preserve">Article dans une revue</w:t>
            </w:r>
          </w:p>
          <w:p>
            <w:pPr/>
            <w:hyperlink r:id="rId53" w:history="1">
              <w:r>
                <w:rPr>
                  <w:color w:val="#410a8c"/>
                  <w:u w:val="single"/>
                </w:rPr>
                <w:t xml:space="preserve">hal-00206061v1</w:t>
              </w:r>
            </w:hyperlink>
          </w:p>
        </w:tc>
      </w:tr>
      <w:tr>
        <w:trPr/>
        <w:tc>
          <w:tcPr>
            <w:noWrap/>
          </w:tcPr>
          <w:p>
            <w:pPr>
              <w:spacing w:after="200"/>
            </w:pPr>
            <w:hyperlink r:id="rId58" w:history="1">
              <w:r>
                <w:rPr>
                  <w:color w:val="1e198e"/>
                  <w:b w:val="1"/>
                  <w:bCs w:val="1"/>
                  <w:u w:val="single"/>
                </w:rPr>
                <w:t xml:space="preserve">Erwinia chrysanthemi requires a second iron transport route dependent of the siderophore achromobactin for extracellular growth and plant infection</w:t>
              </w:r>
            </w:hyperlink>
          </w:p>
          <w:p>
            <w:pPr/>
            <w:hyperlink r:id="rId11" w:history="1">
              <w:r>
                <w:rPr>
                  <w:color w:val="#410a8c"/>
                  <w:u w:val="single"/>
                </w:rPr>
                <w:t xml:space="preserve">Thierry Franza</w:t>
              </w:r>
            </w:hyperlink>
            <w:r>
              <w:rPr/>
              <w:t xml:space="preserve">,</w:t>
            </w:r>
            <w:hyperlink r:id="rId59" w:history="1">
              <w:r>
                <w:rPr>
                  <w:color w:val="#410a8c"/>
                  <w:u w:val="single"/>
                </w:rPr>
                <w:t xml:space="preserve">Bruno Mahé</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2005, 55 (1), pp.261-275. </w:t>
            </w:r>
            <w:hyperlink r:id="rId60" w:history="1">
              <w:r>
                <w:rPr>
                  <w:color w:val="#410a8c"/>
                  <w:u w:val="single"/>
                </w:rPr>
                <w:t xml:space="preserve">⟨10.1111/j.1365-2958.2004.04383.x⟩</w:t>
              </w:r>
            </w:hyperlink>
          </w:p>
          <w:p>
            <w:pPr/>
            <w:r>
              <w:rPr/>
              <w:t xml:space="preserve">Article dans une revue</w:t>
            </w:r>
          </w:p>
          <w:p>
            <w:pPr/>
            <w:hyperlink r:id="rId58" w:history="1">
              <w:r>
                <w:rPr>
                  <w:color w:val="#410a8c"/>
                  <w:u w:val="single"/>
                </w:rPr>
                <w:t xml:space="preserve">hal-02928689v1</w:t>
              </w:r>
            </w:hyperlink>
          </w:p>
        </w:tc>
      </w:tr>
      <w:tr>
        <w:trPr/>
        <w:tc>
          <w:tcPr>
            <w:noWrap/>
          </w:tcPr>
          <w:p>
            <w:pPr>
              <w:spacing w:after="200"/>
            </w:pPr>
            <w:hyperlink r:id="rId61" w:history="1">
              <w:r>
                <w:rPr>
                  <w:color w:val="1e198e"/>
                  <w:b w:val="1"/>
                  <w:bCs w:val="1"/>
                  <w:u w:val="single"/>
                </w:rPr>
                <w:t xml:space="preserve">Coupling of iron assimilation and pectinolysis in Erwinia chrysanthemi 3937.</w:t>
              </w:r>
            </w:hyperlink>
          </w:p>
          <w:p>
            <w:pPr/>
            <w:hyperlink r:id="rId11" w:history="1">
              <w:r>
                <w:rPr>
                  <w:color w:val="#410a8c"/>
                  <w:u w:val="single"/>
                </w:rPr>
                <w:t xml:space="preserve">Thierry Franza</w:t>
              </w:r>
            </w:hyperlink>
            <w:r>
              <w:rPr/>
              <w:t xml:space="preserve">,</w:t>
            </w:r>
            <w:hyperlink r:id="rId62" w:history="1">
              <w:r>
                <w:rPr>
                  <w:color w:val="#410a8c"/>
                  <w:u w:val="single"/>
                </w:rPr>
                <w:t xml:space="preserve">Isabelle Michaud-Soret</w:t>
              </w:r>
            </w:hyperlink>
            <w:r>
              <w:rPr/>
              <w:t xml:space="preserve">,</w:t>
            </w:r>
            <w:hyperlink r:id="rId63" w:history="1">
              <w:r>
                <w:rPr>
                  <w:color w:val="#410a8c"/>
                  <w:u w:val="single"/>
                </w:rPr>
                <w:t xml:space="preserve">Pierrette Piquerel</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2002, 15 (11), pp.1181-91. </w:t>
            </w:r>
            <w:hyperlink r:id="rId64" w:history="1">
              <w:r>
                <w:rPr>
                  <w:color w:val="#410a8c"/>
                  <w:u w:val="single"/>
                </w:rPr>
                <w:t xml:space="preserve">⟨10.1094/MPMI.2002.15.11.1181⟩</w:t>
              </w:r>
            </w:hyperlink>
          </w:p>
          <w:p>
            <w:pPr/>
            <w:r>
              <w:rPr/>
              <w:t xml:space="preserve">Article dans une revue</w:t>
            </w:r>
          </w:p>
          <w:p>
            <w:pPr/>
            <w:hyperlink r:id="rId61" w:history="1">
              <w:r>
                <w:rPr>
                  <w:color w:val="#410a8c"/>
                  <w:u w:val="single"/>
                </w:rPr>
                <w:t xml:space="preserve">hal-00936392v1</w:t>
              </w:r>
            </w:hyperlink>
          </w:p>
        </w:tc>
      </w:tr>
      <w:tr>
        <w:trPr/>
        <w:tc>
          <w:tcPr>
            <w:noWrap/>
          </w:tcPr>
          <w:p>
            <w:pPr>
              <w:spacing w:after="200"/>
            </w:pPr>
            <w:hyperlink r:id="rId65" w:history="1">
              <w:r>
                <w:rPr>
                  <w:color w:val="1e198e"/>
                  <w:b w:val="1"/>
                  <w:bCs w:val="1"/>
                  <w:u w:val="single"/>
                </w:rPr>
                <w:t xml:space="preserve">Essential role of superoxide dismutase on the pathogenicity of Erwinia chrysanthemi strain 3937</w:t>
              </w:r>
            </w:hyperlink>
          </w:p>
          <w:p>
            <w:pPr/>
            <w:hyperlink r:id="rId66" w:history="1">
              <w:r>
                <w:rPr>
                  <w:color w:val="#410a8c"/>
                  <w:u w:val="single"/>
                </w:rPr>
                <w:t xml:space="preserve">Renata Santos</w:t>
              </w:r>
            </w:hyperlink>
            <w:r>
              <w:rPr/>
              <w:t xml:space="preserve">,</w:t>
            </w:r>
            <w:hyperlink r:id="rId11" w:history="1">
              <w:r>
                <w:rPr>
                  <w:color w:val="#410a8c"/>
                  <w:u w:val="single"/>
                </w:rPr>
                <w:t xml:space="preserve">Thierry Franza</w:t>
              </w:r>
            </w:hyperlink>
            <w:r>
              <w:rPr/>
              <w:t xml:space="preserve">,</w:t>
            </w:r>
            <w:hyperlink r:id="rId67" w:history="1">
              <w:r>
                <w:rPr>
                  <w:color w:val="#410a8c"/>
                  <w:u w:val="single"/>
                </w:rPr>
                <w:t xml:space="preserve">Marie-Lyne Laporte</w:t>
              </w:r>
            </w:hyperlink>
            <w:r>
              <w:rPr/>
              <w:t xml:space="preserve">,</w:t>
            </w:r>
            <w:hyperlink r:id="rId68" w:history="1">
              <w:r>
                <w:rPr>
                  <w:color w:val="#410a8c"/>
                  <w:u w:val="single"/>
                </w:rPr>
                <w:t xml:space="preserve">Christèle Sauvage</w:t>
              </w:r>
            </w:hyperlink>
            <w:r>
              <w:rPr/>
              <w:t xml:space="preserve">,</w:t>
            </w:r>
            <w:hyperlink r:id="rId69" w:history="1">
              <w:r>
                <w:rPr>
                  <w:color w:val="#410a8c"/>
                  <w:u w:val="single"/>
                </w:rPr>
                <w:t xml:space="preserve">Danièle Touati</w:t>
              </w:r>
            </w:hyperlink>
            <w:r>
              <w:rPr/>
              <w:t xml:space="preserve">et al.</w:t>
            </w:r>
          </w:p>
          <w:p>
            <w:pPr/>
            <w:r>
              <w:rPr>
                <w:i w:val="1"/>
                <w:iCs w:val="1"/>
              </w:rPr>
              <w:t xml:space="preserve">Molecular Plant-Microbe Interactions</w:t>
            </w:r>
            <w:r>
              <w:rPr/>
              <w:t xml:space="preserve">, 2001, 14 (6), pp.758-767. </w:t>
            </w:r>
            <w:hyperlink r:id="rId70" w:history="1">
              <w:r>
                <w:rPr>
                  <w:color w:val="#410a8c"/>
                  <w:u w:val="single"/>
                </w:rPr>
                <w:t xml:space="preserve">⟨10.1094/MPMI.2001.14.6.758⟩</w:t>
              </w:r>
            </w:hyperlink>
          </w:p>
          <w:p>
            <w:pPr/>
            <w:r>
              <w:rPr/>
              <w:t xml:space="preserve">Article dans une revue</w:t>
            </w:r>
          </w:p>
          <w:p>
            <w:pPr/>
            <w:hyperlink r:id="rId65" w:history="1">
              <w:r>
                <w:rPr>
                  <w:color w:val="#410a8c"/>
                  <w:u w:val="single"/>
                </w:rPr>
                <w:t xml:space="preserve">hal-02681377v1</w:t>
              </w:r>
            </w:hyperlink>
          </w:p>
        </w:tc>
      </w:tr>
      <w:tr>
        <w:trPr/>
        <w:tc>
          <w:tcPr>
            <w:noWrap/>
          </w:tcPr>
          <w:p>
            <w:pPr>
              <w:spacing w:after="200"/>
            </w:pPr>
            <w:hyperlink r:id="rId71" w:history="1">
              <w:r>
                <w:rPr>
                  <w:color w:val="1e198e"/>
                  <w:b w:val="1"/>
                  <w:bCs w:val="1"/>
                  <w:u w:val="single"/>
                </w:rPr>
                <w:t xml:space="preserve">Iron regulation and pathogenicity in Erwinia chrysanthemi 3937: Role of the fur repressor protein</w:t>
              </w:r>
            </w:hyperlink>
          </w:p>
          <w:p>
            <w:pPr/>
            <w:hyperlink r:id="rId11" w:history="1">
              <w:r>
                <w:rPr>
                  <w:color w:val="#410a8c"/>
                  <w:u w:val="single"/>
                </w:rPr>
                <w:t xml:space="preserve">Thierry Franza</w:t>
              </w:r>
            </w:hyperlink>
            <w:r>
              <w:rPr/>
              <w:t xml:space="preserve">,</w:t>
            </w:r>
            <w:hyperlink r:id="rId72" w:history="1">
              <w:r>
                <w:rPr>
                  <w:color w:val="#410a8c"/>
                  <w:u w:val="single"/>
                </w:rPr>
                <w:t xml:space="preserve">C. Sauvage</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1999, 12 (2), pp.119-128</w:t>
            </w:r>
          </w:p>
          <w:p>
            <w:pPr/>
            <w:r>
              <w:rPr/>
              <w:t xml:space="preserve">Article dans une revue</w:t>
            </w:r>
          </w:p>
          <w:p>
            <w:pPr/>
            <w:hyperlink r:id="rId71" w:history="1">
              <w:r>
                <w:rPr>
                  <w:color w:val="#410a8c"/>
                  <w:u w:val="single"/>
                </w:rPr>
                <w:t xml:space="preserve">hal-02695213v1</w:t>
              </w:r>
            </w:hyperlink>
          </w:p>
        </w:tc>
      </w:tr>
      <w:tr>
        <w:trPr/>
        <w:tc>
          <w:tcPr>
            <w:noWrap/>
          </w:tcPr>
          <w:p>
            <w:pPr>
              <w:spacing w:after="200"/>
            </w:pPr>
            <w:hyperlink r:id="rId73" w:history="1">
              <w:r>
                <w:rPr>
                  <w:color w:val="1e198e"/>
                  <w:b w:val="1"/>
                  <w:bCs w:val="1"/>
                  <w:u w:val="single"/>
                </w:rPr>
                <w:t xml:space="preserve">Analysis of the Erwinia chrysanthemi ferrichrysobactin receptor gene: ressemblance to the Escherichia coli fepA-fes bidirectional promoter region and homology with hydroxamate receptors</w:t>
              </w:r>
            </w:hyperlink>
          </w:p>
          <w:p>
            <w:pPr/>
            <w:hyperlink r:id="rId72" w:history="1">
              <w:r>
                <w:rPr>
                  <w:color w:val="#410a8c"/>
                  <w:u w:val="single"/>
                </w:rPr>
                <w:t xml:space="preserve">C. Sauvage</w:t>
              </w:r>
            </w:hyperlink>
            <w:r>
              <w:rPr/>
              <w:t xml:space="preserve">,</w:t>
            </w: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1996, 178 (4), pp.1227-1231</w:t>
            </w:r>
          </w:p>
          <w:p>
            <w:pPr/>
            <w:r>
              <w:rPr/>
              <w:t xml:space="preserve">Article dans une revue</w:t>
            </w:r>
          </w:p>
          <w:p>
            <w:pPr/>
            <w:hyperlink r:id="rId73" w:history="1">
              <w:r>
                <w:rPr>
                  <w:color w:val="#410a8c"/>
                  <w:u w:val="single"/>
                </w:rPr>
                <w:t xml:space="preserve">hal-02693772v1</w:t>
              </w:r>
            </w:hyperlink>
          </w:p>
        </w:tc>
      </w:tr>
      <w:tr>
        <w:trPr/>
        <w:tc>
          <w:tcPr>
            <w:noWrap/>
          </w:tcPr>
          <w:p>
            <w:pPr>
              <w:spacing w:after="200"/>
            </w:pPr>
            <w:hyperlink r:id="rId74" w:history="1">
              <w:r>
                <w:rPr>
                  <w:color w:val="1e198e"/>
                  <w:b w:val="1"/>
                  <w:bCs w:val="1"/>
                  <w:u w:val="single"/>
                </w:rPr>
                <w:t xml:space="preserve">Genetic analysis of the Erwinia chrysantemi 3937 chrysobactin iron-transport system: characterization of a gene cluster involved in uptake and biosynthetic pathways</w:t>
              </w:r>
            </w:hyperlink>
          </w:p>
          <w:p>
            <w:pPr/>
            <w:hyperlink r:id="rId11" w:history="1">
              <w:r>
                <w:rPr>
                  <w:color w:val="#410a8c"/>
                  <w:u w:val="single"/>
                </w:rPr>
                <w:t xml:space="preserve">Thierry Franza</w:t>
              </w:r>
            </w:hyperlink>
            <w:r>
              <w:rPr/>
              <w:t xml:space="preserve">,</w:t>
            </w:r>
            <w:hyperlink r:id="rId75" w:history="1">
              <w:r>
                <w:rPr>
                  <w:color w:val="#410a8c"/>
                  <w:u w:val="single"/>
                </w:rPr>
                <w:t xml:space="preserve">Corine Enard</w:t>
              </w:r>
            </w:hyperlink>
            <w:r>
              <w:rPr/>
              <w:t xml:space="preserve">,</w:t>
            </w:r>
            <w:hyperlink r:id="rId76" w:history="1">
              <w:r>
                <w:rPr>
                  <w:color w:val="#410a8c"/>
                  <w:u w:val="single"/>
                </w:rPr>
                <w:t xml:space="preserve">Frederique F. van Gijsegem</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1991, 5 (6), pp.1319-1329</w:t>
            </w:r>
          </w:p>
          <w:p>
            <w:pPr/>
            <w:r>
              <w:rPr/>
              <w:t xml:space="preserve">Article dans une revue</w:t>
            </w:r>
          </w:p>
          <w:p>
            <w:pPr/>
            <w:hyperlink r:id="rId74" w:history="1">
              <w:r>
                <w:rPr>
                  <w:color w:val="#410a8c"/>
                  <w:u w:val="single"/>
                </w:rPr>
                <w:t xml:space="preserve">hal-02706304v1</w:t>
              </w:r>
            </w:hyperlink>
          </w:p>
        </w:tc>
      </w:tr>
      <w:tr>
        <w:trPr/>
        <w:tc>
          <w:tcPr>
            <w:noWrap/>
          </w:tcPr>
          <w:p>
            <w:pPr>
              <w:spacing w:after="200"/>
            </w:pPr>
            <w:hyperlink r:id="rId77" w:history="1">
              <w:r>
                <w:rPr>
                  <w:color w:val="1e198e"/>
                  <w:b w:val="1"/>
                  <w:bCs w:val="1"/>
                  <w:u w:val="single"/>
                </w:rPr>
                <w:t xml:space="preserve">The virulence-associated chrysobactin iron uptake system of Erwinia chrysanthemi 3937 involves an operon encoding transport and biosynthetic functions</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1991, 173 (21), pp.6874-6881</w:t>
            </w:r>
          </w:p>
          <w:p>
            <w:pPr/>
            <w:r>
              <w:rPr/>
              <w:t xml:space="preserve">Article dans une revue</w:t>
            </w:r>
          </w:p>
          <w:p>
            <w:pPr/>
            <w:hyperlink r:id="rId77" w:history="1">
              <w:r>
                <w:rPr>
                  <w:color w:val="#410a8c"/>
                  <w:u w:val="single"/>
                </w:rPr>
                <w:t xml:space="preserve">hal-02708903v1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Iron in plant-pathogen interactions</w:t>
              </w:r>
            </w:hyperlink>
          </w:p>
          <w:p>
            <w:pP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w:t>
            </w:r>
            <w:hyperlink r:id="rId79" w:history="1">
              <w:r>
                <w:rPr>
                  <w:color w:val="#410a8c"/>
                  <w:u w:val="single"/>
                </w:rPr>
                <w:t xml:space="preserve">Alia Dellagi</w:t>
              </w:r>
            </w:hyperlink>
          </w:p>
          <w:p>
            <w:pPr/>
            <w:r>
              <w:rPr/>
              <w:t xml:space="preserve">Dominique expert and Mark R. O'Brian. </w:t>
            </w:r>
            <w:r>
              <w:rPr>
                <w:i w:val="1"/>
                <w:iCs w:val="1"/>
              </w:rPr>
              <w:t xml:space="preserve">Molecular Aspects of Iron Metabolism in Pathogenic and Symbiotic Plant-Microbe Interactions.</w:t>
            </w:r>
            <w:r>
              <w:rPr/>
              <w:t xml:space="preserve">, Springer, 2012, 978-94-007-5266-4 / 978-94-007-5267-2 (eBook)</w:t>
            </w:r>
          </w:p>
          <w:p>
            <w:pPr/>
            <w:r>
              <w:rPr/>
              <w:t xml:space="preserve">Chapitre d'ouvrage</w:t>
            </w:r>
          </w:p>
          <w:p>
            <w:pPr/>
            <w:hyperlink r:id="rId78" w:history="1">
              <w:r>
                <w:rPr>
                  <w:color w:val="#410a8c"/>
                  <w:u w:val="single"/>
                </w:rPr>
                <w:t xml:space="preserve">hal-03323103v1</w:t>
              </w:r>
            </w:hyperlink>
          </w:p>
        </w:tc>
      </w:tr>
      <w:tr>
        <w:trPr/>
        <w:tc>
          <w:tcPr>
            <w:noWrap/>
          </w:tcPr>
          <w:p>
            <w:pPr>
              <w:spacing w:after="200"/>
            </w:pPr>
            <w:hyperlink r:id="rId80" w:history="1">
              <w:r>
                <w:rPr>
                  <w:color w:val="1e198e"/>
                  <w:b w:val="1"/>
                  <w:bCs w:val="1"/>
                  <w:u w:val="single"/>
                </w:rPr>
                <w:t xml:space="preserve">Iron uptake in soft rot Erwinia</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t xml:space="preserve">Pierre Cornelis and Simon C. Andrews. </w:t>
            </w:r>
            <w:r>
              <w:rPr>
                <w:i w:val="1"/>
                <w:iCs w:val="1"/>
              </w:rPr>
              <w:t xml:space="preserve">Iron Uptake and Homeostasis in Microorganisms</w:t>
            </w:r>
            <w:r>
              <w:rPr/>
              <w:t xml:space="preserve">, Caister Academic Press, 2010, Iron Uptake and Homeostasis in Microorganisms, 978-1-912530-82-3</w:t>
            </w:r>
          </w:p>
          <w:p>
            <w:pPr/>
            <w:r>
              <w:rPr/>
              <w:t xml:space="preserve">Chapitre d'ouvrage</w:t>
            </w:r>
          </w:p>
          <w:p>
            <w:pPr/>
            <w:hyperlink r:id="rId80" w:history="1">
              <w:r>
                <w:rPr>
                  <w:color w:val="#410a8c"/>
                  <w:u w:val="single"/>
                </w:rPr>
                <w:t xml:space="preserve">hal-03323093v1</w:t>
              </w:r>
            </w:hyperlink>
          </w:p>
        </w:tc>
      </w:tr>
      <w:tr>
        <w:trPr/>
        <w:tc>
          <w:tcPr>
            <w:noWrap/>
          </w:tcPr>
          <w:p>
            <w:pPr>
              <w:spacing w:after="200"/>
            </w:pPr>
            <w:hyperlink r:id="rId81" w:history="1">
              <w:r>
                <w:rPr>
                  <w:color w:val="1e198e"/>
                  <w:b w:val="1"/>
                  <w:bCs w:val="1"/>
                  <w:u w:val="single"/>
                </w:rPr>
                <w:t xml:space="preserve">Erwinia, a plant pathogen</w:t>
              </w:r>
            </w:hyperlink>
          </w:p>
          <w:p>
            <w:pPr/>
            <w:hyperlink r:id="rId11" w:history="1">
              <w:r>
                <w:rPr>
                  <w:color w:val="#410a8c"/>
                  <w:u w:val="single"/>
                </w:rPr>
                <w:t xml:space="preserve">Thierry Franza</w:t>
              </w:r>
            </w:hyperlink>
            <w:r>
              <w:rPr/>
              <w:t xml:space="preserve">,</w:t>
            </w:r>
            <w:hyperlink r:id="rId82" w:history="1">
              <w:r>
                <w:rPr>
                  <w:color w:val="#410a8c"/>
                  <w:u w:val="single"/>
                </w:rPr>
                <w:t xml:space="preserve">Lise Rauscher</w:t>
              </w:r>
            </w:hyperlink>
            <w:r>
              <w:rPr/>
              <w:t xml:space="preserve">,</w:t>
            </w:r>
            <w:hyperlink r:id="rId32" w:history="1">
              <w:r>
                <w:rPr>
                  <w:color w:val="#410a8c"/>
                  <w:u w:val="single"/>
                </w:rPr>
                <w:t xml:space="preserve">Dominique Expert</w:t>
              </w:r>
            </w:hyperlink>
          </w:p>
          <w:p>
            <w:pPr/>
            <w:r>
              <w:rPr>
                <w:i w:val="1"/>
                <w:iCs w:val="1"/>
              </w:rPr>
              <w:t xml:space="preserve">Iron Transport in Bacteria: molecular genetics, biochemistry, microbial pathogenesis and ecology.</w:t>
            </w:r>
            <w:r>
              <w:rPr/>
              <w:t xml:space="preserve">, ASM Press Book edited by J. H. Crosa, A. R. Mey and S. M. Payne., 2004, Iron Transport in Bacteria: molecular genetics, biochemistry, microbial pathogenesis and ecology., 978-1-55581-292-8</w:t>
            </w:r>
          </w:p>
          <w:p>
            <w:pPr/>
            <w:r>
              <w:rPr/>
              <w:t xml:space="preserve">Chapitre d'ouvrage</w:t>
            </w:r>
          </w:p>
          <w:p>
            <w:pPr/>
            <w:hyperlink r:id="rId81" w:history="1">
              <w:r>
                <w:rPr>
                  <w:color w:val="#410a8c"/>
                  <w:u w:val="single"/>
                </w:rPr>
                <w:t xml:space="preserve">hal-03323100v1</w:t>
              </w:r>
            </w:hyperlink>
          </w:p>
        </w:tc>
      </w:tr>
      <w:tr>
        <w:trPr/>
        <w:tc>
          <w:tcPr>
            <w:noWrap/>
          </w:tcPr>
          <w:p>
            <w:pPr>
              <w:spacing w:after="200"/>
            </w:pPr>
            <w:hyperlink r:id="rId83" w:history="1">
              <w:r>
                <w:rPr>
                  <w:color w:val="1e198e"/>
                  <w:b w:val="1"/>
                  <w:bCs w:val="1"/>
                  <w:u w:val="single"/>
                </w:rPr>
                <w:t xml:space="preserve">The requirement of chrysobactin dependent iron transport for virulence incited by Erwinia chrysanthemi on Saintpaulia ionantha</w:t>
              </w:r>
            </w:hyperlink>
          </w:p>
          <w:p>
            <w:pPr/>
            <w:hyperlink r:id="rId75" w:history="1">
              <w:r>
                <w:rPr>
                  <w:color w:val="#410a8c"/>
                  <w:u w:val="single"/>
                </w:rPr>
                <w:t xml:space="preserve">Corine Enard</w:t>
              </w:r>
            </w:hyperlink>
            <w:r>
              <w:rPr/>
              <w:t xml:space="preserve">,</w:t>
            </w:r>
            <w:hyperlink r:id="rId11" w:history="1">
              <w:r>
                <w:rPr>
                  <w:color w:val="#410a8c"/>
                  <w:u w:val="single"/>
                </w:rPr>
                <w:t xml:space="preserve">Thierry Franza</w:t>
              </w:r>
            </w:hyperlink>
            <w:r>
              <w:rPr/>
              <w:t xml:space="preserve">,</w:t>
            </w:r>
            <w:hyperlink r:id="rId84" w:history="1">
              <w:r>
                <w:rPr>
                  <w:color w:val="#410a8c"/>
                  <w:u w:val="single"/>
                </w:rPr>
                <w:t xml:space="preserve">C. Neema</w:t>
              </w:r>
            </w:hyperlink>
            <w:r>
              <w:rPr/>
              <w:t xml:space="preserve">,</w:t>
            </w:r>
            <w:hyperlink r:id="rId85" w:history="1">
              <w:r>
                <w:rPr>
                  <w:color w:val="#410a8c"/>
                  <w:u w:val="single"/>
                </w:rPr>
                <w:t xml:space="preserve">P.R. Gill</w:t>
              </w:r>
            </w:hyperlink>
            <w:r>
              <w:rPr/>
              <w:t xml:space="preserve">,</w:t>
            </w:r>
            <w:hyperlink r:id="rId86" w:history="1">
              <w:r>
                <w:rPr>
                  <w:color w:val="#410a8c"/>
                  <w:u w:val="single"/>
                </w:rPr>
                <w:t xml:space="preserve">M. Persmark</w:t>
              </w:r>
            </w:hyperlink>
            <w:r>
              <w:rPr/>
              <w:t xml:space="preserve">et al.</w:t>
            </w:r>
          </w:p>
          <w:p>
            <w:pPr/>
            <w:r>
              <w:rPr>
                <w:i w:val="1"/>
                <w:iCs w:val="1"/>
              </w:rPr>
              <w:t xml:space="preserve">Iron nutrition and interactions in plants</w:t>
            </w:r>
            <w:r>
              <w:rPr/>
              <w:t xml:space="preserve">, Kluwer Academic Publishers, 1991</w:t>
            </w:r>
          </w:p>
          <w:p>
            <w:pPr/>
            <w:r>
              <w:rPr/>
              <w:t xml:space="preserve">Chapitre d'ouvrage</w:t>
            </w:r>
          </w:p>
          <w:p>
            <w:pPr/>
            <w:hyperlink r:id="rId83" w:history="1">
              <w:r>
                <w:rPr>
                  <w:color w:val="#410a8c"/>
                  <w:u w:val="single"/>
                </w:rPr>
                <w:t xml:space="preserve">hal-02849674v1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2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franza" TargetMode="External"/><Relationship Id="rId8" Type="http://schemas.openxmlformats.org/officeDocument/2006/relationships/hyperlink" Target="https://orcid.org/0000-0003-3147-8210" TargetMode="External"/><Relationship Id="rId9" Type="http://schemas.openxmlformats.org/officeDocument/2006/relationships/hyperlink" Target="https://www.idref.fr/116318031" TargetMode="External"/><Relationship Id="rId10" Type="http://schemas.openxmlformats.org/officeDocument/2006/relationships/hyperlink" Target="https://hal.inrae.fr/hal-04097622v1" TargetMode="External"/><Relationship Id="rId11" Type="http://schemas.openxmlformats.org/officeDocument/2006/relationships/hyperlink" Target="https://hal.science/search/index/?q=*&amp;authFullName_s=Thierry Franza" TargetMode="External"/><Relationship Id="rId12" Type="http://schemas.openxmlformats.org/officeDocument/2006/relationships/hyperlink" Target="https://hal.science/search/index/?q=*&amp;authFullName_s=Philippe Gaudu" TargetMode="External"/><Relationship Id="rId13" Type="http://schemas.openxmlformats.org/officeDocument/2006/relationships/hyperlink" Target="https://dx.doi.org/10.1016/j.resmic.2022.103953" TargetMode="External"/><Relationship Id="rId14" Type="http://schemas.openxmlformats.org/officeDocument/2006/relationships/hyperlink" Target="https://hal.science/hal-03319837v1" TargetMode="External"/><Relationship Id="rId15" Type="http://schemas.openxmlformats.org/officeDocument/2006/relationships/hyperlink" Target="https://hal.science/search/index/?q=*&amp;authFullName_s=Annika Rogstam" TargetMode="External"/><Relationship Id="rId16" Type="http://schemas.openxmlformats.org/officeDocument/2006/relationships/hyperlink" Target="https://hal.science/search/index/?q=*&amp;authFullName_s=Saravanamuthu Thiyagarajan" TargetMode="External"/><Relationship Id="rId17" Type="http://schemas.openxmlformats.org/officeDocument/2006/relationships/hyperlink" Target="https://hal.science/search/index/?q=*&amp;authFullName_s=Matthew J. Sullivan" TargetMode="External"/><Relationship Id="rId18" Type="http://schemas.openxmlformats.org/officeDocument/2006/relationships/hyperlink" Target="https://hal.science/search/index/?q=*&amp;authFullName_s=Aurelie Derr&#233;-Bobillot" TargetMode="External"/><Relationship Id="rId19" Type="http://schemas.openxmlformats.org/officeDocument/2006/relationships/hyperlink" Target="https://dx.doi.org/10.1371/journal.ppat.1009791" TargetMode="External"/><Relationship Id="rId20" Type="http://schemas.openxmlformats.org/officeDocument/2006/relationships/hyperlink" Target="https://hal.inrae.fr/hal-02621541v1" TargetMode="External"/><Relationship Id="rId21" Type="http://schemas.openxmlformats.org/officeDocument/2006/relationships/hyperlink" Target="https://hal.science/search/index/?q=*&amp;authFullName_s=Andrea M. Lencina" TargetMode="External"/><Relationship Id="rId22" Type="http://schemas.openxmlformats.org/officeDocument/2006/relationships/hyperlink" Target="https://hal.science/search/index/?q=*&amp;authFullName_s=Glen C. Ulett" TargetMode="External"/><Relationship Id="rId23" Type="http://schemas.openxmlformats.org/officeDocument/2006/relationships/hyperlink" Target="https://hal.science/search/index/?q=*&amp;authFullName_s=Deepak S. Ipe" TargetMode="External"/><Relationship Id="rId24" Type="http://schemas.openxmlformats.org/officeDocument/2006/relationships/hyperlink" Target="https://dx.doi.org/10.1128/mBio.01034-18" TargetMode="External"/><Relationship Id="rId25" Type="http://schemas.openxmlformats.org/officeDocument/2006/relationships/hyperlink" Target="https://hal.inrae.fr/hal-02928680v1" TargetMode="External"/><Relationship Id="rId26" Type="http://schemas.openxmlformats.org/officeDocument/2006/relationships/hyperlink" Target="https://hal.science/search/index/?q=*&amp;authFullName_s=Emilie Delavenne" TargetMode="External"/><Relationship Id="rId27" Type="http://schemas.openxmlformats.org/officeDocument/2006/relationships/hyperlink" Target="https://hal.science/search/index/?q=*&amp;authFullName_s=Aurelie Derre-Bobillot" TargetMode="External"/><Relationship Id="rId28" Type="http://schemas.openxmlformats.org/officeDocument/2006/relationships/hyperlink" Target="https://hal.science/search/index/?q=*&amp;authFullName_s=Vincent Juillard" TargetMode="External"/><Relationship Id="rId29" Type="http://schemas.openxmlformats.org/officeDocument/2006/relationships/hyperlink" Target="https://hal.science/search/index/?q=*&amp;authFullName_s=Myl&#232;ne Boulay" TargetMode="External"/><Relationship Id="rId30" Type="http://schemas.openxmlformats.org/officeDocument/2006/relationships/hyperlink" Target="https://dx.doi.org/10.1111/mmi.13447" TargetMode="External"/><Relationship Id="rId31" Type="http://schemas.openxmlformats.org/officeDocument/2006/relationships/hyperlink" Target="https://hal.science/hal-01003310v1" TargetMode="External"/><Relationship Id="rId32" Type="http://schemas.openxmlformats.org/officeDocument/2006/relationships/hyperlink" Target="https://hal.science/search/index/?q=*&amp;authFullName_s=Dominique Expert" TargetMode="External"/><Relationship Id="rId33" Type="http://schemas.openxmlformats.org/officeDocument/2006/relationships/hyperlink" Target="https://dx.doi.org/10.1111/mpp.12007" TargetMode="External"/><Relationship Id="rId34" Type="http://schemas.openxmlformats.org/officeDocument/2006/relationships/hyperlink" Target="https://hal.science/hal-01190826v1" TargetMode="External"/><Relationship Id="rId35" Type="http://schemas.openxmlformats.org/officeDocument/2006/relationships/hyperlink" Target="https://hal.science/search/index/?q=*&amp;authFullName_s=Amy Charkowski" TargetMode="External"/><Relationship Id="rId36" Type="http://schemas.openxmlformats.org/officeDocument/2006/relationships/hyperlink" Target="https://hal.science/search/index/?q=*&amp;authFullName_s=Carlos Blanco" TargetMode="External"/><Relationship Id="rId37" Type="http://schemas.openxmlformats.org/officeDocument/2006/relationships/hyperlink" Target="https://hal.science/search/index/?q=*&amp;authFullName_s=Guy Condemine" TargetMode="External"/><Relationship Id="rId38" Type="http://schemas.openxmlformats.org/officeDocument/2006/relationships/hyperlink" Target="https://dx.doi.org/10.1146/annurev-phyto-081211-173013" TargetMode="External"/><Relationship Id="rId39" Type="http://schemas.openxmlformats.org/officeDocument/2006/relationships/hyperlink" Target="https://hal.science/hal-00999958v1" TargetMode="External"/><Relationship Id="rId40" Type="http://schemas.openxmlformats.org/officeDocument/2006/relationships/hyperlink" Target="https://hal.science/search/index/?q=*&amp;authFullName_s=A&#239;da A. Boughammoura" TargetMode="External"/><Relationship Id="rId41" Type="http://schemas.openxmlformats.org/officeDocument/2006/relationships/hyperlink" Target="https://hal.science/search/index/?q=*&amp;authFullName_s=Dominique D. Expert" TargetMode="External"/><Relationship Id="rId42" Type="http://schemas.openxmlformats.org/officeDocument/2006/relationships/hyperlink" Target="https://dx.doi.org/10.1007/s10534-011-9515-5" TargetMode="External"/><Relationship Id="rId43" Type="http://schemas.openxmlformats.org/officeDocument/2006/relationships/hyperlink" Target="https://api.istex.fr/ark:/67375/VQC-RZP5TTTJ-S/fulltext.pdf?sid=hal" TargetMode="External"/><Relationship Id="rId44" Type="http://schemas.openxmlformats.org/officeDocument/2006/relationships/hyperlink" Target="https://hal.science/hal-00750360v1" TargetMode="External"/><Relationship Id="rId45" Type="http://schemas.openxmlformats.org/officeDocument/2006/relationships/hyperlink" Target="https://hal.science/search/index/?q=*&amp;authFullName_s=Jeremy D. Glasner" TargetMode="External"/><Relationship Id="rId46" Type="http://schemas.openxmlformats.org/officeDocument/2006/relationships/hyperlink" Target="https://hal.science/search/index/?q=*&amp;authFullName_s=Ching-Hong Yang" TargetMode="External"/><Relationship Id="rId47" Type="http://schemas.openxmlformats.org/officeDocument/2006/relationships/hyperlink" Target="https://hal.science/search/index/?q=*&amp;authFullName_s=Sylvie Reverchon" TargetMode="External"/><Relationship Id="rId48" Type="http://schemas.openxmlformats.org/officeDocument/2006/relationships/hyperlink" Target="https://hal.science/search/index/?q=*&amp;authFullName_s=Nicole Hugouvieux-Cotte-Pattat" TargetMode="External"/><Relationship Id="rId49" Type="http://schemas.openxmlformats.org/officeDocument/2006/relationships/hyperlink" Target="https://dx.doi.org/10.1128/JB.01513-10" TargetMode="External"/><Relationship Id="rId50" Type="http://schemas.openxmlformats.org/officeDocument/2006/relationships/hyperlink" Target="https://hal.inrae.fr/hal-02658261v1" TargetMode="External"/><Relationship Id="rId51" Type="http://schemas.openxmlformats.org/officeDocument/2006/relationships/hyperlink" Target="https://hal.science/search/index/?q=*&amp;authFullName_s=A&#239;da Boughammoura" TargetMode="External"/><Relationship Id="rId52" Type="http://schemas.openxmlformats.org/officeDocument/2006/relationships/hyperlink" Target="https://dx.doi.org/10.1074/jbc.M807749200" TargetMode="External"/><Relationship Id="rId53" Type="http://schemas.openxmlformats.org/officeDocument/2006/relationships/hyperlink" Target="https://hal.science/hal-00206061v1" TargetMode="External"/><Relationship Id="rId54" Type="http://schemas.openxmlformats.org/officeDocument/2006/relationships/hyperlink" Target="https://hal.science/search/index/?q=*&amp;authFullName_s=Berthold F Matzanke" TargetMode="External"/><Relationship Id="rId55" Type="http://schemas.openxmlformats.org/officeDocument/2006/relationships/hyperlink" Target="https://hal.science/search/index/?q=*&amp;authFullName_s=Lars B&#246;ttger" TargetMode="External"/><Relationship Id="rId56" Type="http://schemas.openxmlformats.org/officeDocument/2006/relationships/hyperlink" Target="https://hal.science/search/index/?q=*&amp;authFullName_s=Emmanuel Lesuisse" TargetMode="External"/><Relationship Id="rId57" Type="http://schemas.openxmlformats.org/officeDocument/2006/relationships/hyperlink" Target="https://dx.doi.org/10.1128/JB.01640-07" TargetMode="External"/><Relationship Id="rId58" Type="http://schemas.openxmlformats.org/officeDocument/2006/relationships/hyperlink" Target="https://hal.inrae.fr/hal-02928689v1" TargetMode="External"/><Relationship Id="rId59" Type="http://schemas.openxmlformats.org/officeDocument/2006/relationships/hyperlink" Target="https://hal.science/search/index/?q=*&amp;authFullName_s=Bruno Mah&#233;" TargetMode="External"/><Relationship Id="rId60" Type="http://schemas.openxmlformats.org/officeDocument/2006/relationships/hyperlink" Target="https://dx.doi.org/10.1111/j.1365-2958.2004.04383.x" TargetMode="External"/><Relationship Id="rId61" Type="http://schemas.openxmlformats.org/officeDocument/2006/relationships/hyperlink" Target="https://hal.science/hal-00936392v1" TargetMode="External"/><Relationship Id="rId62" Type="http://schemas.openxmlformats.org/officeDocument/2006/relationships/hyperlink" Target="https://hal.science/search/index/?q=*&amp;authFullName_s=Isabelle Michaud-Soret" TargetMode="External"/><Relationship Id="rId63" Type="http://schemas.openxmlformats.org/officeDocument/2006/relationships/hyperlink" Target="https://hal.science/search/index/?q=*&amp;authFullName_s=Pierrette Piquerel" TargetMode="External"/><Relationship Id="rId64" Type="http://schemas.openxmlformats.org/officeDocument/2006/relationships/hyperlink" Target="https://dx.doi.org/10.1094/MPMI.2002.15.11.1181" TargetMode="External"/><Relationship Id="rId65" Type="http://schemas.openxmlformats.org/officeDocument/2006/relationships/hyperlink" Target="https://hal.inrae.fr/hal-02681377v1" TargetMode="External"/><Relationship Id="rId66" Type="http://schemas.openxmlformats.org/officeDocument/2006/relationships/hyperlink" Target="https://hal.science/search/index/?q=*&amp;authFullName_s=Renata Santos" TargetMode="External"/><Relationship Id="rId67" Type="http://schemas.openxmlformats.org/officeDocument/2006/relationships/hyperlink" Target="https://hal.science/search/index/?q=*&amp;authFullName_s=Marie-Lyne Laporte" TargetMode="External"/><Relationship Id="rId68" Type="http://schemas.openxmlformats.org/officeDocument/2006/relationships/hyperlink" Target="https://hal.science/search/index/?q=*&amp;authFullName_s=Christ&#232;le Sauvage" TargetMode="External"/><Relationship Id="rId69" Type="http://schemas.openxmlformats.org/officeDocument/2006/relationships/hyperlink" Target="https://hal.science/search/index/?q=*&amp;authFullName_s=Dani&#232;le Touati" TargetMode="External"/><Relationship Id="rId70" Type="http://schemas.openxmlformats.org/officeDocument/2006/relationships/hyperlink" Target="https://dx.doi.org/10.1094/MPMI.2001.14.6.758" TargetMode="External"/><Relationship Id="rId71" Type="http://schemas.openxmlformats.org/officeDocument/2006/relationships/hyperlink" Target="https://hal.inrae.fr/hal-02695213v1" TargetMode="External"/><Relationship Id="rId72" Type="http://schemas.openxmlformats.org/officeDocument/2006/relationships/hyperlink" Target="https://hal.science/search/index/?q=*&amp;authFullName_s=C. Sauvage" TargetMode="External"/><Relationship Id="rId73" Type="http://schemas.openxmlformats.org/officeDocument/2006/relationships/hyperlink" Target="https://hal.inrae.fr/hal-02693772v1" TargetMode="External"/><Relationship Id="rId74" Type="http://schemas.openxmlformats.org/officeDocument/2006/relationships/hyperlink" Target="https://hal.inrae.fr/hal-02706304v1" TargetMode="External"/><Relationship Id="rId75" Type="http://schemas.openxmlformats.org/officeDocument/2006/relationships/hyperlink" Target="https://hal.science/search/index/?q=*&amp;authFullName_s=Corine Enard" TargetMode="External"/><Relationship Id="rId76" Type="http://schemas.openxmlformats.org/officeDocument/2006/relationships/hyperlink" Target="https://hal.science/search/index/?q=*&amp;authFullName_s=Frederique F. van Gijsegem" TargetMode="External"/><Relationship Id="rId77" Type="http://schemas.openxmlformats.org/officeDocument/2006/relationships/hyperlink" Target="https://hal.inrae.fr/hal-02708903v1" TargetMode="External"/><Relationship Id="rId78" Type="http://schemas.openxmlformats.org/officeDocument/2006/relationships/hyperlink" Target="https://hal.inrae.fr/hal-03323103v1" TargetMode="External"/><Relationship Id="rId79" Type="http://schemas.openxmlformats.org/officeDocument/2006/relationships/hyperlink" Target="https://hal.science/search/index/?q=*&amp;authFullName_s=Alia Dellagi" TargetMode="External"/><Relationship Id="rId80" Type="http://schemas.openxmlformats.org/officeDocument/2006/relationships/hyperlink" Target="https://hal.inrae.fr/hal-03323093v1" TargetMode="External"/><Relationship Id="rId81" Type="http://schemas.openxmlformats.org/officeDocument/2006/relationships/hyperlink" Target="https://hal.inrae.fr/hal-03323100v1" TargetMode="External"/><Relationship Id="rId82" Type="http://schemas.openxmlformats.org/officeDocument/2006/relationships/hyperlink" Target="https://hal.science/search/index/?q=*&amp;authFullName_s=Lise Rauscher" TargetMode="External"/><Relationship Id="rId83" Type="http://schemas.openxmlformats.org/officeDocument/2006/relationships/hyperlink" Target="https://hal.inrae.fr/hal-02849674v1" TargetMode="External"/><Relationship Id="rId84" Type="http://schemas.openxmlformats.org/officeDocument/2006/relationships/hyperlink" Target="https://hal.science/search/index/?q=*&amp;authFullName_s=C. Neema" TargetMode="External"/><Relationship Id="rId85" Type="http://schemas.openxmlformats.org/officeDocument/2006/relationships/hyperlink" Target="https://hal.science/search/index/?q=*&amp;authFullName_s=P.R. Gill" TargetMode="External"/><Relationship Id="rId86" Type="http://schemas.openxmlformats.org/officeDocument/2006/relationships/hyperlink" Target="https://hal.science/search/index/?q=*&amp;authFullName_s=M. Persmark"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Franza</dc:title>
  <dc:description>CV</dc:description>
  <dc:subject/>
  <cp:keywords/>
  <cp:category/>
  <cp:lastModifiedBy/>
  <dcterms:created xsi:type="dcterms:W3CDTF">2026-03-17T09:50:00+01:00</dcterms:created>
  <dcterms:modified xsi:type="dcterms:W3CDTF">2026-03-17T09:50:00+01:00</dcterms:modified>
</cp:coreProperties>
</file>

<file path=docProps/custom.xml><?xml version="1.0" encoding="utf-8"?>
<Properties xmlns="http://schemas.openxmlformats.org/officeDocument/2006/custom-properties" xmlns:vt="http://schemas.openxmlformats.org/officeDocument/2006/docPropsVTypes"/>
</file>