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Thierry Rambaud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Quelques réflexions sur la protection du patrimoine archéologique et artistique en droit japonais</w:t></w:r></w:hyperlink></w:p><w:p><w:pPr/><w:hyperlink r:id="rId8" w:history="1"><w:r><w:rPr><w:color w:val="#410a8c"/><w:u w:val="single"/></w:rPr><w:t xml:space="preserve">Thierry Rambaud</w:t></w:r></w:hyperlink></w:p><w:p><w:pPr/><w:r><w:rPr><w:i w:val="1"/><w:iCs w:val="1"/></w:rPr><w:t xml:space="preserve">Patrimoine, art et droit</w:t></w:r><w:r><w:rPr/><w:t xml:space="preserve">, Bruylant, pp.71, 2024, 9782802774310</w:t></w:r></w:p><w:p><w:pPr/><w:r><w:rPr/><w:t xml:space="preserve">Chapitre d'ouvrage</w:t></w:r></w:p><w:p><w:pPr/><w:hyperlink r:id="rId7" w:history="1"><w:r><w:rPr><w:color w:val="#410a8c"/><w:u w:val="single"/></w:rPr><w:t xml:space="preserve">hal-04633170v1</w:t></w:r></w:hyperlink></w:p></w:tc></w:tr><w:tr><w:trPr/><w:tc><w:tcPr><w:noWrap/></w:tcPr><w:p><w:pPr><w:spacing w:after="200"/></w:pPr><w:hyperlink r:id="rId9" w:history="1"><w:r><w:rPr><w:color w:val="1e198e"/><w:b w:val="1"/><w:bCs w:val="1"/><w:u w:val="single"/></w:rPr><w:t xml:space="preserve">L’Union européenne et le Japon : de l’affectif au stratégique</w:t></w:r></w:hyperlink></w:p><w:p><w:pPr/><w:hyperlink r:id="rId8" w:history="1"><w:r><w:rPr><w:color w:val="#410a8c"/><w:u w:val="single"/></w:rPr><w:t xml:space="preserve">Thierry Rambaud</w:t></w:r></w:hyperlink></w:p><w:p><w:pPr/><w:r><w:rPr><w:i w:val="1"/><w:iCs w:val="1"/></w:rPr><w:t xml:space="preserve">En mémoire de Patrick Rambaud, témoignages personnels et académiques</w:t></w:r><w:r><w:rPr/><w:t xml:space="preserve">, Dalloz, pp.187-191, 2024, 9782247228492</w:t></w:r></w:p><w:p><w:pPr/><w:r><w:rPr/><w:t xml:space="preserve">Chapitre d'ouvrage</w:t></w:r></w:p><w:p><w:pPr/><w:hyperlink r:id="rId9" w:history="1"><w:r><w:rPr><w:color w:val="#410a8c"/><w:u w:val="single"/></w:rPr><w:t xml:space="preserve">hal-04633155v1</w:t></w:r></w:hyperlink></w:p></w:tc></w:tr><w:tr><w:trPr/><w:tc><w:tcPr><w:noWrap/></w:tcPr><w:p><w:pPr><w:spacing w:after="200"/></w:pPr><w:hyperlink r:id="rId10" w:history="1"><w:r><w:rPr><w:color w:val="1e198e"/><w:b w:val="1"/><w:bCs w:val="1"/><w:u w:val="single"/></w:rPr><w:t xml:space="preserve">Retour sur le rapport Georges Vedel relatif à la dimension immobilière de la liberté de l’enseignement et le sujet de la réforme de la loi Falloux (1993-2023)</w:t></w:r></w:hyperlink></w:p><w:p><w:pPr/><w:hyperlink r:id="rId8" w:history="1"><w:r><w:rPr><w:color w:val="#410a8c"/><w:u w:val="single"/></w:rPr><w:t xml:space="preserve">Thierry Rambaud</w:t></w:r></w:hyperlink></w:p><w:p><w:pPr/><w:r><w:rPr><w:i w:val="1"/><w:iCs w:val="1"/></w:rPr><w:t xml:space="preserve">Mélanges en mémoire de Pierre-Henri Prélot</w:t></w:r><w:r><w:rPr/><w:t xml:space="preserve">, Éditions de l’Institut Louis Joinet, 2024, Colloques et essais, 9782370324108</w:t></w:r></w:p><w:p><w:pPr/><w:r><w:rPr/><w:t xml:space="preserve">Chapitre d'ouvrage</w:t></w:r></w:p><w:p><w:pPr/><w:hyperlink r:id="rId10" w:history="1"><w:r><w:rPr><w:color w:val="#410a8c"/><w:u w:val="single"/></w:rPr><w:t xml:space="preserve">hal-04633186v1</w:t></w:r></w:hyperlink></w:p></w:tc></w:tr><w:tr><w:trPr/><w:tc><w:tcPr><w:noWrap/></w:tcPr><w:p><w:pPr><w:spacing w:after="200"/></w:pPr><w:hyperlink r:id="rId11" w:history="1"><w:r><w:rPr><w:color w:val="1e198e"/><w:b w:val="1"/><w:bCs w:val="1"/><w:u w:val="single"/></w:rPr><w:t xml:space="preserve">Droit des libertés fondamentales et droit de l’archéologie : quelques observations sur une rencontre difficile</w:t></w:r></w:hyperlink></w:p><w:p><w:pPr/><w:hyperlink r:id="rId8" w:history="1"><w:r><w:rPr><w:color w:val="#410a8c"/><w:u w:val="single"/></w:rPr><w:t xml:space="preserve">Thierry Rambaud</w:t></w:r></w:hyperlink></w:p><w:p><w:pPr/><w:r><w:rPr><w:i w:val="1"/><w:iCs w:val="1"/></w:rPr><w:t xml:space="preserve">Liberté, Libertés. Mélanges en l’honneur d’Armel Pécheul</w:t></w:r><w:r><w:rPr/><w:t xml:space="preserve">, Libres d’écrire, 2022, 9782376923558</w:t></w:r></w:p><w:p><w:pPr/><w:r><w:rPr/><w:t xml:space="preserve">Chapitre d'ouvrage</w:t></w:r></w:p><w:p><w:pPr/><w:hyperlink r:id="rId11" w:history="1"><w:r><w:rPr><w:color w:val="#410a8c"/><w:u w:val="single"/></w:rPr><w:t xml:space="preserve">halshs-04042715v1</w:t></w:r></w:hyperlink></w:p></w:tc></w:tr><w:tr><w:trPr/><w:tc><w:tcPr><w:noWrap/></w:tcPr><w:p><w:pPr><w:spacing w:after="200"/></w:pPr><w:hyperlink r:id="rId12" w:history="1"><w:r><w:rPr><w:color w:val="1e198e"/><w:b w:val="1"/><w:bCs w:val="1"/><w:u w:val="single"/></w:rPr><w:t xml:space="preserve">The Archeological and Legal Controversy Over the Use of the Name “Macedonia” and the “Prespa” Agreement Implemented in 2019</w:t></w:r></w:hyperlink></w:p><w:p><w:pPr/><w:hyperlink r:id="rId8" w:history="1"><w:r><w:rPr><w:color w:val="#410a8c"/><w:u w:val="single"/></w:rPr><w:t xml:space="preserve">Thierry Rambaud</w:t></w:r></w:hyperlink></w:p><w:p><w:pPr/><w:r><w:rPr/><w:t xml:space="preserve">Kerstin von der Decken, Angelika Günzel. </w:t></w:r><w:r><w:rPr><w:i w:val="1"/><w:iCs w:val="1"/></w:rPr><w:t xml:space="preserve">Staat-Religion-Recht. Festschrift für Gerhard Robbers zum 70. Geburtstag</w:t></w:r><w:r><w:rPr/><w:t xml:space="preserve">, Nomos, pp.1113-1126, 2020, 9783748909873</w:t></w:r></w:p><w:p><w:pPr/><w:r><w:rPr/><w:t xml:space="preserve">Chapitre d'ouvrage</w:t></w:r></w:p><w:p><w:pPr/><w:hyperlink r:id="rId12" w:history="1"><w:r><w:rPr><w:color w:val="#410a8c"/><w:u w:val="single"/></w:rPr><w:t xml:space="preserve">halshs-04042712v1</w:t></w:r></w:hyperlink></w:p></w:tc></w:tr><w:tr><w:trPr/><w:tc><w:tcPr><w:noWrap/></w:tcPr><w:p><w:pPr><w:spacing w:after="200"/></w:pPr><w:hyperlink r:id="rId13" w:history="1"><w:r><w:rPr><w:color w:val="1e198e"/><w:b w:val="1"/><w:bCs w:val="1"/><w:u w:val="single"/></w:rPr><w:t xml:space="preserve">La participation des collectivités territoriales au service public de l’archéologie</w:t></w:r></w:hyperlink></w:p><w:p><w:pPr/><w:hyperlink r:id="rId8" w:history="1"><w:r><w:rPr><w:color w:val="#410a8c"/><w:u w:val="single"/></w:rPr><w:t xml:space="preserve">Thierry Rambaud</w:t></w:r></w:hyperlink></w:p><w:p><w:pPr/><w:r><w:rPr><w:i w:val="1"/><w:iCs w:val="1"/></w:rPr><w:t xml:space="preserve">Mélanges en l’honneur de Michel Verpeaux, Révolution, Constitution, décentralisation</w:t></w:r><w:r><w:rPr/><w:t xml:space="preserve">, Dalloz, pp.665-678, 2020, 9782247197309</w:t></w:r></w:p><w:p><w:pPr/><w:r><w:rPr/><w:t xml:space="preserve">Chapitre d'ouvrage</w:t></w:r></w:p><w:p><w:pPr/><w:hyperlink r:id="rId13" w:history="1"><w:r><w:rPr><w:color w:val="#410a8c"/><w:u w:val="single"/></w:rPr><w:t xml:space="preserve">halshs-04042711v1</w:t></w:r></w:hyperlink></w:p></w:tc></w:tr><w:tr><w:trPr/><w:tc><w:tcPr><w:noWrap/></w:tcPr><w:p><w:pPr><w:spacing w:after="200"/></w:pPr><w:hyperlink r:id="rId14" w:history="1"><w:r><w:rPr><w:color w:val="1e198e"/><w:b w:val="1"/><w:bCs w:val="1"/><w:u w:val="single"/></w:rPr><w:t xml:space="preserve">La restitution des manuscrits coréens</w:t></w:r></w:hyperlink></w:p><w:p><w:pPr/><w:hyperlink r:id="rId8" w:history="1"><w:r><w:rPr><w:color w:val="#410a8c"/><w:u w:val="single"/></w:rPr><w:t xml:space="preserve">Thierry Rambaud</w:t></w:r></w:hyperlink></w:p><w:p><w:pPr/><w:r><w:rPr/><w:t xml:space="preserve">Xavier Cabannes. </w:t></w:r><w:r><w:rPr><w:i w:val="1"/><w:iCs w:val="1"/></w:rPr><w:t xml:space="preserve">Livres et manuscrits anciens. Approche juridique</w:t></w:r><w:r><w:rPr/><w:t xml:space="preserve">, L’Harmattan, pp.95-104, 2020, 9782343210353</w:t></w:r></w:p><w:p><w:pPr/><w:r><w:rPr/><w:t xml:space="preserve">Chapitre d'ouvrage</w:t></w:r></w:p><w:p><w:pPr/><w:hyperlink r:id="rId14" w:history="1"><w:r><w:rPr><w:color w:val="#410a8c"/><w:u w:val="single"/></w:rPr><w:t xml:space="preserve">halshs-04042714v1</w:t></w:r></w:hyperlink></w:p></w:tc></w:tr><w:tr><w:trPr/><w:tc><w:tcPr><w:noWrap/></w:tcPr><w:p><w:pPr><w:spacing w:after="200"/></w:pPr><w:hyperlink r:id="rId15" w:history="1"><w:r><w:rPr><w:color w:val="1e198e"/><w:b w:val="1"/><w:bCs w:val="1"/><w:u w:val="single"/></w:rPr><w:t xml:space="preserve">Jacques Berque et la question de l’islam en France</w:t></w:r></w:hyperlink></w:p><w:p><w:pPr/><w:hyperlink r:id="rId8" w:history="1"><w:r><w:rPr><w:color w:val="#410a8c"/><w:u w:val="single"/></w:rPr><w:t xml:space="preserve">Thierry Rambaud</w:t></w:r></w:hyperlink></w:p><w:p><w:pPr/><w:r><w:rPr/><w:t xml:space="preserve">Charles Saint-Prot. </w:t></w:r><w:r><w:rPr><w:i w:val="1"/><w:iCs w:val="1"/></w:rPr><w:t xml:space="preserve">Jacques Berque, artisan du dialogue des civilisations</w:t></w:r><w:r><w:rPr/><w:t xml:space="preserve">, Cerf, pp.95-105, 2018, 9782204128728</w:t></w:r></w:p><w:p><w:pPr/><w:r><w:rPr/><w:t xml:space="preserve">Chapitre d'ouvrage</w:t></w:r></w:p><w:p><w:pPr/><w:hyperlink r:id="rId15" w:history="1"><w:r><w:rPr><w:color w:val="#410a8c"/><w:u w:val="single"/></w:rPr><w:t xml:space="preserve">halshs-04042710v1</w:t></w:r></w:hyperlink></w:p></w:tc></w:tr><w:tr><w:trPr/><w:tc><w:tcPr><w:noWrap/></w:tcPr><w:p><w:pPr><w:spacing w:after="200"/></w:pPr><w:hyperlink r:id="rId16" w:history="1"><w:r><w:rPr><w:color w:val="1e198e"/><w:b w:val="1"/><w:bCs w:val="1"/><w:u w:val="single"/></w:rPr><w:t xml:space="preserve">Quelques remarques sur une curiosité juridique : les recours en rectification d’erreur matérielle dans le contentieux électoral devant le Conseil constitutionnel</w:t></w:r></w:hyperlink></w:p><w:p><w:pPr/><w:hyperlink r:id="rId8" w:history="1"><w:r><w:rPr><w:color w:val="#410a8c"/><w:u w:val="single"/></w:rPr><w:t xml:space="preserve">Thierry Rambaud</w:t></w:r></w:hyperlink></w:p><w:p><w:pPr/><w:r><w:rPr/><w:t xml:space="preserve">Ariane Vidal-Naquet. </w:t></w:r><w:r><w:rPr><w:i w:val="1"/><w:iCs w:val="1"/></w:rPr><w:t xml:space="preserve">L'erreur en droit public</w:t></w:r><w:r><w:rPr/><w:t xml:space="preserve">, PUAM, pp.107-112, 2015, 9782731409888</w:t></w:r></w:p><w:p><w:pPr/><w:r><w:rPr/><w:t xml:space="preserve">Chapitre d'ouvrage</w:t></w:r></w:p><w:p><w:pPr/><w:hyperlink r:id="rId16" w:history="1"><w:r><w:rPr><w:color w:val="#410a8c"/><w:u w:val="single"/></w:rPr><w:t xml:space="preserve">halshs-04042708v1</w:t></w:r></w:hyperlink></w:p></w:tc></w:tr></w:tbl><w:p><w:pPr><w:spacing w:before="200"/></w:pPr></w:p><w:p><w:pPr><w:pStyle w:val="Heading2"/></w:pPr><w:r><w:rPr><w:color w:val="1e198e"/><w:b w:val="1"/><w:bCs w:val="1"/></w:rPr><w:t xml:space="preserve">Article dans une revue (51)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Soixante-dix ans après la parution de l’Esquisse de l’histoire du droit musulman (1953-2023) : relire l’œuvre de Joseph Schacht (1902-1969) sur les sources et la dynamique du droit musulman</w:t></w:r></w:hyperlink></w:p><w:p><w:pPr/><w:hyperlink r:id="rId8" w:history="1"><w:r><w:rPr><w:color w:val="#410a8c"/><w:u w:val="single"/></w:rPr><w:t xml:space="preserve">Thierry Rambaud</w:t></w:r></w:hyperlink></w:p><w:p><w:pPr/><w:r><w:rPr><w:i w:val="1"/><w:iCs w:val="1"/></w:rPr><w:t xml:space="preserve">Revue internationale de droit comparé</w:t></w:r><w:r><w:rPr/><w:t xml:space="preserve">, 2024, pp.789-805</w:t></w:r></w:p><w:p><w:pPr/><w:r><w:rPr/><w:t xml:space="preserve">Article dans une revue</w:t></w:r></w:p><w:p><w:pPr/><w:hyperlink r:id="rId17" w:history="1"><w:r><w:rPr><w:color w:val="#410a8c"/><w:u w:val="single"/></w:rPr><w:t xml:space="preserve">hal-04633147v1</w:t></w:r></w:hyperlink></w:p></w:tc></w:tr><w:tr><w:trPr/><w:tc><w:tcPr><w:noWrap/></w:tcPr><w:p><w:pPr><w:spacing w:after="200"/></w:pPr><w:hyperlink r:id="rId18" w:history="1"><w:r><w:rPr><w:color w:val="1e198e"/><w:b w:val="1"/><w:bCs w:val="1"/><w:u w:val="single"/></w:rPr><w:t xml:space="preserve">« Ne pas creuser un trou pour creuser un trou »</w:t></w:r></w:hyperlink></w:p><w:p><w:pPr/><w:hyperlink r:id="rId8" w:history="1"><w:r><w:rPr><w:color w:val="#410a8c"/><w:u w:val="single"/></w:rPr><w:t xml:space="preserve">Thierry Rambaud</w:t></w:r></w:hyperlink></w:p><w:p><w:pPr/><w:r><w:rPr><w:i w:val="1"/><w:iCs w:val="1"/></w:rPr><w:t xml:space="preserve">AJCT. Actualité juridique Collectivités territoriales</w:t></w:r><w:r><w:rPr/><w:t xml:space="preserve">, 2024, 06, pp.329</w:t></w:r></w:p><w:p><w:pPr/><w:r><w:rPr/><w:t xml:space="preserve">Article dans une revue</w:t></w:r></w:p><w:p><w:pPr/><w:hyperlink r:id="rId18" w:history="1"><w:r><w:rPr><w:color w:val="#410a8c"/><w:u w:val="single"/></w:rPr><w:t xml:space="preserve">halshs-04620226v1</w:t></w:r></w:hyperlink></w:p></w:tc></w:tr><w:tr><w:trPr/><w:tc><w:tcPr><w:noWrap/></w:tcPr><w:p><w:pPr><w:spacing w:after="200"/></w:pPr><w:hyperlink r:id="rId19" w:history="1"><w:r><w:rPr><w:color w:val="1e198e"/><w:b w:val="1"/><w:bCs w:val="1"/><w:u w:val="single"/></w:rPr><w:t xml:space="preserve">Hommage à Jean-Pierre Machelon</w:t></w:r></w:hyperlink></w:p><w:p><w:pPr/><w:hyperlink r:id="rId8" w:history="1"><w:r><w:rPr><w:color w:val="#410a8c"/><w:u w:val="single"/></w:rPr><w:t xml:space="preserve">Thierry Rambaud</w:t></w:r></w:hyperlink></w:p><w:p><w:pPr/><w:r><w:rPr><w:i w:val="1"/><w:iCs w:val="1"/></w:rPr><w:t xml:space="preserve">Revue des deux Cités : Société, droit, politique et religion</w:t></w:r><w:r><w:rPr/><w:t xml:space="preserve">, 2023, 12, pp.13-15</w:t></w:r></w:p><w:p><w:pPr/><w:r><w:rPr/><w:t xml:space="preserve">Article dans une revue</w:t></w:r></w:p><w:p><w:pPr/><w:hyperlink r:id="rId19" w:history="1"><w:r><w:rPr><w:color w:val="#410a8c"/><w:u w:val="single"/></w:rPr><w:t xml:space="preserve">hal-04633142v1</w:t></w:r></w:hyperlink></w:p></w:tc></w:tr><w:tr><w:trPr/><w:tc><w:tcPr><w:noWrap/></w:tcPr><w:p><w:pPr><w:spacing w:after="200"/></w:pPr><w:hyperlink r:id="rId20" w:history="1"><w:r><w:rPr><w:color w:val="1e198e"/><w:b w:val="1"/><w:bCs w:val="1"/><w:u w:val="single"/></w:rPr><w:t xml:space="preserve">Cent après « Théologie politique 1 de Carl Schmitt (1922) : quelques observations sur la permanence de la « controverse théologico-politique » dans le débat juridique et public</w:t></w:r></w:hyperlink></w:p><w:p><w:pPr/><w:hyperlink r:id="rId8" w:history="1"><w:r><w:rPr><w:color w:val="#410a8c"/><w:u w:val="single"/></w:rPr><w:t xml:space="preserve">Thierry Rambaud</w:t></w:r></w:hyperlink></w:p><w:p><w:pPr/><w:r><w:rPr><w:i w:val="1"/><w:iCs w:val="1"/></w:rPr><w:t xml:space="preserve">Revue des deux Cités : Société, droit, politique et religion</w:t></w:r><w:r><w:rPr/><w:t xml:space="preserve">, 2023, 12, pp.89-104</w:t></w:r></w:p><w:p><w:pPr/><w:r><w:rPr/><w:t xml:space="preserve">Article dans une revue</w:t></w:r></w:p><w:p><w:pPr/><w:hyperlink r:id="rId20" w:history="1"><w:r><w:rPr><w:color w:val="#410a8c"/><w:u w:val="single"/></w:rPr><w:t xml:space="preserve">hal-04633138v1</w:t></w:r></w:hyperlink></w:p></w:tc></w:tr><w:tr><w:trPr/><w:tc><w:tcPr><w:noWrap/></w:tcPr><w:p><w:pPr><w:spacing w:after="200"/></w:pPr><w:hyperlink r:id="rId21" w:history="1"><w:r><w:rPr><w:color w:val="1e198e"/><w:b w:val="1"/><w:bCs w:val="1"/><w:u w:val="single"/></w:rPr><w:t xml:space="preserve">Police des lieux de culte</w:t></w:r></w:hyperlink></w:p><w:p><w:pPr/><w:hyperlink r:id="rId8" w:history="1"><w:r><w:rPr><w:color w:val="#410a8c"/><w:u w:val="single"/></w:rPr><w:t xml:space="preserve">Thierry Rambaud</w:t></w:r></w:hyperlink></w:p><w:p><w:pPr/><w:r><w:rPr><w:i w:val="1"/><w:iCs w:val="1"/></w:rPr><w:t xml:space="preserve">AJCT. Actualité juridique Collectivités territoriales</w:t></w:r><w:r><w:rPr/><w:t xml:space="preserve">, 2022, 12, pp.613</w:t></w:r></w:p><w:p><w:pPr/><w:r><w:rPr/><w:t xml:space="preserve">Article dans une revue</w:t></w:r></w:p><w:p><w:pPr/><w:hyperlink r:id="rId21" w:history="1"><w:r><w:rPr><w:color w:val="#410a8c"/><w:u w:val="single"/></w:rPr><w:t xml:space="preserve">halshs-03908321v1</w:t></w:r></w:hyperlink></w:p></w:tc></w:tr><w:tr><w:trPr/><w:tc><w:tcPr><w:noWrap/></w:tcPr><w:p><w:pPr><w:spacing w:after="200"/></w:pPr><w:hyperlink r:id="rId22" w:history="1"><w:r><w:rPr><w:color w:val="1e198e"/><w:b w:val="1"/><w:bCs w:val="1"/><w:u w:val="single"/></w:rPr><w:t xml:space="preserve">La création de l'Institut national du service public</w:t></w:r></w:hyperlink></w:p><w:p><w:pPr/><w:hyperlink r:id="rId8" w:history="1"><w:r><w:rPr><w:color w:val="#410a8c"/><w:u w:val="single"/></w:rPr><w:t xml:space="preserve">Thierry Rambaud</w:t></w:r></w:hyperlink></w:p><w:p><w:pPr/><w:r><w:rPr><w:i w:val="1"/><w:iCs w:val="1"/></w:rPr><w:t xml:space="preserve">Actualité juridique Droit administratif</w:t></w:r><w:r><w:rPr/><w:t xml:space="preserve">, 2022, 12, pp.660</w:t></w:r></w:p><w:p><w:pPr/><w:r><w:rPr/><w:t xml:space="preserve">Article dans une revue</w:t></w:r></w:p><w:p><w:pPr/><w:hyperlink r:id="rId22" w:history="1"><w:r><w:rPr><w:color w:val="#410a8c"/><w:u w:val="single"/></w:rPr><w:t xml:space="preserve">halshs-03627896v1</w:t></w:r></w:hyperlink></w:p></w:tc></w:tr><w:tr><w:trPr/><w:tc><w:tcPr><w:noWrap/></w:tcPr><w:p><w:pPr><w:spacing w:after="200"/></w:pPr><w:hyperlink r:id="rId23" w:history="1"><w:r><w:rPr><w:color w:val="1e198e"/><w:b w:val="1"/><w:bCs w:val="1"/><w:u w:val="single"/></w:rPr><w:t xml:space="preserve">Note sous les arrêts du Conseil d’Etat en date du 6 août 2021 et de la Cour de cassation en date du 11 août 2021 refusant de renvoyer au Conseil constitutionnel deux Questions prioritaires de constitutionnalité en matière de droit de l’archéologie</w:t></w:r></w:hyperlink></w:p><w:p><w:pPr/><w:hyperlink r:id="rId8" w:history="1"><w:r><w:rPr><w:color w:val="#410a8c"/><w:u w:val="single"/></w:rPr><w:t xml:space="preserve">Thierry Rambaud</w:t></w:r></w:hyperlink></w:p><w:p><w:pPr/><w:r><w:rPr><w:i w:val="1"/><w:iCs w:val="1"/></w:rPr><w:t xml:space="preserve">Actualité juridique Droit administratif</w:t></w:r><w:r><w:rPr/><w:t xml:space="preserve">, 2021, pp.2467</w:t></w:r></w:p><w:p><w:pPr/><w:r><w:rPr/><w:t xml:space="preserve">Article dans une revue</w:t></w:r></w:p><w:p><w:pPr/><w:hyperlink r:id="rId23" w:history="1"><w:r><w:rPr><w:color w:val="#410a8c"/><w:u w:val="single"/></w:rPr><w:t xml:space="preserve">hal-04633130v1</w:t></w:r></w:hyperlink></w:p></w:tc></w:tr><w:tr><w:trPr/><w:tc><w:tcPr><w:noWrap/></w:tcPr><w:p><w:pPr><w:spacing w:after="200"/></w:pPr><w:hyperlink r:id="rId24" w:history="1"><w:r><w:rPr><w:color w:val="1e198e"/><w:b w:val="1"/><w:bCs w:val="1"/><w:u w:val="single"/></w:rPr><w:t xml:space="preserve">L'archéologie ne retourne pas au Conseil constitutionnel</w:t></w:r></w:hyperlink></w:p><w:p><w:pPr/><w:hyperlink r:id="rId25" w:history="1"><w:r><w:rPr><w:color w:val="#410a8c"/><w:u w:val="single"/></w:rPr><w:t xml:space="preserve">Alexandre Dumont-Castells</w:t></w:r></w:hyperlink><w:r><w:rPr/><w:t xml:space="preserve">,</w:t></w:r><w:hyperlink r:id="rId8" w:history="1"><w:r><w:rPr><w:color w:val="#410a8c"/><w:u w:val="single"/></w:rPr><w:t xml:space="preserve">Thierry Rambaud</w:t></w:r></w:hyperlink></w:p><w:p><w:pPr/><w:r><w:rPr><w:i w:val="1"/><w:iCs w:val="1"/></w:rPr><w:t xml:space="preserve">Actualité juridique Droit administratif</w:t></w:r><w:r><w:rPr/><w:t xml:space="preserve">, 2021, 42, pp.2467</w:t></w:r></w:p><w:p><w:pPr/><w:r><w:rPr/><w:t xml:space="preserve">Article dans une revue</w:t></w:r></w:p><w:p><w:pPr/><w:hyperlink r:id="rId24" w:history="1"><w:r><w:rPr><w:color w:val="#410a8c"/><w:u w:val="single"/></w:rPr><w:t xml:space="preserve">halshs-03474828v1</w:t></w:r></w:hyperlink></w:p></w:tc></w:tr><w:tr><w:trPr/><w:tc><w:tcPr><w:noWrap/></w:tcPr><w:p><w:pPr><w:spacing w:after="200"/></w:pPr><w:hyperlink r:id="rId26" w:history="1"><w:r><w:rPr><w:color w:val="1e198e"/><w:b w:val="1"/><w:bCs w:val="1"/><w:u w:val="single"/></w:rPr><w:t xml:space="preserve">Julian März, Zwischen Laizismus und Religionsfreiheit. Das Religionsverfassungsrecht der Dritten Französischen Republik im Vergleich mit der Weimarer Republik, Berlin (Duncker & Humblot) 2021</w:t></w:r></w:hyperlink></w:p><w:p><w:pPr/><w:hyperlink r:id="rId8" w:history="1"><w:r><w:rPr><w:color w:val="#410a8c"/><w:u w:val="single"/></w:rPr><w:t xml:space="preserve">Thierry Rambaud</w:t></w:r></w:hyperlink></w:p><w:p><w:pPr/><w:r><w:rPr><w:i w:val="1"/><w:iCs w:val="1"/></w:rPr><w:t xml:space="preserve">Francia-Recensio</w:t></w:r><w:r><w:rPr/><w:t xml:space="preserve">, 2021, 4, pp.19-21</w:t></w:r></w:p><w:p><w:pPr/><w:r><w:rPr/><w:t xml:space="preserve">Article dans une revue</w:t></w:r><w:r><w:rPr/><w:t xml:space="preserve"> (compte-rendu de lecture)</w:t></w:r></w:p><w:p><w:pPr/><w:hyperlink r:id="rId26" w:history="1"><w:r><w:rPr><w:color w:val="#410a8c"/><w:u w:val="single"/></w:rPr><w:t xml:space="preserve">hal-04042913v1</w:t></w:r></w:hyperlink></w:p></w:tc></w:tr><w:tr><w:trPr/><w:tc><w:tcPr><w:noWrap/></w:tcPr><w:p><w:pPr><w:spacing w:after="200"/></w:pPr><w:hyperlink r:id="rId27" w:history="1"><w:r><w:rPr><w:color w:val="1e198e"/><w:b w:val="1"/><w:bCs w:val="1"/><w:u w:val="single"/></w:rPr><w:t xml:space="preserve">Le statut de Jérusalem en droit international : position du problème, état du droit et perspectives possibles</w:t></w:r></w:hyperlink></w:p><w:p><w:pPr/><w:hyperlink r:id="rId8" w:history="1"><w:r><w:rPr><w:color w:val="#410a8c"/><w:u w:val="single"/></w:rPr><w:t xml:space="preserve">Thierry Rambaud</w:t></w:r></w:hyperlink></w:p><w:p><w:pPr/><w:r><w:rPr><w:i w:val="1"/><w:iCs w:val="1"/></w:rPr><w:t xml:space="preserve">L’observateur des Nations Unies</w:t></w:r><w:r><w:rPr/><w:t xml:space="preserve">, 2021, vol 50 (1), pp.221-238</w:t></w:r></w:p><w:p><w:pPr/><w:r><w:rPr/><w:t xml:space="preserve">Article dans une revue</w:t></w:r></w:p><w:p><w:pPr/><w:hyperlink r:id="rId27" w:history="1"><w:r><w:rPr><w:color w:val="#410a8c"/><w:u w:val="single"/></w:rPr><w:t xml:space="preserve">halshs-04042951v1</w:t></w:r></w:hyperlink></w:p></w:tc></w:tr><w:tr><w:trPr/><w:tc><w:tcPr><w:noWrap/></w:tcPr><w:p><w:pPr><w:spacing w:after="200"/></w:pPr><w:hyperlink r:id="rId28" w:history="1"><w:r><w:rPr><w:color w:val="1e198e"/><w:b w:val="1"/><w:bCs w:val="1"/><w:u w:val="single"/></w:rPr><w:t xml:space="preserve">L’idée européenne constitue-t-elle toujours une idée de progrès ?</w:t></w:r></w:hyperlink></w:p><w:p><w:pPr/><w:hyperlink r:id="rId8" w:history="1"><w:r><w:rPr><w:color w:val="#410a8c"/><w:u w:val="single"/></w:rPr><w:t xml:space="preserve">Thierry Rambaud</w:t></w:r></w:hyperlink></w:p><w:p><w:pPr/><w:r><w:rPr><w:i w:val="1"/><w:iCs w:val="1"/></w:rPr><w:t xml:space="preserve">Noosphère</w:t></w:r><w:r><w:rPr/><w:t xml:space="preserve">, 2020, 10, pp.35-42</w:t></w:r></w:p><w:p><w:pPr/><w:r><w:rPr/><w:t xml:space="preserve">Article dans une revue</w:t></w:r></w:p><w:p><w:pPr/><w:hyperlink r:id="rId28" w:history="1"><w:r><w:rPr><w:color w:val="#410a8c"/><w:u w:val="single"/></w:rPr><w:t xml:space="preserve">halshs-04042857v1</w:t></w:r></w:hyperlink></w:p></w:tc></w:tr><w:tr><w:trPr/><w:tc><w:tcPr><w:noWrap/></w:tcPr><w:p><w:pPr><w:spacing w:after="200"/></w:pPr><w:hyperlink r:id="rId29" w:history="1"><w:r><w:rPr><w:color w:val="1e198e"/><w:b w:val="1"/><w:bCs w:val="1"/><w:u w:val="single"/></w:rPr><w:t xml:space="preserve">Crise sanitaire et liberté de culte</w:t></w:r></w:hyperlink></w:p><w:p><w:pPr/><w:hyperlink r:id="rId8" w:history="1"><w:r><w:rPr><w:color w:val="#410a8c"/><w:u w:val="single"/></w:rPr><w:t xml:space="preserve">Thierry Rambaud</w:t></w:r></w:hyperlink></w:p><w:p><w:pPr/><w:r><w:rPr><w:i w:val="1"/><w:iCs w:val="1"/></w:rPr><w:t xml:space="preserve">Actualité juridique Droit administratif</w:t></w:r><w:r><w:rPr/><w:t xml:space="preserve">, 2020, 30, pp.1733</w:t></w:r></w:p><w:p><w:pPr/><w:r><w:rPr/><w:t xml:space="preserve">Article dans une revue</w:t></w:r></w:p><w:p><w:pPr/><w:hyperlink r:id="rId29" w:history="1"><w:r><w:rPr><w:color w:val="#410a8c"/><w:u w:val="single"/></w:rPr><w:t xml:space="preserve">halshs-02942935v1</w:t></w:r></w:hyperlink></w:p></w:tc></w:tr><w:tr><w:trPr/><w:tc><w:tcPr><w:noWrap/></w:tcPr><w:p><w:pPr><w:spacing w:after="200"/></w:pPr><w:hyperlink r:id="rId30" w:history="1"><w:r><w:rPr><w:color w:val="1e198e"/><w:b w:val="1"/><w:bCs w:val="1"/><w:u w:val="single"/></w:rPr><w:t xml:space="preserve">Constitution, religions et espace public. Quelques réflexions issues de la littérature constitutionnelle allemande au XXème siècle</w:t></w:r></w:hyperlink></w:p><w:p><w:pPr/><w:hyperlink r:id="rId8" w:history="1"><w:r><w:rPr><w:color w:val="#410a8c"/><w:u w:val="single"/></w:rPr><w:t xml:space="preserve">Thierry Rambaud</w:t></w:r></w:hyperlink></w:p><w:p><w:pPr/><w:r><w:rPr><w:i w:val="1"/><w:iCs w:val="1"/></w:rPr><w:t xml:space="preserve">Revue juridique de l’USEK / USEK Law Journal</w:t></w:r><w:r><w:rPr/><w:t xml:space="preserve">, 2020, 20, pp.239-262</w:t></w:r></w:p><w:p><w:pPr/><w:r><w:rPr/><w:t xml:space="preserve">Article dans une revue</w:t></w:r></w:p><w:p><w:pPr/><w:hyperlink r:id="rId30" w:history="1"><w:r><w:rPr><w:color w:val="#410a8c"/><w:u w:val="single"/></w:rPr><w:t xml:space="preserve">halshs-04042856v1</w:t></w:r></w:hyperlink></w:p></w:tc></w:tr><w:tr><w:trPr/><w:tc><w:tcPr><w:noWrap/></w:tcPr><w:p><w:pPr><w:spacing w:after="200"/></w:pPr><w:hyperlink r:id="rId31" w:history="1"><w:r><w:rPr><w:color w:val="1e198e"/><w:b w:val="1"/><w:bCs w:val="1"/><w:u w:val="single"/></w:rPr><w:t xml:space="preserve">Société Les sablières de l’Atlantique</w:t></w:r></w:hyperlink></w:p><w:p><w:pPr/><w:hyperlink r:id="rId8" w:history="1"><w:r><w:rPr><w:color w:val="#410a8c"/><w:u w:val="single"/></w:rPr><w:t xml:space="preserve">Thierry Rambaud</w:t></w:r></w:hyperlink></w:p><w:p><w:pPr/><w:r><w:rPr><w:i w:val="1"/><w:iCs w:val="1"/></w:rPr><w:t xml:space="preserve">Art Law magazine</w:t></w:r><w:r><w:rPr/><w:t xml:space="preserve">, 2020, 11</w:t></w:r></w:p><w:p><w:pPr/><w:r><w:rPr/><w:t xml:space="preserve">Article dans une revue</w:t></w:r></w:p><w:p><w:pPr/><w:hyperlink r:id="rId31" w:history="1"><w:r><w:rPr><w:color w:val="#410a8c"/><w:u w:val="single"/></w:rPr><w:t xml:space="preserve">halshs-04042858v1</w:t></w:r></w:hyperlink></w:p></w:tc></w:tr><w:tr><w:trPr/><w:tc><w:tcPr><w:noWrap/></w:tcPr><w:p><w:pPr><w:spacing w:after="200"/></w:pPr><w:hyperlink r:id="rId32" w:history="1"><w:r><w:rPr><w:color w:val="1e198e"/><w:b w:val="1"/><w:bCs w:val="1"/><w:u w:val="single"/></w:rPr><w:t xml:space="preserve">Introduction au dossier. La dimension civile de l’ecclésiologie</w:t></w:r></w:hyperlink></w:p><w:p><w:pPr/><w:hyperlink r:id="rId8" w:history="1"><w:r><w:rPr><w:color w:val="#410a8c"/><w:u w:val="single"/></w:rPr><w:t xml:space="preserve">Thierry Rambaud</w:t></w:r></w:hyperlink></w:p><w:p><w:pPr/><w:r><w:rPr><w:i w:val="1"/><w:iCs w:val="1"/></w:rPr><w:t xml:space="preserve">Société, Droit et Religion</w:t></w:r><w:r><w:rPr/><w:t xml:space="preserve">, 2020, 10, pp.1-5</w:t></w:r></w:p><w:p><w:pPr/><w:r><w:rPr/><w:t xml:space="preserve">Article dans une revue</w:t></w:r></w:p><w:p><w:pPr/><w:hyperlink r:id="rId32" w:history="1"><w:r><w:rPr><w:color w:val="#410a8c"/><w:u w:val="single"/></w:rPr><w:t xml:space="preserve">halshs-04042835v1</w:t></w:r></w:hyperlink></w:p></w:tc></w:tr><w:tr><w:trPr/><w:tc><w:tcPr><w:noWrap/></w:tcPr><w:p><w:pPr><w:spacing w:after="200"/></w:pPr><w:hyperlink r:id="rId33" w:history="1"><w:r><w:rPr><w:color w:val="1e198e"/><w:b w:val="1"/><w:bCs w:val="1"/><w:u w:val="single"/></w:rPr><w:t xml:space="preserve">Marshall McLuhan (1911-1980) : théoricien catholique des médias et de la religion ?</w:t></w:r></w:hyperlink></w:p><w:p><w:pPr/><w:hyperlink r:id="rId8" w:history="1"><w:r><w:rPr><w:color w:val="#410a8c"/><w:u w:val="single"/></w:rPr><w:t xml:space="preserve">Thierry Rambaud</w:t></w:r></w:hyperlink></w:p><w:p><w:pPr/><w:r><w:rPr><w:i w:val="1"/><w:iCs w:val="1"/></w:rPr><w:t xml:space="preserve">Entertainment</w:t></w:r><w:r><w:rPr/><w:t xml:space="preserve">, 2019, 4, pp.209-216</w:t></w:r></w:p><w:p><w:pPr/><w:r><w:rPr/><w:t xml:space="preserve">Article dans une revue</w:t></w:r></w:p><w:p><w:pPr/><w:hyperlink r:id="rId33" w:history="1"><w:r><w:rPr><w:color w:val="#410a8c"/><w:u w:val="single"/></w:rPr><w:t xml:space="preserve">halshs-04042854v1</w:t></w:r></w:hyperlink></w:p></w:tc></w:tr><w:tr><w:trPr/><w:tc><w:tcPr><w:noWrap/></w:tcPr><w:p><w:pPr><w:spacing w:after="200"/></w:pPr><w:hyperlink r:id="rId34" w:history="1"><w:r><w:rPr><w:color w:val="1e198e"/><w:b w:val="1"/><w:bCs w:val="1"/><w:u w:val="single"/></w:rPr><w:t xml:space="preserve">Perspectives sur le projet européen</w:t></w:r></w:hyperlink></w:p><w:p><w:pPr/><w:hyperlink r:id="rId8" w:history="1"><w:r><w:rPr><w:color w:val="#410a8c"/><w:u w:val="single"/></w:rPr><w:t xml:space="preserve">Thierry Rambaud</w:t></w:r></w:hyperlink></w:p><w:p><w:pPr/><w:r><w:rPr><w:i w:val="1"/><w:iCs w:val="1"/></w:rPr><w:t xml:space="preserve">Enjeux Diplomatiques et Stratégiques</w:t></w:r><w:r><w:rPr/><w:t xml:space="preserve">, 2019, pp.105-117</w:t></w:r></w:p><w:p><w:pPr/><w:r><w:rPr/><w:t xml:space="preserve">Article dans une revue</w:t></w:r></w:p><w:p><w:pPr/><w:hyperlink r:id="rId34" w:history="1"><w:r><w:rPr><w:color w:val="#410a8c"/><w:u w:val="single"/></w:rPr><w:t xml:space="preserve">halshs-04042953v1</w:t></w:r></w:hyperlink></w:p></w:tc></w:tr><w:tr><w:trPr/><w:tc><w:tcPr><w:noWrap/></w:tcPr><w:p><w:pPr><w:spacing w:after="200"/></w:pPr><w:hyperlink r:id="rId35" w:history="1"><w:r><w:rPr><w:color w:val="1e198e"/><w:b w:val="1"/><w:bCs w:val="1"/><w:u w:val="single"/></w:rPr><w:t xml:space="preserve">La restitution des biens culturels d’origine africaine : la contribution du rapport Savoy/Sarr remis au président de la République française en novembre 2018</w:t></w:r></w:hyperlink></w:p><w:p><w:pPr/><w:hyperlink r:id="rId8" w:history="1"><w:r><w:rPr><w:color w:val="#410a8c"/><w:u w:val="single"/></w:rPr><w:t xml:space="preserve">Thierry Rambaud</w:t></w:r></w:hyperlink></w:p><w:p><w:pPr/><w:r><w:rPr><w:i w:val="1"/><w:iCs w:val="1"/></w:rPr><w:t xml:space="preserve">Entertainment</w:t></w:r><w:r><w:rPr/><w:t xml:space="preserve">, 2019, 1, pp.31</w:t></w:r></w:p><w:p><w:pPr/><w:r><w:rPr/><w:t xml:space="preserve">Article dans une revue</w:t></w:r></w:p><w:p><w:pPr/><w:hyperlink r:id="rId35" w:history="1"><w:r><w:rPr><w:color w:val="#410a8c"/><w:u w:val="single"/></w:rPr><w:t xml:space="preserve">halshs-04042852v1</w:t></w:r></w:hyperlink></w:p></w:tc></w:tr><w:tr><w:trPr/><w:tc><w:tcPr><w:noWrap/></w:tcPr><w:p><w:pPr><w:spacing w:after="200"/></w:pPr><w:hyperlink r:id="rId36" w:history="1"><w:r><w:rPr><w:color w:val="1e198e"/><w:b w:val="1"/><w:bCs w:val="1"/><w:u w:val="single"/></w:rPr><w:t xml:space="preserve">Note de lecture : Jean-Louis Clément, Les catholiques français et le droit, xixe et xxe siècles, Les Indes savantes, 2016</w:t></w:r></w:hyperlink></w:p><w:p><w:pPr/><w:hyperlink r:id="rId8" w:history="1"><w:r><w:rPr><w:color w:val="#410a8c"/><w:u w:val="single"/></w:rPr><w:t xml:space="preserve">Thierry Rambaud</w:t></w:r></w:hyperlink></w:p><w:p><w:pPr/><w:r><w:rPr><w:i w:val="1"/><w:iCs w:val="1"/></w:rPr><w:t xml:space="preserve">Société, Droit et Religion</w:t></w:r><w:r><w:rPr/><w:t xml:space="preserve">, 2019, 9, pp.171-175</w:t></w:r></w:p><w:p><w:pPr/><w:r><w:rPr/><w:t xml:space="preserve">Article dans une revue</w:t></w:r></w:p><w:p><w:pPr/><w:hyperlink r:id="rId36" w:history="1"><w:r><w:rPr><w:color w:val="#410a8c"/><w:u w:val="single"/></w:rPr><w:t xml:space="preserve">halshs-04042837v1</w:t></w:r></w:hyperlink></w:p></w:tc></w:tr><w:tr><w:trPr/><w:tc><w:tcPr><w:noWrap/></w:tcPr><w:p><w:pPr><w:spacing w:after="200"/></w:pPr><w:hyperlink r:id="rId37" w:history="1"><w:r><w:rPr><w:color w:val="1e198e"/><w:b w:val="1"/><w:bCs w:val="1"/><w:u w:val="single"/></w:rPr><w:t xml:space="preserve">L’Union européenne et la gestion du fait religieux en entreprise : quelques réflexions sur les arrêts de la Cour de justice de l’Union européenne en date du 14 mars 2017</w:t></w:r></w:hyperlink></w:p><w:p><w:pPr/><w:hyperlink r:id="rId8" w:history="1"><w:r><w:rPr><w:color w:val="#410a8c"/><w:u w:val="single"/></w:rPr><w:t xml:space="preserve">Thierry Rambaud</w:t></w:r></w:hyperlink></w:p><w:p><w:pPr/><w:r><w:rPr><w:i w:val="1"/><w:iCs w:val="1"/></w:rPr><w:t xml:space="preserve">Société, Droit et Religion</w:t></w:r><w:r><w:rPr/><w:t xml:space="preserve">, 2018, 8, pp.119-130</w:t></w:r></w:p><w:p><w:pPr/><w:r><w:rPr/><w:t xml:space="preserve">Article dans une revue</w:t></w:r></w:p><w:p><w:pPr/><w:hyperlink r:id="rId37" w:history="1"><w:r><w:rPr><w:color w:val="#410a8c"/><w:u w:val="single"/></w:rPr><w:t xml:space="preserve">halshs-04042838v1</w:t></w:r></w:hyperlink></w:p></w:tc></w:tr><w:tr><w:trPr/><w:tc><w:tcPr><w:noWrap/></w:tcPr><w:p><w:pPr><w:spacing w:after="200"/></w:pPr><w:hyperlink r:id="rId38" w:history="1"><w:r><w:rPr><w:color w:val="1e198e"/><w:b w:val="1"/><w:bCs w:val="1"/><w:u w:val="single"/></w:rPr><w:t xml:space="preserve">Protection du patrimoine religieux et publicité commerciale : un mal nécessaire à Paris ?</w:t></w:r></w:hyperlink></w:p><w:p><w:pPr/><w:hyperlink r:id="rId8" w:history="1"><w:r><w:rPr><w:color w:val="#410a8c"/><w:u w:val="single"/></w:rPr><w:t xml:space="preserve">Thierry Rambaud</w:t></w:r></w:hyperlink></w:p><w:p><w:pPr/><w:r><w:rPr><w:i w:val="1"/><w:iCs w:val="1"/></w:rPr><w:t xml:space="preserve">Entertaintment</w:t></w:r><w:r><w:rPr/><w:t xml:space="preserve">, 2018, 3, pp.179-187</w:t></w:r></w:p><w:p><w:pPr/><w:r><w:rPr/><w:t xml:space="preserve">Article dans une revue</w:t></w:r></w:p><w:p><w:pPr/><w:hyperlink r:id="rId38" w:history="1"><w:r><w:rPr><w:color w:val="#410a8c"/><w:u w:val="single"/></w:rPr><w:t xml:space="preserve">halshs-04042853v1</w:t></w:r></w:hyperlink></w:p></w:tc></w:tr><w:tr><w:trPr/><w:tc><w:tcPr><w:noWrap/></w:tcPr><w:p><w:pPr><w:spacing w:after="200"/></w:pPr><w:hyperlink r:id="rId39" w:history="1"><w:r><w:rPr><w:color w:val="1e198e"/><w:b w:val="1"/><w:bCs w:val="1"/><w:u w:val="single"/></w:rPr><w:t xml:space="preserve">Remarque sur une singularité institutionnelle : Les secrétaires d’Etat sans attributions précises !</w:t></w:r></w:hyperlink></w:p><w:p><w:pPr/><w:hyperlink r:id="rId8" w:history="1"><w:r><w:rPr><w:color w:val="#410a8c"/><w:u w:val="single"/></w:rPr><w:t xml:space="preserve">Thierry Rambaud</w:t></w:r></w:hyperlink></w:p><w:p><w:pPr/><w:r><w:rPr><w:i w:val="1"/><w:iCs w:val="1"/></w:rPr><w:t xml:space="preserve">Revue juridique de l’USEK / USEK Law Journal</w:t></w:r><w:r><w:rPr/><w:t xml:space="preserve">, 2018, 18, pp.53-66</w:t></w:r></w:p><w:p><w:pPr/><w:r><w:rPr/><w:t xml:space="preserve">Article dans une revue</w:t></w:r></w:p><w:p><w:pPr/><w:hyperlink r:id="rId39" w:history="1"><w:r><w:rPr><w:color w:val="#410a8c"/><w:u w:val="single"/></w:rPr><w:t xml:space="preserve">halshs-04042855v1</w:t></w:r></w:hyperlink></w:p></w:tc></w:tr><w:tr><w:trPr/><w:tc><w:tcPr><w:noWrap/></w:tcPr><w:p><w:pPr><w:spacing w:after="200"/></w:pPr><w:hyperlink r:id="rId40" w:history="1"><w:r><w:rPr><w:color w:val="1e198e"/><w:b w:val="1"/><w:bCs w:val="1"/><w:u w:val="single"/></w:rPr><w:t xml:space="preserve">Petite contribution archéologique à l'approche française de l'intérêt général</w:t></w:r></w:hyperlink></w:p><w:p><w:pPr/><w:hyperlink r:id="rId8" w:history="1"><w:r><w:rPr><w:color w:val="#410a8c"/><w:u w:val="single"/></w:rPr><w:t xml:space="preserve">Thierry Rambaud</w:t></w:r></w:hyperlink></w:p><w:p><w:pPr/><w:r><w:rPr><w:i w:val="1"/><w:iCs w:val="1"/></w:rPr><w:t xml:space="preserve">Recueil Dalloz</w:t></w:r><w:r><w:rPr/><w:t xml:space="preserve">, 2018, 01, pp.22</w:t></w:r></w:p><w:p><w:pPr/><w:r><w:rPr/><w:t xml:space="preserve">Article dans une revue</w:t></w:r></w:p><w:p><w:pPr/><w:hyperlink r:id="rId40" w:history="1"><w:r><w:rPr><w:color w:val="#410a8c"/><w:u w:val="single"/></w:rPr><w:t xml:space="preserve">halshs-02215991v1</w:t></w:r></w:hyperlink></w:p></w:tc></w:tr><w:tr><w:trPr/><w:tc><w:tcPr><w:noWrap/></w:tcPr><w:p><w:pPr><w:spacing w:after="200"/></w:pPr><w:hyperlink r:id="rId41" w:history="1"><w:r><w:rPr><w:color w:val="1e198e"/><w:b w:val="1"/><w:bCs w:val="1"/><w:u w:val="single"/></w:rPr><w:t xml:space="preserve">Relire Jacques Berque</w:t></w:r></w:hyperlink></w:p><w:p><w:pPr/><w:hyperlink r:id="rId42" w:history="1"><w:r><w:rPr><w:color w:val="#410a8c"/><w:u w:val="single"/></w:rPr><w:t xml:space="preserve">Antoine Arjakovsky</w:t></w:r></w:hyperlink><w:r><w:rPr/><w:t xml:space="preserve">,</w:t></w:r><w:hyperlink r:id="rId8" w:history="1"><w:r><w:rPr><w:color w:val="#410a8c"/><w:u w:val="single"/></w:rPr><w:t xml:space="preserve">Thierry Rambaud</w:t></w:r></w:hyperlink></w:p><w:p><w:pPr/><w:r><w:rPr><w:i w:val="1"/><w:iCs w:val="1"/></w:rPr><w:t xml:space="preserve">The Conversation France</w:t></w:r><w:r><w:rPr/><w:t xml:space="preserve">, 2017</w:t></w:r></w:p><w:p><w:pPr/><w:r><w:rPr/><w:t xml:space="preserve">Article dans une revue</w:t></w:r></w:p><w:p><w:pPr/><w:hyperlink r:id="rId41" w:history="1"><w:r><w:rPr><w:color w:val="#410a8c"/><w:u w:val="single"/></w:rPr><w:t xml:space="preserve">halshs-03936877v1</w:t></w:r></w:hyperlink></w:p></w:tc></w:tr><w:tr><w:trPr/><w:tc><w:tcPr><w:noWrap/></w:tcPr><w:p><w:pPr><w:spacing w:after="200"/></w:pPr><w:hyperlink r:id="rId43" w:history="1"><w:r><w:rPr><w:color w:val="1e198e"/><w:b w:val="1"/><w:bCs w:val="1"/><w:u w:val="single"/></w:rPr><w:t xml:space="preserve">Les élections législatives au Japon : un enjeu essentiel</w:t></w:r></w:hyperlink></w:p><w:p><w:pPr/><w:hyperlink r:id="rId8" w:history="1"><w:r><w:rPr><w:color w:val="#410a8c"/><w:u w:val="single"/></w:rPr><w:t xml:space="preserve">Thierry Rambaud</w:t></w:r></w:hyperlink></w:p><w:p><w:pPr/><w:r><w:rPr><w:i w:val="1"/><w:iCs w:val="1"/></w:rPr><w:t xml:space="preserve">Bulletin de l’Observatoire d’études géopolitiques</w:t></w:r><w:r><w:rPr/><w:t xml:space="preserve">, 2017, n°52, pp.3</w:t></w:r></w:p><w:p><w:pPr/><w:r><w:rPr/><w:t xml:space="preserve">Article dans une revue</w:t></w:r></w:p><w:p><w:pPr/><w:hyperlink r:id="rId43" w:history="1"><w:r><w:rPr><w:color w:val="#410a8c"/><w:u w:val="single"/></w:rPr><w:t xml:space="preserve">halshs-04042952v1</w:t></w:r></w:hyperlink></w:p></w:tc></w:tr><w:tr><w:trPr/><w:tc><w:tcPr><w:noWrap/></w:tcPr><w:p><w:pPr><w:spacing w:after="200"/></w:pPr><w:hyperlink r:id="rId44" w:history="1"><w:r><w:rPr><w:color w:val="1e198e"/><w:b w:val="1"/><w:bCs w:val="1"/><w:u w:val="single"/></w:rPr><w:t xml:space="preserve">Éléments de réflexion sur le rôle des Églises chrétiennes dans la société française</w:t></w:r></w:hyperlink></w:p><w:p><w:pPr/><w:hyperlink r:id="rId8" w:history="1"><w:r><w:rPr><w:color w:val="#410a8c"/><w:u w:val="single"/></w:rPr><w:t xml:space="preserve">Thierry Rambaud</w:t></w:r></w:hyperlink></w:p><w:p><w:pPr/><w:r><w:rPr><w:i w:val="1"/><w:iCs w:val="1"/></w:rPr><w:t xml:space="preserve">Société, Droit et Religion</w:t></w:r><w:r><w:rPr/><w:t xml:space="preserve">, 2016, 6, pp.79-86</w:t></w:r></w:p><w:p><w:pPr/><w:r><w:rPr/><w:t xml:space="preserve">Article dans une revue</w:t></w:r></w:p><w:p><w:pPr/><w:hyperlink r:id="rId44" w:history="1"><w:r><w:rPr><w:color w:val="#410a8c"/><w:u w:val="single"/></w:rPr><w:t xml:space="preserve">halshs-04042840v1</w:t></w:r></w:hyperlink></w:p></w:tc></w:tr><w:tr><w:trPr/><w:tc><w:tcPr><w:noWrap/></w:tcPr><w:p><w:pPr><w:spacing w:after="200"/></w:pPr><w:hyperlink r:id="rId45" w:history="1"><w:r><w:rPr><w:color w:val="1e198e"/><w:b w:val="1"/><w:bCs w:val="1"/><w:u w:val="single"/></w:rPr><w:t xml:space="preserve">La politique du Saint-Siège : ressorts, enjeux et limites d’une puissance atypique</w:t></w:r></w:hyperlink></w:p><w:p><w:pPr/><w:hyperlink r:id="rId8" w:history="1"><w:r><w:rPr><w:color w:val="#410a8c"/><w:u w:val="single"/></w:rPr><w:t xml:space="preserve">Thierry Rambaud</w:t></w:r></w:hyperlink></w:p><w:p><w:pPr/><w:r><w:rPr><w:i w:val="1"/><w:iCs w:val="1"/></w:rPr><w:t xml:space="preserve">Société, Droit et Religion</w:t></w:r><w:r><w:rPr/><w:t xml:space="preserve">, 2015, 5, pp.69-93</w:t></w:r></w:p><w:p><w:pPr/><w:r><w:rPr/><w:t xml:space="preserve">Article dans une revue</w:t></w:r></w:p><w:p><w:pPr/><w:hyperlink r:id="rId45" w:history="1"><w:r><w:rPr><w:color w:val="#410a8c"/><w:u w:val="single"/></w:rPr><w:t xml:space="preserve">halshs-04042841v1</w:t></w:r></w:hyperlink></w:p></w:tc></w:tr><w:tr><w:trPr/><w:tc><w:tcPr><w:noWrap/></w:tcPr><w:p><w:pPr><w:spacing w:after="200"/></w:pPr><w:hyperlink r:id="rId46" w:history="1"><w:r><w:rPr><w:color w:val="1e198e"/><w:b w:val="1"/><w:bCs w:val="1"/><w:u w:val="single"/></w:rPr><w:t xml:space="preserve">Constitutionnalisme. Introduction</w:t></w:r></w:hyperlink></w:p><w:p><w:pPr/><w:hyperlink r:id="rId8" w:history="1"><w:r><w:rPr><w:color w:val="#410a8c"/><w:u w:val="single"/></w:rPr><w:t xml:space="preserve">Thierry Rambaud</w:t></w:r></w:hyperlink></w:p><w:p><w:pPr/><w:r><w:rPr><w:i w:val="1"/><w:iCs w:val="1"/></w:rPr><w:t xml:space="preserve">Maghreb-Machrek</w:t></w:r><w:r><w:rPr/><w:t xml:space="preserve">, 2015, 223, pp.5-6</w:t></w:r></w:p><w:p><w:pPr/><w:r><w:rPr/><w:t xml:space="preserve">Article dans une revue</w:t></w:r></w:p><w:p><w:pPr/><w:hyperlink r:id="rId46" w:history="1"><w:r><w:rPr><w:color w:val="#410a8c"/><w:u w:val="single"/></w:rPr><w:t xml:space="preserve">halshs-04042839v1</w:t></w:r></w:hyperlink></w:p></w:tc></w:tr><w:tr><w:trPr/><w:tc><w:tcPr><w:noWrap/></w:tcPr><w:p><w:pPr><w:spacing w:after="200"/></w:pPr><w:hyperlink r:id="rId47" w:history="1"><w:r><w:rPr><w:color w:val="1e198e"/><w:b w:val="1"/><w:bCs w:val="1"/><w:u w:val="single"/></w:rPr><w:t xml:space="preserve">Entre transparence de la prise de décision publique et respect de l'exigence de pluralisme : les raisons pour lesquelles le Conseil d'État a annulé la décision du LCI du Conseil supérieur de l'audiovisuel</w:t></w:r></w:hyperlink></w:p><w:p><w:pPr/><w:hyperlink r:id="rId8" w:history="1"><w:r><w:rPr><w:color w:val="#410a8c"/><w:u w:val="single"/></w:rPr><w:t xml:space="preserve">Thierry Rambaud</w:t></w:r></w:hyperlink></w:p><w:p><w:pPr/><w:r><w:rPr><w:i w:val="1"/><w:iCs w:val="1"/></w:rPr><w:t xml:space="preserve">Droit administratif</w:t></w:r><w:r><w:rPr/><w:t xml:space="preserve">, 2015, 10, pp.32-35</w:t></w:r></w:p><w:p><w:pPr/><w:r><w:rPr/><w:t xml:space="preserve">Article dans une revue</w:t></w:r></w:p><w:p><w:pPr/><w:hyperlink r:id="rId47" w:history="1"><w:r><w:rPr><w:color w:val="#410a8c"/><w:u w:val="single"/></w:rPr><w:t xml:space="preserve">halshs-04042845v1</w:t></w:r></w:hyperlink></w:p></w:tc></w:tr><w:tr><w:trPr/><w:tc><w:tcPr><w:noWrap/></w:tcPr><w:p><w:pPr><w:spacing w:after="200"/></w:pPr><w:hyperlink r:id="rId48" w:history="1"><w:r><w:rPr><w:color w:val="1e198e"/><w:b w:val="1"/><w:bCs w:val="1"/><w:u w:val="single"/></w:rPr><w:t xml:space="preserve">Entre abdication et renonciation : le cas de Benoît XVI</w:t></w:r></w:hyperlink></w:p><w:p><w:pPr/><w:hyperlink r:id="rId8" w:history="1"><w:r><w:rPr><w:color w:val="#410a8c"/><w:u w:val="single"/></w:rPr><w:t xml:space="preserve">Thierry Rambaud</w:t></w:r></w:hyperlink></w:p><w:p><w:pPr/><w:r><w:rPr><w:i w:val="1"/><w:iCs w:val="1"/></w:rPr><w:t xml:space="preserve">Revue du droit public et de la science politique en France et à l'étranger</w:t></w:r><w:r><w:rPr/><w:t xml:space="preserve">, 2015, pp.22-30</w:t></w:r></w:p><w:p><w:pPr/><w:r><w:rPr/><w:t xml:space="preserve">Article dans une revue</w:t></w:r></w:p><w:p><w:pPr/><w:hyperlink r:id="rId48" w:history="1"><w:r><w:rPr><w:color w:val="#410a8c"/><w:u w:val="single"/></w:rPr><w:t xml:space="preserve">halshs-04042851v1</w:t></w:r></w:hyperlink></w:p></w:tc></w:tr><w:tr><w:trPr/><w:tc><w:tcPr><w:noWrap/></w:tcPr><w:p><w:pPr><w:spacing w:after="200"/></w:pPr><w:hyperlink r:id="rId49" w:history="1"><w:r><w:rPr><w:color w:val="1e198e"/><w:b w:val="1"/><w:bCs w:val="1"/><w:u w:val="single"/></w:rPr><w:t xml:space="preserve">La femme dans les religions monothéistes. Remarques conclusives</w:t></w:r></w:hyperlink></w:p><w:p><w:pPr/><w:hyperlink r:id="rId8" w:history="1"><w:r><w:rPr><w:color w:val="#410a8c"/><w:u w:val="single"/></w:rPr><w:t xml:space="preserve">Thierry Rambaud</w:t></w:r></w:hyperlink></w:p><w:p><w:pPr/><w:r><w:rPr><w:i w:val="1"/><w:iCs w:val="1"/></w:rPr><w:t xml:space="preserve">Société, Droit et Religion</w:t></w:r><w:r><w:rPr/><w:t xml:space="preserve">, 2014, 4, pp.71-81</w:t></w:r></w:p><w:p><w:pPr/><w:r><w:rPr/><w:t xml:space="preserve">Article dans une revue</w:t></w:r></w:p><w:p><w:pPr/><w:hyperlink r:id="rId49" w:history="1"><w:r><w:rPr><w:color w:val="#410a8c"/><w:u w:val="single"/></w:rPr><w:t xml:space="preserve">halshs-04042842v1</w:t></w:r></w:hyperlink></w:p></w:tc></w:tr><w:tr><w:trPr/><w:tc><w:tcPr><w:noWrap/></w:tcPr><w:p><w:pPr><w:spacing w:after="200"/></w:pPr><w:hyperlink r:id="rId50" w:history="1"><w:r><w:rPr><w:color w:val="1e198e"/><w:b w:val="1"/><w:bCs w:val="1"/><w:u w:val="single"/></w:rPr><w:t xml:space="preserve">L'idée de &amp;quot;nation arabe&amp;quot; dans la pensée politique et constitutionnelle au XXe siècle</w:t></w:r></w:hyperlink></w:p><w:p><w:pPr/><w:hyperlink r:id="rId8" w:history="1"><w:r><w:rPr><w:color w:val="#410a8c"/><w:u w:val="single"/></w:rPr><w:t xml:space="preserve">Thierry Rambaud</w:t></w:r></w:hyperlink></w:p><w:p><w:pPr/><w:r><w:rPr><w:i w:val="1"/><w:iCs w:val="1"/></w:rPr><w:t xml:space="preserve">Revue administrative</w:t></w:r><w:r><w:rPr/><w:t xml:space="preserve">, 2014, n° 398, pp.130-140</w:t></w:r></w:p><w:p><w:pPr/><w:r><w:rPr/><w:t xml:space="preserve">Article dans une revue</w:t></w:r></w:p><w:p><w:pPr/><w:hyperlink r:id="rId50" w:history="1"><w:r><w:rPr><w:color w:val="#410a8c"/><w:u w:val="single"/></w:rPr><w:t xml:space="preserve">halshs-04042848v1</w:t></w:r></w:hyperlink></w:p></w:tc></w:tr><w:tr><w:trPr/><w:tc><w:tcPr><w:noWrap/></w:tcPr><w:p><w:pPr><w:spacing w:after="200"/></w:pPr><w:hyperlink r:id="rId51" w:history="1"><w:r><w:rPr><w:color w:val="1e198e"/><w:b w:val="1"/><w:bCs w:val="1"/><w:u w:val="single"/></w:rPr><w:t xml:space="preserve">Une délibération par laquelle le conseil municipal s'exprime sur la volonté de démissionner du maire, des adjoints et d'une partie de ses membres en cas de contrainte à la célébration d'un mariage homosexuel est-elle illégale ?</w:t></w:r></w:hyperlink></w:p><w:p><w:pPr/><w:hyperlink r:id="rId8" w:history="1"><w:r><w:rPr><w:color w:val="#410a8c"/><w:u w:val="single"/></w:rPr><w:t xml:space="preserve">Thierry Rambaud</w:t></w:r></w:hyperlink></w:p><w:p><w:pPr/><w:r><w:rPr><w:i w:val="1"/><w:iCs w:val="1"/></w:rPr><w:t xml:space="preserve">Bulletin juridique des collectivités locales</w:t></w:r><w:r><w:rPr/><w:t xml:space="preserve">, 2014, n° 12/14, pp.788-798</w:t></w:r></w:p><w:p><w:pPr/><w:r><w:rPr/><w:t xml:space="preserve">Article dans une revue</w:t></w:r></w:p><w:p><w:pPr/><w:hyperlink r:id="rId51" w:history="1"><w:r><w:rPr><w:color w:val="#410a8c"/><w:u w:val="single"/></w:rPr><w:t xml:space="preserve">halshs-04042846v1</w:t></w:r></w:hyperlink></w:p></w:tc></w:tr><w:tr><w:trPr/><w:tc><w:tcPr><w:noWrap/></w:tcPr><w:p><w:pPr><w:spacing w:after="200"/></w:pPr><w:hyperlink r:id="rId52" w:history="1"><w:r><w:rPr><w:color w:val="1e198e"/><w:b w:val="1"/><w:bCs w:val="1"/><w:u w:val="single"/></w:rPr><w:t xml:space="preserve">Les droits sociaux comme droits fondamentaux</w:t></w:r></w:hyperlink></w:p><w:p><w:pPr/><w:hyperlink r:id="rId8" w:history="1"><w:r><w:rPr><w:color w:val="#410a8c"/><w:u w:val="single"/></w:rPr><w:t xml:space="preserve">Thierry Rambaud</w:t></w:r></w:hyperlink></w:p><w:p><w:pPr/><w:r><w:rPr><w:i w:val="1"/><w:iCs w:val="1"/></w:rPr><w:t xml:space="preserve">Revue internationale de droit comparé</w:t></w:r><w:r><w:rPr/><w:t xml:space="preserve">, 2014, 66 (2), pp.605-623</w:t></w:r></w:p><w:p><w:pPr/><w:r><w:rPr/><w:t xml:space="preserve">Article dans une revue</w:t></w:r></w:p><w:p><w:pPr/><w:hyperlink r:id="rId52" w:history="1"><w:r><w:rPr><w:color w:val="#410a8c"/><w:u w:val="single"/></w:rPr><w:t xml:space="preserve">halshs-04042847v1</w:t></w:r></w:hyperlink></w:p></w:tc></w:tr><w:tr><w:trPr/><w:tc><w:tcPr><w:noWrap/></w:tcPr><w:p><w:pPr><w:spacing w:after="200"/></w:pPr><w:hyperlink r:id="rId53" w:history="1"><w:r><w:rPr><w:color w:val="1e198e"/><w:b w:val="1"/><w:bCs w:val="1"/><w:u w:val="single"/></w:rPr><w:t xml:space="preserve">Institutionnalisation de l'islam et liberté de culte en droit allemand : la conclusion du premier accord entre un Land et la communauté musulmane – les deux accords du 14 août 2012 entre la ville-État de Hambourg et trois associations musulmanes</w:t></w:r></w:hyperlink></w:p><w:p><w:pPr/><w:hyperlink r:id="rId8" w:history="1"><w:r><w:rPr><w:color w:val="#410a8c"/><w:u w:val="single"/></w:rPr><w:t xml:space="preserve">Thierry Rambaud</w:t></w:r></w:hyperlink></w:p><w:p><w:pPr/><w:r><w:rPr><w:i w:val="1"/><w:iCs w:val="1"/></w:rPr><w:t xml:space="preserve">Société, Droit et Religion</w:t></w:r><w:r><w:rPr/><w:t xml:space="preserve">, 2013, 3, pp.283-307</w:t></w:r></w:p><w:p><w:pPr/><w:r><w:rPr/><w:t xml:space="preserve">Article dans une revue</w:t></w:r></w:p><w:p><w:pPr/><w:hyperlink r:id="rId53" w:history="1"><w:r><w:rPr><w:color w:val="#410a8c"/><w:u w:val="single"/></w:rPr><w:t xml:space="preserve">halshs-04042843v1</w:t></w:r></w:hyperlink></w:p></w:tc></w:tr><w:tr><w:trPr/><w:tc><w:tcPr><w:noWrap/></w:tcPr><w:p><w:pPr><w:spacing w:after="200"/></w:pPr><w:hyperlink r:id="rId54" w:history="1"><w:r><w:rPr><w:color w:val="1e198e"/><w:b w:val="1"/><w:bCs w:val="1"/><w:u w:val="single"/></w:rPr><w:t xml:space="preserve">Eléments de réflexion sur la place des principes du « droit public musulman » dans l'enseignement du droit constitutionnel</w:t></w:r></w:hyperlink></w:p><w:p><w:pPr/><w:hyperlink r:id="rId8" w:history="1"><w:r><w:rPr><w:color w:val="#410a8c"/><w:u w:val="single"/></w:rPr><w:t xml:space="preserve">Thierry Rambaud</w:t></w:r></w:hyperlink></w:p><w:p><w:pPr/><w:r><w:rPr><w:i w:val="1"/><w:iCs w:val="1"/></w:rPr><w:t xml:space="preserve">Revue internationale de droit comparé</w:t></w:r><w:r><w:rPr/><w:t xml:space="preserve">, 2012, 64 (4), pp.853-865</w:t></w:r></w:p><w:p><w:pPr/><w:r><w:rPr/><w:t xml:space="preserve">Article dans une revue</w:t></w:r></w:p><w:p><w:pPr/><w:hyperlink r:id="rId54" w:history="1"><w:r><w:rPr><w:color w:val="#410a8c"/><w:u w:val="single"/></w:rPr><w:t xml:space="preserve">halshs-04042849v1</w:t></w:r></w:hyperlink></w:p></w:tc></w:tr><w:tr><w:trPr/><w:tc><w:tcPr><w:noWrap/></w:tcPr><w:p><w:pPr><w:spacing w:after="200"/></w:pPr><w:hyperlink r:id="rId55" w:history="1"><w:r><w:rPr><w:color w:val="1e198e"/><w:b w:val="1"/><w:bCs w:val="1"/><w:u w:val="single"/></w:rPr><w:t xml:space="preserve">Institutionnalisation de l'Islam et liberté de culte : les deux premiers accords entre un Land et des associations musulmanes</w:t></w:r></w:hyperlink></w:p><w:p><w:pPr/><w:hyperlink r:id="rId8" w:history="1"><w:r><w:rPr><w:color w:val="#410a8c"/><w:u w:val="single"/></w:rPr><w:t xml:space="preserve">Thierry Rambaud</w:t></w:r></w:hyperlink></w:p><w:p><w:pPr/><w:r><w:rPr><w:i w:val="1"/><w:iCs w:val="1"/></w:rPr><w:t xml:space="preserve">Revue française de droit administratif</w:t></w:r><w:r><w:rPr/><w:t xml:space="preserve">, 2012, 05, pp.833</w:t></w:r></w:p><w:p><w:pPr/><w:r><w:rPr/><w:t xml:space="preserve">Article dans une revue</w:t></w:r></w:p><w:p><w:pPr/><w:hyperlink r:id="rId55" w:history="1"><w:r><w:rPr><w:color w:val="#410a8c"/><w:u w:val="single"/></w:rPr><w:t xml:space="preserve">halshs-02243237v1</w:t></w:r></w:hyperlink></w:p></w:tc></w:tr><w:tr><w:trPr/><w:tc><w:tcPr><w:noWrap/></w:tcPr><w:p><w:pPr><w:spacing w:after="200"/></w:pPr><w:hyperlink r:id="rId56" w:history="1"><w:r><w:rPr><w:color w:val="1e198e"/><w:b w:val="1"/><w:bCs w:val="1"/><w:u w:val="single"/></w:rPr><w:t xml:space="preserve">La séparation des Églises et de l'État en Allemagne et en France : regards croisés</w:t></w:r></w:hyperlink></w:p><w:p><w:pPr/><w:hyperlink r:id="rId8" w:history="1"><w:r><w:rPr><w:color w:val="#410a8c"/><w:u w:val="single"/></w:rPr><w:t xml:space="preserve">Thierry Rambaud</w:t></w:r></w:hyperlink></w:p><w:p><w:pPr/><w:r><w:rPr><w:i w:val="1"/><w:iCs w:val="1"/></w:rPr><w:t xml:space="preserve">Société, Droit et Religion</w:t></w:r><w:r><w:rPr/><w:t xml:space="preserve">, 2012, 2, pp.113-141</w:t></w:r></w:p><w:p><w:pPr/><w:r><w:rPr/><w:t xml:space="preserve">Article dans une revue</w:t></w:r></w:p><w:p><w:pPr/><w:hyperlink r:id="rId56" w:history="1"><w:r><w:rPr><w:color w:val="#410a8c"/><w:u w:val="single"/></w:rPr><w:t xml:space="preserve">halshs-04042844v1</w:t></w:r></w:hyperlink></w:p></w:tc></w:tr><w:tr><w:trPr/><w:tc><w:tcPr><w:noWrap/></w:tcPr><w:p><w:pPr><w:spacing w:after="200"/></w:pPr><w:hyperlink r:id="rId57" w:history="1"><w:r><w:rPr><w:color w:val="1e198e"/><w:b w:val="1"/><w:bCs w:val="1"/><w:u w:val="single"/></w:rPr><w:t xml:space="preserve">Chronique de jurisprudence - Droit administratif et droit constitutionnel</w:t></w:r></w:hyperlink></w:p><w:p><w:pPr/><w:hyperlink r:id="rId58" w:history="1"><w:r><w:rPr><w:color w:val="#410a8c"/><w:u w:val="single"/></w:rPr><w:t xml:space="preserve">Agnès Roblot-Troizier</w:t></w:r></w:hyperlink><w:r><w:rPr/><w:t xml:space="preserve">,</w:t></w:r><w:hyperlink r:id="rId8" w:history="1"><w:r><w:rPr><w:color w:val="#410a8c"/><w:u w:val="single"/></w:rPr><w:t xml:space="preserve">Thierry Rambaud</w:t></w:r></w:hyperlink></w:p><w:p><w:pPr/><w:r><w:rPr><w:i w:val="1"/><w:iCs w:val="1"/></w:rPr><w:t xml:space="preserve">Revue française de droit administratif</w:t></w:r><w:r><w:rPr/><w:t xml:space="preserve">, 2011, 06, pp.1257</w:t></w:r></w:p><w:p><w:pPr/><w:r><w:rPr/><w:t xml:space="preserve">Article dans une revue</w:t></w:r></w:p><w:p><w:pPr/><w:hyperlink r:id="rId57" w:history="1"><w:r><w:rPr><w:color w:val="#410a8c"/><w:u w:val="single"/></w:rPr><w:t xml:space="preserve">halshs-02243148v1</w:t></w:r></w:hyperlink></w:p></w:tc></w:tr><w:tr><w:trPr/><w:tc><w:tcPr><w:noWrap/></w:tcPr><w:p><w:pPr><w:spacing w:after="200"/></w:pPr><w:hyperlink r:id="rId59" w:history="1"><w:r><w:rPr><w:color w:val="1e198e"/><w:b w:val="1"/><w:bCs w:val="1"/><w:u w:val="single"/></w:rPr><w:t xml:space="preserve">Introduction</w:t></w:r></w:hyperlink></w:p><w:p><w:pPr/><w:hyperlink r:id="rId8" w:history="1"><w:r><w:rPr><w:color w:val="#410a8c"/><w:u w:val="single"/></w:rPr><w:t xml:space="preserve">Thierry Rambaud</w:t></w:r></w:hyperlink></w:p><w:p><w:pPr/><w:r><w:rPr><w:i w:val="1"/><w:iCs w:val="1"/></w:rPr><w:t xml:space="preserve">Société, Droit et Religion</w:t></w:r><w:r><w:rPr/><w:t xml:space="preserve">, 2011, 1, pp.7-9</w:t></w:r></w:p><w:p><w:pPr/><w:r><w:rPr/><w:t xml:space="preserve">Article dans une revue</w:t></w:r></w:p><w:p><w:pPr/><w:hyperlink r:id="rId59" w:history="1"><w:r><w:rPr><w:color w:val="#410a8c"/><w:u w:val="single"/></w:rPr><w:t xml:space="preserve">halshs-04042836v1</w:t></w:r></w:hyperlink></w:p></w:tc></w:tr><w:tr><w:trPr/><w:tc><w:tcPr><w:noWrap/></w:tcPr><w:p><w:pPr><w:spacing w:after="200"/></w:pPr><w:hyperlink r:id="rId60" w:history="1"><w:r><w:rPr><w:color w:val="1e198e"/><w:b w:val="1"/><w:bCs w:val="1"/><w:u w:val="single"/></w:rPr><w:t xml:space="preserve">Le contrôle de l'accord entre la France et le Saint-Siège sur la reconnaissance des grades et diplômes</w:t></w:r></w:hyperlink></w:p><w:p><w:pPr/><w:hyperlink r:id="rId8" w:history="1"><w:r><w:rPr><w:color w:val="#410a8c"/><w:u w:val="single"/></w:rPr><w:t xml:space="preserve">Thierry Rambaud</w:t></w:r></w:hyperlink><w:r><w:rPr/><w:t xml:space="preserve">,</w:t></w:r><w:hyperlink r:id="rId58" w:history="1"><w:r><w:rPr><w:color w:val="#410a8c"/><w:u w:val="single"/></w:rPr><w:t xml:space="preserve">Agnès Roblot-Troizier</w:t></w:r></w:hyperlink></w:p><w:p><w:pPr/><w:r><w:rPr><w:i w:val="1"/><w:iCs w:val="1"/></w:rPr><w:t xml:space="preserve">Revue française de droit administratif</w:t></w:r><w:r><w:rPr/><w:t xml:space="preserve">, 2010, 05, pp.995</w:t></w:r></w:p><w:p><w:pPr/><w:r><w:rPr/><w:t xml:space="preserve">Article dans une revue</w:t></w:r></w:p><w:p><w:pPr/><w:hyperlink r:id="rId60" w:history="1"><w:r><w:rPr><w:color w:val="#410a8c"/><w:u w:val="single"/></w:rPr><w:t xml:space="preserve">halshs-02243132v1</w:t></w:r></w:hyperlink></w:p></w:tc></w:tr><w:tr><w:trPr/><w:tc><w:tcPr><w:noWrap/></w:tcPr><w:p><w:pPr><w:spacing w:after="200"/></w:pPr><w:hyperlink r:id="rId61" w:history="1"><w:r><w:rPr><w:color w:val="1e198e"/><w:b w:val="1"/><w:bCs w:val="1"/><w:u w:val="single"/></w:rPr><w:t xml:space="preserve">Chronique de jurisprudence - Droit administratif et droit constitutionnel</w:t></w:r></w:hyperlink></w:p><w:p><w:pPr/><w:hyperlink r:id="rId8" w:history="1"><w:r><w:rPr><w:color w:val="#410a8c"/><w:u w:val="single"/></w:rPr><w:t xml:space="preserve">Thierry Rambaud</w:t></w:r></w:hyperlink><w:r><w:rPr/><w:t xml:space="preserve">,</w:t></w:r><w:hyperlink r:id="rId58" w:history="1"><w:r><w:rPr><w:color w:val="#410a8c"/><w:u w:val="single"/></w:rPr><w:t xml:space="preserve">Agnès Roblot-Troizier</w:t></w:r></w:hyperlink></w:p><w:p><w:pPr/><w:r><w:rPr><w:i w:val="1"/><w:iCs w:val="1"/></w:rPr><w:t xml:space="preserve">Revue française de droit administratif</w:t></w:r><w:r><w:rPr/><w:t xml:space="preserve">, 2010, 03, pp.627</w:t></w:r></w:p><w:p><w:pPr/><w:r><w:rPr/><w:t xml:space="preserve">Article dans une revue</w:t></w:r></w:p><w:p><w:pPr/><w:hyperlink r:id="rId61" w:history="1"><w:r><w:rPr><w:color w:val="#410a8c"/><w:u w:val="single"/></w:rPr><w:t xml:space="preserve">halshs-02243113v1</w:t></w:r></w:hyperlink></w:p></w:tc></w:tr><w:tr><w:trPr/><w:tc><w:tcPr><w:noWrap/></w:tcPr><w:p><w:pPr><w:spacing w:after="200"/></w:pPr><w:hyperlink r:id="rId62" w:history="1"><w:r><w:rPr><w:color w:val="1e198e"/><w:b w:val="1"/><w:bCs w:val="1"/><w:u w:val="single"/></w:rPr><w:t xml:space="preserve">Chronique de jurisprudence - Droit administratif et droit constitutionnel</w:t></w:r></w:hyperlink></w:p><w:p><w:pPr/><w:hyperlink r:id="rId58" w:history="1"><w:r><w:rPr><w:color w:val="#410a8c"/><w:u w:val="single"/></w:rPr><w:t xml:space="preserve">Agnès Roblot-Troizier</w:t></w:r></w:hyperlink><w:r><w:rPr/><w:t xml:space="preserve">,</w:t></w:r><w:hyperlink r:id="rId8" w:history="1"><w:r><w:rPr><w:color w:val="#410a8c"/><w:u w:val="single"/></w:rPr><w:t xml:space="preserve">Thierry Rambaud</w:t></w:r></w:hyperlink></w:p><w:p><w:pPr/><w:r><w:rPr><w:i w:val="1"/><w:iCs w:val="1"/></w:rPr><w:t xml:space="preserve">Revue française de droit administratif</w:t></w:r><w:r><w:rPr/><w:t xml:space="preserve">, 2009, 03, pp.580</w:t></w:r></w:p><w:p><w:pPr/><w:r><w:rPr/><w:t xml:space="preserve">Article dans une revue</w:t></w:r></w:p><w:p><w:pPr/><w:hyperlink r:id="rId62" w:history="1"><w:r><w:rPr><w:color w:val="#410a8c"/><w:u w:val="single"/></w:rPr><w:t xml:space="preserve">halshs-02243052v1</w:t></w:r></w:hyperlink></w:p></w:tc></w:tr><w:tr><w:trPr/><w:tc><w:tcPr><w:noWrap/></w:tcPr><w:p><w:pPr><w:spacing w:after="200"/></w:pPr><w:hyperlink r:id="rId63" w:history="1"><w:r><w:rPr><w:color w:val="1e198e"/><w:b w:val="1"/><w:bCs w:val="1"/><w:u w:val="single"/></w:rPr><w:t xml:space="preserve">Chronique de jurisprudence - Droit administratif et droit constitutionnel</w:t></w:r></w:hyperlink></w:p><w:p><w:pPr/><w:hyperlink r:id="rId8" w:history="1"><w:r><w:rPr><w:color w:val="#410a8c"/><w:u w:val="single"/></w:rPr><w:t xml:space="preserve">Thierry Rambaud</w:t></w:r></w:hyperlink><w:r><w:rPr/><w:t xml:space="preserve">,</w:t></w:r><w:hyperlink r:id="rId58" w:history="1"><w:r><w:rPr><w:color w:val="#410a8c"/><w:u w:val="single"/></w:rPr><w:t xml:space="preserve">Agnès Roblot-Troizier</w:t></w:r></w:hyperlink></w:p><w:p><w:pPr/><w:r><w:rPr><w:i w:val="1"/><w:iCs w:val="1"/></w:rPr><w:t xml:space="preserve">Revue française de droit administratif</w:t></w:r><w:r><w:rPr/><w:t xml:space="preserve">, 2009, 06, pp.1269</w:t></w:r></w:p><w:p><w:pPr/><w:r><w:rPr/><w:t xml:space="preserve">Article dans une revue</w:t></w:r></w:p><w:p><w:pPr/><w:hyperlink r:id="rId63" w:history="1"><w:r><w:rPr><w:color w:val="#410a8c"/><w:u w:val="single"/></w:rPr><w:t xml:space="preserve">halshs-02243088v1</w:t></w:r></w:hyperlink></w:p></w:tc></w:tr><w:tr><w:trPr/><w:tc><w:tcPr><w:noWrap/></w:tcPr><w:p><w:pPr><w:spacing w:after="200"/></w:pPr><w:hyperlink r:id="rId64" w:history="1"><w:r><w:rPr><w:color w:val="1e198e"/><w:b w:val="1"/><w:bCs w:val="1"/><w:u w:val="single"/></w:rPr><w:t xml:space="preserve">Chronique de jurisprudence</w:t></w:r></w:hyperlink></w:p><w:p><w:pPr/><w:hyperlink r:id="rId58" w:history="1"><w:r><w:rPr><w:color w:val="#410a8c"/><w:u w:val="single"/></w:rPr><w:t xml:space="preserve">Agnès Roblot-Troizier</w:t></w:r></w:hyperlink><w:r><w:rPr/><w:t xml:space="preserve">,</w:t></w:r><w:hyperlink r:id="rId8" w:history="1"><w:r><w:rPr><w:color w:val="#410a8c"/><w:u w:val="single"/></w:rPr><w:t xml:space="preserve">Thierry Rambaud</w:t></w:r></w:hyperlink></w:p><w:p><w:pPr/><w:r><w:rPr><w:i w:val="1"/><w:iCs w:val="1"/></w:rPr><w:t xml:space="preserve">Revue française de droit administratif</w:t></w:r><w:r><w:rPr/><w:t xml:space="preserve">, 2008, 06, pp.1233</w:t></w:r></w:p><w:p><w:pPr/><w:r><w:rPr/><w:t xml:space="preserve">Article dans une revue</w:t></w:r></w:p><w:p><w:pPr/><w:hyperlink r:id="rId64" w:history="1"><w:r><w:rPr><w:color w:val="#410a8c"/><w:u w:val="single"/></w:rPr><w:t xml:space="preserve">halshs-02243022v1</w:t></w:r></w:hyperlink></w:p></w:tc></w:tr><w:tr><w:trPr/><w:tc><w:tcPr><w:noWrap/></w:tcPr><w:p><w:pPr><w:spacing w:after="200"/></w:pPr><w:hyperlink r:id="rId65" w:history="1"><w:r><w:rPr><w:color w:val="1e198e"/><w:b w:val="1"/><w:bCs w:val="1"/><w:u w:val="single"/></w:rPr><w:t xml:space="preserve">Droit administratif et droit constitutionnel</w:t></w:r></w:hyperlink></w:p><w:p><w:pPr/><w:hyperlink r:id="rId58" w:history="1"><w:r><w:rPr><w:color w:val="#410a8c"/><w:u w:val="single"/></w:rPr><w:t xml:space="preserve">Agnès Roblot-Troizier</w:t></w:r></w:hyperlink><w:r><w:rPr/><w:t xml:space="preserve">,</w:t></w:r><w:hyperlink r:id="rId8" w:history="1"><w:r><w:rPr><w:color w:val="#410a8c"/><w:u w:val="single"/></w:rPr><w:t xml:space="preserve">Thierry Rambaud</w:t></w:r></w:hyperlink></w:p><w:p><w:pPr/><w:r><w:rPr><w:i w:val="1"/><w:iCs w:val="1"/></w:rPr><w:t xml:space="preserve">Revue française de droit administratif</w:t></w:r><w:r><w:rPr/><w:t xml:space="preserve">, 2008, 03, pp.603</w:t></w:r></w:p><w:p><w:pPr/><w:r><w:rPr/><w:t xml:space="preserve">Article dans une revue</w:t></w:r></w:p><w:p><w:pPr/><w:hyperlink r:id="rId65" w:history="1"><w:r><w:rPr><w:color w:val="#410a8c"/><w:u w:val="single"/></w:rPr><w:t xml:space="preserve">halshs-02242989v1</w:t></w:r></w:hyperlink></w:p></w:tc></w:tr><w:tr><w:trPr/><w:tc><w:tcPr><w:noWrap/></w:tcPr><w:p><w:pPr><w:spacing w:after="200"/></w:pPr><w:hyperlink r:id="rId66" w:history="1"><w:r><w:rPr><w:color w:val="1e198e"/><w:b w:val="1"/><w:bCs w:val="1"/><w:u w:val="single"/></w:rPr><w:t xml:space="preserve">Chronique de jurisprudence constitutionnelle étrangère applicable au droit administratif</w:t></w:r></w:hyperlink></w:p><w:p><w:pPr/><w:hyperlink r:id="rId8" w:history="1"><w:r><w:rPr><w:color w:val="#410a8c"/><w:u w:val="single"/></w:rPr><w:t xml:space="preserve">Thierry Rambaud</w:t></w:r></w:hyperlink><w:r><w:rPr/><w:t xml:space="preserve">,</w:t></w:r><w:hyperlink r:id="rId58" w:history="1"><w:r><w:rPr><w:color w:val="#410a8c"/><w:u w:val="single"/></w:rPr><w:t xml:space="preserve">Agnès Roblot-Troizier</w:t></w:r></w:hyperlink></w:p><w:p><w:pPr/><w:r><w:rPr><w:i w:val="1"/><w:iCs w:val="1"/></w:rPr><w:t xml:space="preserve">Revue française de droit administratif</w:t></w:r><w:r><w:rPr/><w:t xml:space="preserve">, 2007, 06, pp.1289</w:t></w:r></w:p><w:p><w:pPr/><w:r><w:rPr/><w:t xml:space="preserve">Article dans une revue</w:t></w:r></w:p><w:p><w:pPr/><w:hyperlink r:id="rId66" w:history="1"><w:r><w:rPr><w:color w:val="#410a8c"/><w:u w:val="single"/></w:rPr><w:t xml:space="preserve">halshs-02242960v1</w:t></w:r></w:hyperlink></w:p></w:tc></w:tr><w:tr><w:trPr/><w:tc><w:tcPr><w:noWrap/></w:tcPr><w:p><w:pPr><w:spacing w:after="200"/></w:pPr><w:hyperlink r:id="rId67" w:history="1"><w:r><w:rPr><w:color w:val="1e198e"/><w:b w:val="1"/><w:bCs w:val="1"/><w:u w:val="single"/></w:rPr><w:t xml:space="preserve">Chronique de jurisprudence - Droit constitutionnel et droit administratif</w:t></w:r></w:hyperlink></w:p><w:p><w:pPr/><w:hyperlink r:id="rId8" w:history="1"><w:r><w:rPr><w:color w:val="#410a8c"/><w:u w:val="single"/></w:rPr><w:t xml:space="preserve">Thierry Rambaud</w:t></w:r></w:hyperlink><w:r><w:rPr/><w:t xml:space="preserve">,</w:t></w:r><w:hyperlink r:id="rId58" w:history="1"><w:r><w:rPr><w:color w:val="#410a8c"/><w:u w:val="single"/></w:rPr><w:t xml:space="preserve">Agnès Roblot-Troizier</w:t></w:r></w:hyperlink></w:p><w:p><w:pPr/><w:r><w:rPr><w:i w:val="1"/><w:iCs w:val="1"/></w:rPr><w:t xml:space="preserve">Revue française de droit administratif</w:t></w:r><w:r><w:rPr/><w:t xml:space="preserve">, 2007, 03, pp.596</w:t></w:r></w:p><w:p><w:pPr/><w:r><w:rPr/><w:t xml:space="preserve">Article dans une revue</w:t></w:r></w:p><w:p><w:pPr/><w:hyperlink r:id="rId67" w:history="1"><w:r><w:rPr><w:color w:val="#410a8c"/><w:u w:val="single"/></w:rPr><w:t xml:space="preserve">halshs-02242930v1</w:t></w:r></w:hyperlink></w:p></w:tc></w:tr><w:tr><w:trPr/><w:tc><w:tcPr><w:noWrap/></w:tcPr><w:p><w:pPr><w:spacing w:after="200"/></w:pPr><w:hyperlink r:id="rId68" w:history="1"><w:r><w:rPr><w:color w:val="1e198e"/><w:b w:val="1"/><w:bCs w:val="1"/><w:u w:val="single"/></w:rPr><w:t xml:space="preserve">Du bon usage du « patriotisme juridique »</w:t></w:r></w:hyperlink></w:p><w:p><w:pPr/><w:hyperlink r:id="rId8" w:history="1"><w:r><w:rPr><w:color w:val="#410a8c"/><w:u w:val="single"/></w:rPr><w:t xml:space="preserve">Thierry Rambaud</w:t></w:r></w:hyperlink></w:p><w:p><w:pPr/><w:r><w:rPr><w:i w:val="1"/><w:iCs w:val="1"/></w:rPr><w:t xml:space="preserve">Actualité juridique Droit administratif</w:t></w:r><w:r><w:rPr/><w:t xml:space="preserve">, 2006, 44, pp.2417</w:t></w:r></w:p><w:p><w:pPr/><w:r><w:rPr/><w:t xml:space="preserve">Article dans une revue</w:t></w:r></w:p><w:p><w:pPr/><w:hyperlink r:id="rId68" w:history="1"><w:r><w:rPr><w:color w:val="#410a8c"/><w:u w:val="single"/></w:rPr><w:t xml:space="preserve">halshs-02218937v1</w:t></w:r></w:hyperlink></w:p></w:tc></w:tr><w:tr><w:trPr/><w:tc><w:tcPr><w:noWrap/></w:tcPr><w:p><w:pPr><w:spacing w:after="200"/></w:pPr><w:hyperlink r:id="rId69" w:history="1"><w:r><w:rPr><w:color w:val="1e198e"/><w:b w:val="1"/><w:bCs w:val="1"/><w:u w:val="single"/></w:rPr><w:t xml:space="preserve">Actualité de la pensée constitutionnelle de Georg Jellinek (1851-1911)</w:t></w:r></w:hyperlink></w:p><w:p><w:pPr/><w:hyperlink r:id="rId8" w:history="1"><w:r><w:rPr><w:color w:val="#410a8c"/><w:u w:val="single"/></w:rPr><w:t xml:space="preserve">Thierry Rambaud</w:t></w:r></w:hyperlink></w:p><w:p><w:pPr/><w:r><w:rPr><w:i w:val="1"/><w:iCs w:val="1"/></w:rPr><w:t xml:space="preserve">Revue du droit public et de la science politique en France et à l'étranger</w:t></w:r><w:r><w:rPr/><w:t xml:space="preserve">, 2005, pp.707-732</w:t></w:r></w:p><w:p><w:pPr/><w:r><w:rPr/><w:t xml:space="preserve">Article dans une revue</w:t></w:r></w:p><w:p><w:pPr/><w:hyperlink r:id="rId69" w:history="1"><w:r><w:rPr><w:color w:val="#410a8c"/><w:u w:val="single"/></w:rPr><w:t xml:space="preserve">halshs-04042850v1</w:t></w:r></w:hyperlink></w:p></w:tc></w:tr><w:tr><w:trPr/><w:tc><w:tcPr><w:noWrap/></w:tcPr><w:p><w:pPr><w:spacing w:after="200"/></w:pPr><w:hyperlink r:id="rId70" w:history="1"><w:r><w:rPr><w:color w:val="1e198e"/><w:b w:val="1"/><w:bCs w:val="1"/><w:u w:val="single"/></w:rPr><w:t xml:space="preserve">Le renvoi préjudiciel au ministre des Affaires étrangères à l'épreuve de la Cour européenne des droits de l'homme</w:t></w:r></w:hyperlink></w:p><w:p><w:pPr/><w:hyperlink r:id="rId8" w:history="1"><w:r><w:rPr><w:color w:val="#410a8c"/><w:u w:val="single"/></w:rPr><w:t xml:space="preserve">Thierry Rambaud</w:t></w:r></w:hyperlink></w:p><w:p><w:pPr/><w:r><w:rPr><w:i w:val="1"/><w:iCs w:val="1"/></w:rPr><w:t xml:space="preserve">Actualité juridique Droit administratif</w:t></w:r><w:r><w:rPr/><w:t xml:space="preserve">, 2003, 37, pp.1984</w:t></w:r></w:p><w:p><w:pPr/><w:r><w:rPr/><w:t xml:space="preserve">Article dans une revue</w:t></w:r></w:p><w:p><w:pPr/><w:hyperlink r:id="rId70" w:history="1"><w:r><w:rPr><w:color w:val="#410a8c"/><w:u w:val="single"/></w:rPr><w:t xml:space="preserve">halshs-02218376v1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Prescriptions vestimentaires (Droit français)</w:t></w:r></w:hyperlink></w:p><w:p><w:pPr/><w:hyperlink r:id="rId8" w:history="1"><w:r><w:rPr><w:color w:val="#410a8c"/><w:u w:val="single"/></w:rPr><w:t xml:space="preserve">Thierry Rambaud</w:t></w:r></w:hyperlink></w:p><w:p><w:pPr/><w:r><w:rPr><w:i w:val="1"/><w:iCs w:val="1"/></w:rPr><w:t xml:space="preserve">Dictionnaire de droit des religions. 2ème éd.</w:t></w:r><w:r><w:rPr/><w:t xml:space="preserve">, 2022</w:t></w:r></w:p><w:p><w:pPr/><w:r><w:rPr/><w:t xml:space="preserve">Notice d’encyclopédie ou de dictionnaire</w:t></w:r></w:p><w:p><w:pPr/><w:hyperlink r:id="rId71" w:history="1"><w:r><w:rPr><w:color w:val="#410a8c"/><w:u w:val="single"/></w:rPr><w:t xml:space="preserve">halshs-04042954v1</w:t></w:r></w:hyperlink></w:p></w:tc></w:tr><w:tr><w:trPr/><w:tc><w:tcPr><w:noWrap/></w:tcPr><w:p><w:pPr><w:spacing w:after="200"/></w:pPr><w:hyperlink r:id="rId72" w:history="1"><w:r><w:rPr><w:color w:val="1e198e"/><w:b w:val="1"/><w:bCs w:val="1"/><w:u w:val="single"/></w:rPr><w:t xml:space="preserve">Euthanasie</w:t></w:r></w:hyperlink></w:p><w:p><w:pPr/><w:hyperlink r:id="rId8" w:history="1"><w:r><w:rPr><w:color w:val="#410a8c"/><w:u w:val="single"/></w:rPr><w:t xml:space="preserve">Thierry Rambaud</w:t></w:r></w:hyperlink></w:p><w:p><w:pPr/><w:r><w:rPr><w:i w:val="1"/><w:iCs w:val="1"/></w:rPr><w:t xml:space="preserve">Le dictionnaire du progressisme</w:t></w:r><w:r><w:rPr/><w:t xml:space="preserve">, 2022, pp.425-429</w:t></w:r></w:p><w:p><w:pPr/><w:r><w:rPr/><w:t xml:space="preserve">Notice d’encyclopédie ou de dictionnaire</w:t></w:r></w:p><w:p><w:pPr/><w:hyperlink r:id="rId72" w:history="1"><w:r><w:rPr><w:color w:val="#410a8c"/><w:u w:val="single"/></w:rPr><w:t xml:space="preserve">halshs-03895858v1</w:t></w:r></w:hyperlink></w:p></w:tc></w:tr><w:tr><w:trPr/><w:tc><w:tcPr><w:noWrap/></w:tcPr><w:p><w:pPr><w:spacing w:after="200"/></w:pPr><w:hyperlink r:id="rId73" w:history="1"><w:r><w:rPr><w:color w:val="1e198e"/><w:b w:val="1"/><w:bCs w:val="1"/><w:u w:val="single"/></w:rPr><w:t xml:space="preserve">Droit à la différence</w:t></w:r></w:hyperlink></w:p><w:p><w:pPr/><w:hyperlink r:id="rId8" w:history="1"><w:r><w:rPr><w:color w:val="#410a8c"/><w:u w:val="single"/></w:rPr><w:t xml:space="preserve">Thierry Rambaud</w:t></w:r></w:hyperlink></w:p><w:p><w:pPr/><w:r><w:rPr><w:i w:val="1"/><w:iCs w:val="1"/></w:rPr><w:t xml:space="preserve">Le dictionnaire du progressisme</w:t></w:r><w:r><w:rPr/><w:t xml:space="preserve">, 2022, pp.339-343</w:t></w:r></w:p><w:p><w:pPr/><w:r><w:rPr/><w:t xml:space="preserve">Notice d’encyclopédie ou de dictionnaire</w:t></w:r></w:p><w:p><w:pPr/><w:hyperlink r:id="rId73" w:history="1"><w:r><w:rPr><w:color w:val="#410a8c"/><w:u w:val="single"/></w:rPr><w:t xml:space="preserve">halshs-03895857v1</w:t></w:r></w:hyperlink></w:p></w:tc></w:tr><w:tr><w:trPr/><w:tc><w:tcPr><w:noWrap/></w:tcPr><w:p><w:pPr><w:spacing w:after="200"/></w:pPr><w:hyperlink r:id="rId74" w:history="1"><w:r><w:rPr><w:color w:val="1e198e"/><w:b w:val="1"/><w:bCs w:val="1"/><w:u w:val="single"/></w:rPr><w:t xml:space="preserve">Japon</w:t></w:r></w:hyperlink></w:p><w:p><w:pPr/><w:hyperlink r:id="rId8" w:history="1"><w:r><w:rPr><w:color w:val="#410a8c"/><w:u w:val="single"/></w:rPr><w:t xml:space="preserve">Thierry Rambaud</w:t></w:r></w:hyperlink></w:p><w:p><w:pPr/><w:r><w:rPr><w:i w:val="1"/><w:iCs w:val="1"/></w:rPr><w:t xml:space="preserve">Le dictionnaire des populismes</w:t></w:r><w:r><w:rPr/><w:t xml:space="preserve">, 2019, pp.599-603</w:t></w:r></w:p><w:p><w:pPr/><w:r><w:rPr/><w:t xml:space="preserve">Notice d’encyclopédie ou de dictionnaire</w:t></w:r></w:p><w:p><w:pPr/><w:hyperlink r:id="rId74" w:history="1"><w:r><w:rPr><w:color w:val="#410a8c"/><w:u w:val="single"/></w:rPr><w:t xml:space="preserve">halshs-03895570v1</w:t></w:r></w:hyperlink></w:p></w:tc></w:tr><w:tr><w:trPr/><w:tc><w:tcPr><w:noWrap/></w:tcPr><w:p><w:pPr><w:spacing w:after="200"/></w:pPr><w:hyperlink r:id="rId75" w:history="1"><w:r><w:rPr><w:color w:val="1e198e"/><w:b w:val="1"/><w:bCs w:val="1"/><w:u w:val="single"/></w:rPr><w:t xml:space="preserve">Archéologie</w:t></w:r></w:hyperlink></w:p><w:p><w:pPr/><w:hyperlink r:id="rId8" w:history="1"><w:r><w:rPr><w:color w:val="#410a8c"/><w:u w:val="single"/></w:rPr><w:t xml:space="preserve">Thierry Rambaud</w:t></w:r></w:hyperlink></w:p><w:p><w:pPr/><w:r><w:rPr><w:i w:val="1"/><w:iCs w:val="1"/></w:rPr><w:t xml:space="preserve">Le dictionnaire des populismes</w:t></w:r><w:r><w:rPr/><w:t xml:space="preserve">, 2019, pp.111-113</w:t></w:r></w:p><w:p><w:pPr/><w:r><w:rPr/><w:t xml:space="preserve">Notice d’encyclopédie ou de dictionnaire</w:t></w:r></w:p><w:p><w:pPr/><w:hyperlink r:id="rId75" w:history="1"><w:r><w:rPr><w:color w:val="#410a8c"/><w:u w:val="single"/></w:rPr><w:t xml:space="preserve">halshs-03895569v1</w:t></w:r></w:hyperlink></w:p></w:tc></w:tr><w:tr><w:trPr/><w:tc><w:tcPr><w:noWrap/></w:tcPr><w:p><w:pPr><w:spacing w:after="200"/></w:pPr><w:hyperlink r:id="rId76" w:history="1"><w:r><w:rPr><w:color w:val="1e198e"/><w:b w:val="1"/><w:bCs w:val="1"/><w:u w:val="single"/></w:rPr><w:t xml:space="preserve">Valeurs</w:t></w:r></w:hyperlink></w:p><w:p><w:pPr/><w:hyperlink r:id="rId8" w:history="1"><w:r><w:rPr><w:color w:val="#410a8c"/><w:u w:val="single"/></w:rPr><w:t xml:space="preserve">Thierry Rambaud</w:t></w:r></w:hyperlink></w:p><w:p><w:pPr/><w:r><w:rPr><w:i w:val="1"/><w:iCs w:val="1"/></w:rPr><w:t xml:space="preserve">Le dictionnaire du conservatisme</w:t></w:r><w:r><w:rPr/><w:t xml:space="preserve">, 2017</w:t></w:r></w:p><w:p><w:pPr/><w:r><w:rPr/><w:t xml:space="preserve">Notice d’encyclopédie ou de dictionnaire</w:t></w:r></w:p><w:p><w:pPr/><w:hyperlink r:id="rId76" w:history="1"><w:r><w:rPr><w:color w:val="#410a8c"/><w:u w:val="single"/></w:rPr><w:t xml:space="preserve">halshs-04042707v1</w:t></w:r></w:hyperlink></w:p></w:tc></w:tr><w:tr><w:trPr/><w:tc><w:tcPr><w:noWrap/></w:tcPr><w:p><w:pPr><w:spacing w:after="200"/></w:pPr><w:hyperlink r:id="rId77" w:history="1"><w:r><w:rPr><w:color w:val="1e198e"/><w:b w:val="1"/><w:bCs w:val="1"/><w:u w:val="single"/></w:rPr><w:t xml:space="preserve">Ronald Reagan</w:t></w:r></w:hyperlink></w:p><w:p><w:pPr/><w:hyperlink r:id="rId8" w:history="1"><w:r><w:rPr><w:color w:val="#410a8c"/><w:u w:val="single"/></w:rPr><w:t xml:space="preserve">Thierry Rambaud</w:t></w:r></w:hyperlink></w:p><w:p><w:pPr/><w:r><w:rPr><w:i w:val="1"/><w:iCs w:val="1"/></w:rPr><w:t xml:space="preserve">Le dictionnaire du conservatisme</w:t></w:r><w:r><w:rPr/><w:t xml:space="preserve">, 2017</w:t></w:r></w:p><w:p><w:pPr/><w:r><w:rPr/><w:t xml:space="preserve">Notice d’encyclopédie ou de dictionnaire</w:t></w:r></w:p><w:p><w:pPr/><w:hyperlink r:id="rId77" w:history="1"><w:r><w:rPr><w:color w:val="#410a8c"/><w:u w:val="single"/></w:rPr><w:t xml:space="preserve">halshs-04042704v1</w:t></w:r></w:hyperlink></w:p></w:tc></w:tr><w:tr><w:trPr/><w:tc><w:tcPr><w:noWrap/></w:tcPr><w:p><w:pPr><w:spacing w:after="200"/></w:pPr><w:hyperlink r:id="rId78" w:history="1"><w:r><w:rPr><w:color w:val="1e198e"/><w:b w:val="1"/><w:bCs w:val="1"/><w:u w:val="single"/></w:rPr><w:t xml:space="preserve">Sentiment patriotique</w:t></w:r></w:hyperlink></w:p><w:p><w:pPr/><w:hyperlink r:id="rId8" w:history="1"><w:r><w:rPr><w:color w:val="#410a8c"/><w:u w:val="single"/></w:rPr><w:t xml:space="preserve">Thierry Rambaud</w:t></w:r></w:hyperlink></w:p><w:p><w:pPr/><w:r><w:rPr><w:i w:val="1"/><w:iCs w:val="1"/></w:rPr><w:t xml:space="preserve">Le dictionnaire du conservatisme</w:t></w:r><w:r><w:rPr/><w:t xml:space="preserve">, 2017</w:t></w:r></w:p><w:p><w:pPr/><w:r><w:rPr/><w:t xml:space="preserve">Notice d’encyclopédie ou de dictionnaire</w:t></w:r></w:p><w:p><w:pPr/><w:hyperlink r:id="rId78" w:history="1"><w:r><w:rPr><w:color w:val="#410a8c"/><w:u w:val="single"/></w:rPr><w:t xml:space="preserve">halshs-04042705v1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Droit institutionnel et matériel de l'union européenne</w:t></w:r></w:hyperlink></w:p><w:p><w:pPr/><w:hyperlink r:id="rId80" w:history="1"><w:r><w:rPr><w:color w:val="#410a8c"/><w:u w:val="single"/></w:rPr><w:t xml:space="preserve">Jean-Louis Clergerie</w:t></w:r></w:hyperlink><w:r><w:rPr/><w:t xml:space="preserve">,</w:t></w:r><w:hyperlink r:id="rId81" w:history="1"><w:r><w:rPr><w:color w:val="#410a8c"/><w:u w:val="single"/></w:rPr><w:t xml:space="preserve">Annie Gruber</w:t></w:r></w:hyperlink><w:r><w:rPr/><w:t xml:space="preserve">,</w:t></w:r><w:hyperlink r:id="rId82" w:history="1"><w:r><w:rPr><w:color w:val="#410a8c"/><w:u w:val="single"/></w:rPr><w:t xml:space="preserve">Patrick Rambaud</w:t></w:r></w:hyperlink><w:r><w:rPr/><w:t xml:space="preserve">,</w:t></w:r><w:hyperlink r:id="rId8" w:history="1"><w:r><w:rPr><w:color w:val="#410a8c"/><w:u w:val="single"/></w:rPr><w:t xml:space="preserve">Thierry Rambaud</w:t></w:r></w:hyperlink></w:p><w:p><w:pPr/><w:r><w:rPr/><w:t xml:space="preserve">Dalloz, pp.1166, 2022, 9782247216840</w:t></w:r></w:p><w:p><w:pPr/><w:r><w:rPr/><w:t xml:space="preserve">Ouvrages</w:t></w:r></w:p><w:p><w:pPr/><w:hyperlink r:id="rId79" w:history="1"><w:r><w:rPr><w:color w:val="#410a8c"/><w:u w:val="single"/></w:rPr><w:t xml:space="preserve">halshs-04042172v1</w:t></w:r></w:hyperlink></w:p></w:tc></w:tr><w:tr><w:trPr/><w:tc><w:tcPr><w:noWrap/></w:tcPr><w:p><w:pPr><w:spacing w:after="200"/></w:pPr><w:hyperlink r:id="rId83" w:history="1"><w:r><w:rPr><w:color w:val="1e198e"/><w:b w:val="1"/><w:bCs w:val="1"/><w:u w:val="single"/></w:rPr><w:t xml:space="preserve">Gouverner le religieux dans un Etat laïc</w:t></w:r></w:hyperlink></w:p><w:p><w:pPr/><w:hyperlink r:id="rId8" w:history="1"><w:r><w:rPr><w:color w:val="#410a8c"/><w:u w:val="single"/></w:rPr><w:t xml:space="preserve">Thierry Rambaud</w:t></w:r></w:hyperlink></w:p><w:p><w:pPr/><w:r><w:rPr/><w:t xml:space="preserve">Fondation pour l'innovation politique, pp.52, 2018, 9782364081444</w:t></w:r></w:p><w:p><w:pPr/><w:r><w:rPr/><w:t xml:space="preserve">Ouvrages</w:t></w:r></w:p><w:p><w:pPr/><w:hyperlink r:id="rId83" w:history="1"><w:r><w:rPr><w:color w:val="#410a8c"/><w:u w:val="single"/></w:rPr><w:t xml:space="preserve">halshs-04042175v1</w:t></w:r></w:hyperlink></w:p></w:tc></w:tr><w:tr><w:trPr/><w:tc><w:tcPr><w:noWrap/></w:tcPr><w:p><w:pPr><w:spacing w:after="200"/></w:pPr><w:hyperlink r:id="rId84" w:history="1"><w:r><w:rPr><w:color w:val="1e198e"/><w:b w:val="1"/><w:bCs w:val="1"/><w:u w:val="single"/></w:rPr><w:t xml:space="preserve">Le président de la Ve République et les libertés</w:t></w:r></w:hyperlink></w:p><w:p><w:pPr/><w:hyperlink r:id="rId85" w:history="1"><w:r><w:rPr><w:color w:val="#410a8c"/><w:u w:val="single"/></w:rPr><w:t xml:space="preserve">Xavier Bioy</w:t></w:r></w:hyperlink><w:r><w:rPr/><w:t xml:space="preserve">,</w:t></w:r><w:hyperlink r:id="rId86" w:history="1"><w:r><w:rPr><w:color w:val="#410a8c"/><w:u w:val="single"/></w:rPr><w:t xml:space="preserve">Alain Laquièze</w:t></w:r></w:hyperlink><w:r><w:rPr/><w:t xml:space="preserve">,</w:t></w:r><w:hyperlink r:id="rId8" w:history="1"><w:r><w:rPr><w:color w:val="#410a8c"/><w:u w:val="single"/></w:rPr><w:t xml:space="preserve">Thierry Rambaud</w:t></w:r></w:hyperlink><w:r><w:rPr/><w:t xml:space="preserve">,</w:t></w:r><w:hyperlink r:id="rId87" w:history="1"><w:r><w:rPr><w:color w:val="#410a8c"/><w:u w:val="single"/></w:rPr><w:t xml:space="preserve">Frédéric Rouvillois</w:t></w:r></w:hyperlink></w:p><w:p><w:pPr/><w:r><w:rPr/><w:t xml:space="preserve">CNRS Editions, pp.378, 2017, CNRS Alpha</w:t></w:r></w:p><w:p><w:pPr/><w:r><w:rPr/><w:t xml:space="preserve">Ouvrages</w:t></w:r></w:p><w:p><w:pPr/><w:hyperlink r:id="rId84" w:history="1"><w:r><w:rPr><w:color w:val="#410a8c"/><w:u w:val="single"/></w:rPr><w:t xml:space="preserve">halshs-03897486v1</w:t></w:r></w:hyperlink></w:p></w:tc></w:tr><w:tr><w:trPr/><w:tc><w:tcPr><w:noWrap/></w:tcPr><w:p><w:pPr><w:spacing w:after="200"/></w:pPr><w:hyperlink r:id="rId88" w:history="1"><w:r><w:rPr><w:color w:val="1e198e"/><w:b w:val="1"/><w:bCs w:val="1"/><w:u w:val="single"/></w:rPr><w:t xml:space="preserve">Introduction au droit comparé. Les grandes traditions juridiques dans le monde</w:t></w:r></w:hyperlink></w:p><w:p><w:pPr/><w:hyperlink r:id="rId8" w:history="1"><w:r><w:rPr><w:color w:val="#410a8c"/><w:u w:val="single"/></w:rPr><w:t xml:space="preserve">Thierry Rambaud</w:t></w:r></w:hyperlink></w:p><w:p><w:pPr/><w:r><w:rPr/><w:t xml:space="preserve">PUF, pp.320, 2017, Quadrige Manuels, 9782130795711</w:t></w:r></w:p><w:p><w:pPr/><w:r><w:rPr/><w:t xml:space="preserve">Ouvrages</w:t></w:r></w:p><w:p><w:pPr/><w:hyperlink r:id="rId88" w:history="1"><w:r><w:rPr><w:color w:val="#410a8c"/><w:u w:val="single"/></w:rPr><w:t xml:space="preserve">halshs-04042169v1</w:t></w:r></w:hyperlink></w:p></w:tc></w:tr><w:tr><w:trPr/><w:tc><w:tcPr><w:noWrap/></w:tcPr><w:p><w:pPr><w:spacing w:after="200"/></w:pPr><w:hyperlink r:id="rId89" w:history="1"><w:r><w:rPr><w:color w:val="1e198e"/><w:b w:val="1"/><w:bCs w:val="1"/><w:u w:val="single"/></w:rPr><w:t xml:space="preserve">Institutions européennes et principes généraux de droit européen</w:t></w:r></w:hyperlink></w:p><w:p><w:pPr/><w:hyperlink r:id="rId90" w:history="1"><w:r><w:rPr><w:color w:val="#410a8c"/><w:u w:val="single"/></w:rPr><w:t xml:space="preserve">Patrick Papazian</w:t></w:r></w:hyperlink><w:r><w:rPr/><w:t xml:space="preserve">,</w:t></w:r><w:hyperlink r:id="rId8" w:history="1"><w:r><w:rPr><w:color w:val="#410a8c"/><w:u w:val="single"/></w:rPr><w:t xml:space="preserve">Thierry Rambaud</w:t></w:r></w:hyperlink></w:p><w:p><w:pPr/><w:r><w:rPr/><w:t xml:space="preserve">Studyrama, pp.300, 2015, Panorama du droit, 9782759027255</w:t></w:r></w:p><w:p><w:pPr/><w:r><w:rPr/><w:t xml:space="preserve">Ouvrages</w:t></w:r></w:p><w:p><w:pPr/><w:hyperlink r:id="rId89" w:history="1"><w:r><w:rPr><w:color w:val="#410a8c"/><w:u w:val="single"/></w:rPr><w:t xml:space="preserve">halshs-04042171v1</w:t></w:r></w:hyperlink></w:p></w:tc></w:tr><w:tr><w:trPr/><w:tc><w:tcPr><w:noWrap/></w:tcPr><w:p><w:pPr><w:spacing w:after="200"/></w:pPr><w:hyperlink r:id="rId91" w:history="1"><w:r><w:rPr><w:color w:val="1e198e"/><w:b w:val="1"/><w:bCs w:val="1"/><w:u w:val="single"/></w:rPr><w:t xml:space="preserve">Introduction au droit comparé. Les grandes traditions</w:t></w:r></w:hyperlink></w:p><w:p><w:pPr/><w:hyperlink r:id="rId8" w:history="1"><w:r><w:rPr><w:color w:val="#410a8c"/><w:u w:val="single"/></w:rPr><w:t xml:space="preserve">Thierry Rambaud</w:t></w:r></w:hyperlink></w:p><w:p><w:pPr/><w:r><w:rPr/><w:t xml:space="preserve">PUF, pp.310, 2014, Quadrige Manuels</w:t></w:r></w:p><w:p><w:pPr/><w:r><w:rPr/><w:t xml:space="preserve">Ouvrages</w:t></w:r></w:p><w:p><w:pPr/><w:hyperlink r:id="rId91" w:history="1"><w:r><w:rPr><w:color w:val="#410a8c"/><w:u w:val="single"/></w:rPr><w:t xml:space="preserve">halshs-04042170v1</w:t></w:r></w:hyperlink></w:p></w:tc></w:tr><w:tr><w:trPr/><w:tc><w:tcPr><w:noWrap/></w:tcPr><w:p><w:pPr><w:spacing w:after="200"/></w:pPr><w:hyperlink r:id="rId92" w:history="1"><w:r><w:rPr><w:color w:val="1e198e"/><w:b w:val="1"/><w:bCs w:val="1"/><w:u w:val="single"/></w:rPr><w:t xml:space="preserve">Analyse comparée des discriminations religieuses en Europe</w:t></w:r></w:hyperlink></w:p><w:p><w:pPr/><w:hyperlink r:id="rId93" w:history="1"><w:r><w:rPr><w:color w:val="#410a8c"/><w:u w:val="single"/></w:rPr><w:t xml:space="preserve">Elisabeth Lambert Abdelgawad</w:t></w:r></w:hyperlink><w:r><w:rPr/><w:t xml:space="preserve">,</w:t></w:r><w:hyperlink r:id="rId8" w:history="1"><w:r><w:rPr><w:color w:val="#410a8c"/><w:u w:val="single"/></w:rPr><w:t xml:space="preserve">Thierry Rambaud</w:t></w:r></w:hyperlink></w:p><w:p><w:pPr/><w:r><w:rPr/><w:t xml:space="preserve">Société de législation comparée, t. 15, pp.296, 2011, Colloques, 9782908199932</w:t></w:r></w:p><w:p><w:pPr/><w:r><w:rPr/><w:t xml:space="preserve">Ouvrages</w:t></w:r></w:p><w:p><w:pPr/><w:hyperlink r:id="rId92" w:history="1"><w:r><w:rPr><w:color w:val="#410a8c"/><w:u w:val="single"/></w:rPr><w:t xml:space="preserve">halshs-04042174v1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Le droit de l’archéologie est-il nécessairement du droit public ?</w:t></w:r></w:hyperlink></w:p><w:p><w:pPr/><w:hyperlink r:id="rId8" w:history="1"><w:r><w:rPr><w:color w:val="#410a8c"/><w:u w:val="single"/></w:rPr><w:t xml:space="preserve">Thierry Rambaud</w:t></w:r></w:hyperlink></w:p><w:p><w:pPr/><w:r><w:rPr><w:i w:val="1"/><w:iCs w:val="1"/></w:rPr><w:t xml:space="preserve">Colloque Université de Paris-EPHE-Laboratoire AOROC</w:t></w:r><w:r><w:rPr/><w:t xml:space="preserve">, Apr 2022, Paris, France</w:t></w:r></w:p><w:p><w:pPr/><w:r><w:rPr/><w:t xml:space="preserve">Communication dans un congrès</w:t></w:r></w:p><w:p><w:pPr/><w:hyperlink r:id="rId94" w:history="1"><w:r><w:rPr><w:color w:val="#410a8c"/><w:u w:val="single"/></w:rPr><w:t xml:space="preserve">hal-04061927v1</w:t></w:r></w:hyperlink></w:p></w:tc></w:tr><w:tr><w:trPr/><w:tc><w:tcPr><w:noWrap/></w:tcPr><w:p><w:pPr><w:spacing w:after="200"/></w:pPr><w:hyperlink r:id="rId95" w:history="1"><w:r><w:rPr><w:color w:val="1e198e"/><w:b w:val="1"/><w:bCs w:val="1"/><w:u w:val="single"/></w:rPr><w:t xml:space="preserve">Les politiques de l’Union européenne et la réforme de l’enseignement supérieur</w:t></w:r></w:hyperlink></w:p><w:p><w:pPr/><w:hyperlink r:id="rId8" w:history="1"><w:r><w:rPr><w:color w:val="#410a8c"/><w:u w:val="single"/></w:rPr><w:t xml:space="preserve">Thierry Rambaud</w:t></w:r></w:hyperlink></w:p><w:p><w:pPr/><w:r><w:rPr><w:i w:val="1"/><w:iCs w:val="1"/></w:rPr><w:t xml:space="preserve">colloque Université de Paris (Faculté de droit et d’économie) sur la réforme de l’enseignement supérieur dans le monde arabe : une perspective comparative</w:t></w:r><w:r><w:rPr/><w:t xml:space="preserve">, Jun 2021, Paris, France</w:t></w:r></w:p><w:p><w:pPr/><w:r><w:rPr/><w:t xml:space="preserve">Communication dans un congrès</w:t></w:r></w:p><w:p><w:pPr/><w:hyperlink r:id="rId95" w:history="1"><w:r><w:rPr><w:color w:val="#410a8c"/><w:u w:val="single"/></w:rPr><w:t xml:space="preserve">hal-04061907v1</w:t></w:r></w:hyperlink></w:p></w:tc></w:tr><w:tr><w:trPr/><w:tc><w:tcPr><w:noWrap/></w:tcPr><w:p><w:pPr><w:spacing w:after="200"/></w:pPr><w:hyperlink r:id="rId96" w:history="1"><w:r><w:rPr><w:color w:val="1e198e"/><w:b w:val="1"/><w:bCs w:val="1"/><w:u w:val="single"/></w:rPr><w:t xml:space="preserve">Les politiques de l’Union européenne et la réforme de l’enseignement supérieur</w:t></w:r></w:hyperlink></w:p><w:p><w:pPr/><w:hyperlink r:id="rId8" w:history="1"><w:r><w:rPr><w:color w:val="#410a8c"/><w:u w:val="single"/></w:rPr><w:t xml:space="preserve">Thierry Rambaud</w:t></w:r></w:hyperlink></w:p><w:p><w:pPr/><w:r><w:rPr><w:i w:val="1"/><w:iCs w:val="1"/></w:rPr><w:t xml:space="preserve">la réforme de l’enseignement supérieur dans le monde arabe : une perspective comparative</w:t></w:r><w:r><w:rPr/><w:t xml:space="preserve">, Jun 2021, Paris, France</w:t></w:r></w:p><w:p><w:pPr/><w:r><w:rPr/><w:t xml:space="preserve">Communication dans un congrès</w:t></w:r></w:p><w:p><w:pPr/><w:hyperlink r:id="rId96" w:history="1"><w:r><w:rPr><w:color w:val="#410a8c"/><w:u w:val="single"/></w:rPr><w:t xml:space="preserve">hal-04061791v1</w:t></w:r></w:hyperlink></w:p></w:tc></w:tr><w:tr><w:trPr/><w:tc><w:tcPr><w:noWrap/></w:tcPr><w:p><w:pPr><w:spacing w:after="200"/></w:pPr><w:hyperlink r:id="rId97" w:history="1"><w:r><w:rPr><w:color w:val="1e198e"/><w:b w:val="1"/><w:bCs w:val="1"/><w:u w:val="single"/></w:rPr><w:t xml:space="preserve">Quel droit régit la fouille archéologique ?</w:t></w:r></w:hyperlink></w:p><w:p><w:pPr/><w:hyperlink r:id="rId8" w:history="1"><w:r><w:rPr><w:color w:val="#410a8c"/><w:u w:val="single"/></w:rPr><w:t xml:space="preserve">Thierry Rambaud</w:t></w:r></w:hyperlink></w:p><w:p><w:pPr/><w:r><w:rPr><w:i w:val="1"/><w:iCs w:val="1"/></w:rPr><w:t xml:space="preserve">Le droit de l’archéologie entre reconnaissance et questionnements. Points de vue croisés des juristes et des archéologues</w:t></w:r><w:r><w:rPr/><w:t xml:space="preserve">, Université de Paris; EPHE; Laboratoire AOROC, Mar 2020, Paris, France</w:t></w:r></w:p><w:p><w:pPr/><w:r><w:rPr/><w:t xml:space="preserve">Communication dans un congrès</w:t></w:r></w:p><w:p><w:pPr/><w:hyperlink r:id="rId97" w:history="1"><w:r><w:rPr><w:color w:val="#410a8c"/><w:u w:val="single"/></w:rPr><w:t xml:space="preserve">hal-04633205v1</w:t></w:r></w:hyperlink></w:p></w:tc></w:tr><w:tr><w:trPr/><w:tc><w:tcPr><w:noWrap/></w:tcPr><w:p><w:pPr><w:spacing w:after="200"/></w:pPr><w:hyperlink r:id="rId98" w:history="1"><w:r><w:rPr><w:color w:val="1e198e"/><w:b w:val="1"/><w:bCs w:val="1"/><w:u w:val="single"/></w:rPr><w:t xml:space="preserve">La figure du prêtre-roi : aspects archéologiques et juridiques</w:t></w:r></w:hyperlink></w:p><w:p><w:pPr/><w:hyperlink r:id="rId8" w:history="1"><w:r><w:rPr><w:color w:val="#410a8c"/><w:u w:val="single"/></w:rPr><w:t xml:space="preserve">Thierry Rambaud</w:t></w:r></w:hyperlink></w:p><w:p><w:pPr/><w:r><w:rPr><w:i w:val="1"/><w:iCs w:val="1"/></w:rPr><w:t xml:space="preserve">Colloque sur l’influence des droits religieux sur la construction des institutions juridiques et politiques</w:t></w:r><w:r><w:rPr/><w:t xml:space="preserve">, May 2019, Paris, France</w:t></w:r></w:p><w:p><w:pPr/><w:r><w:rPr/><w:t xml:space="preserve">Communication dans un congrès</w:t></w:r></w:p><w:p><w:pPr/><w:hyperlink r:id="rId98" w:history="1"><w:r><w:rPr><w:color w:val="#410a8c"/><w:u w:val="single"/></w:rPr><w:t xml:space="preserve">hal-04061934v1</w:t></w:r></w:hyperlink></w:p></w:tc></w:tr><w:tr><w:trPr/><w:tc><w:tcPr><w:noWrap/></w:tcPr><w:p><w:pPr><w:spacing w:after="200"/></w:pPr><w:hyperlink r:id="rId99" w:history="1"><w:r><w:rPr><w:color w:val="1e198e"/><w:b w:val="1"/><w:bCs w:val="1"/><w:u w:val="single"/></w:rPr><w:t xml:space="preserve">La figure du prêtre-roi : aspects archéologiques et juridiques</w:t></w:r></w:hyperlink></w:p><w:p><w:pPr/><w:hyperlink r:id="rId8" w:history="1"><w:r><w:rPr><w:color w:val="#410a8c"/><w:u w:val="single"/></w:rPr><w:t xml:space="preserve">Thierry Rambaud</w:t></w:r></w:hyperlink></w:p><w:p><w:pPr/><w:r><w:rPr><w:i w:val="1"/><w:iCs w:val="1"/></w:rPr><w:t xml:space="preserve">Colloque sur l’influence des droits religieux sur la construction des institutions juridiques et politiques</w:t></w:r><w:r><w:rPr/><w:t xml:space="preserve">, May 2019, Paris, France</w:t></w:r></w:p><w:p><w:pPr/><w:r><w:rPr/><w:t xml:space="preserve">Communication dans un congrès</w:t></w:r></w:p><w:p><w:pPr/><w:hyperlink r:id="rId99" w:history="1"><w:r><w:rPr><w:color w:val="#410a8c"/><w:u w:val="single"/></w:rPr><w:t xml:space="preserve">hal-04061953v1</w:t></w:r></w:hyperlink></w:p></w:tc></w:tr><w:tr><w:trPr/><w:tc><w:tcPr><w:noWrap/></w:tcPr><w:p><w:pPr><w:spacing w:after="200"/></w:pPr><w:hyperlink r:id="rId100" w:history="1"><w:r><w:rPr><w:color w:val="1e198e"/><w:b w:val="1"/><w:bCs w:val="1"/><w:u w:val="single"/></w:rPr><w:t xml:space="preserve">Conférence internationale sur le principe de fraternité</w:t></w:r></w:hyperlink></w:p><w:p><w:pPr/><w:hyperlink r:id="rId8" w:history="1"><w:r><w:rPr><w:color w:val="#410a8c"/><w:u w:val="single"/></w:rPr><w:t xml:space="preserve">Thierry Rambaud</w:t></w:r></w:hyperlink></w:p><w:p><w:pPr/><w:r><w:rPr><w:i w:val="1"/><w:iCs w:val="1"/></w:rPr><w:t xml:space="preserve">Conférence internationale sur le principe de fraternité</w:t></w:r><w:r><w:rPr/><w:t xml:space="preserve">, Dec 2018, Abu Dhabi, Émirats arabes unis</w:t></w:r></w:p><w:p><w:pPr/><w:r><w:rPr/><w:t xml:space="preserve">Communication dans un congrès</w:t></w:r></w:p><w:p><w:pPr/><w:hyperlink r:id="rId100" w:history="1"><w:r><w:rPr><w:color w:val="#410a8c"/><w:u w:val="single"/></w:rPr><w:t xml:space="preserve">hal-04061964v1</w:t></w:r></w:hyperlink></w:p></w:tc></w:tr><w:tr><w:trPr/><w:tc><w:tcPr><w:noWrap/></w:tcPr><w:p><w:pPr><w:spacing w:after="200"/></w:pPr><w:hyperlink r:id="rId101" w:history="1"><w:r><w:rPr><w:color w:val="1e198e"/><w:b w:val="1"/><w:bCs w:val="1"/><w:u w:val="single"/></w:rPr><w:t xml:space="preserve">Protection des libertés fondamentales et ordre public</w:t></w:r></w:hyperlink></w:p><w:p><w:pPr/><w:hyperlink r:id="rId8" w:history="1"><w:r><w:rPr><w:color w:val="#410a8c"/><w:u w:val="single"/></w:rPr><w:t xml:space="preserve">Thierry Rambaud</w:t></w:r></w:hyperlink></w:p><w:p><w:pPr/><w:r><w:rPr><w:i w:val="1"/><w:iCs w:val="1"/></w:rPr><w:t xml:space="preserve">Conférence de l ’Association des préfets francophones</w:t></w:r><w:r><w:rPr/><w:t xml:space="preserve">, Dec 2018, Abidan, Côte d’Ivoire</w:t></w:r></w:p><w:p><w:pPr/><w:r><w:rPr/><w:t xml:space="preserve">Communication dans un congrès</w:t></w:r></w:p><w:p><w:pPr/><w:hyperlink r:id="rId101" w:history="1"><w:r><w:rPr><w:color w:val="#410a8c"/><w:u w:val="single"/></w:rPr><w:t xml:space="preserve">hal-04061971v1</w:t></w:r></w:hyperlink></w:p></w:tc></w:tr><w:tr><w:trPr/><w:tc><w:tcPr><w:noWrap/></w:tcPr><w:p><w:pPr><w:spacing w:after="200"/></w:pPr><w:hyperlink r:id="rId102" w:history="1"><w:r><w:rPr><w:color w:val="1e198e"/><w:b w:val="1"/><w:bCs w:val="1"/><w:u w:val="single"/></w:rPr><w:t xml:space="preserve">Introduction au colloque sur la justice dans le monde arabe</w:t></w:r></w:hyperlink></w:p><w:p><w:pPr/><w:hyperlink r:id="rId8" w:history="1"><w:r><w:rPr><w:color w:val="#410a8c"/><w:u w:val="single"/></w:rPr><w:t xml:space="preserve">Thierry Rambaud</w:t></w:r></w:hyperlink></w:p><w:p><w:pPr/><w:r><w:rPr><w:i w:val="1"/><w:iCs w:val="1"/></w:rPr><w:t xml:space="preserve">colloque sur la justice administrative dans le monde arabe,</w:t></w:r><w:r><w:rPr/><w:t xml:space="preserve">, Oct 2017, Paris, France</w:t></w:r></w:p><w:p><w:pPr/><w:r><w:rPr/><w:t xml:space="preserve">Communication dans un congrès</w:t></w:r></w:p><w:p><w:pPr/><w:hyperlink r:id="rId102" w:history="1"><w:r><w:rPr><w:color w:val="#410a8c"/><w:u w:val="single"/></w:rPr><w:t xml:space="preserve">hal-04062007v1</w:t></w:r></w:hyperlink></w:p></w:tc></w:tr><w:tr><w:trPr/><w:tc><w:tcPr><w:noWrap/></w:tcPr><w:p><w:pPr><w:spacing w:after="200"/></w:pPr><w:hyperlink r:id="rId103" w:history="1"><w:r><w:rPr><w:color w:val="1e198e"/><w:b w:val="1"/><w:bCs w:val="1"/><w:u w:val="single"/></w:rPr><w:t xml:space="preserve">La formation des cadres et des élus, enjeux théorique et pratiques</w:t></w:r></w:hyperlink></w:p><w:p><w:pPr/><w:hyperlink r:id="rId8" w:history="1"><w:r><w:rPr><w:color w:val="#410a8c"/><w:u w:val="single"/></w:rPr><w:t xml:space="preserve">Thierry Rambaud</w:t></w:r></w:hyperlink></w:p><w:p><w:pPr/><w:r><w:rPr><w:i w:val="1"/><w:iCs w:val="1"/></w:rPr><w:t xml:space="preserve">La régionalisation et la progressivité</w:t></w:r><w:r><w:rPr/><w:t xml:space="preserve">, Apr 2014, Non Renseigné, Maroc</w:t></w:r></w:p><w:p><w:pPr/><w:r><w:rPr/><w:t xml:space="preserve">Communication dans un congrès</w:t></w:r></w:p><w:p><w:pPr/><w:hyperlink r:id="rId103" w:history="1"><w:r><w:rPr><w:color w:val="#410a8c"/><w:u w:val="single"/></w:rPr><w:t xml:space="preserve">hal-04633213v1</w:t></w:r></w:hyperlink></w:p></w:tc></w:tr><w:tr><w:trPr/><w:tc><w:tcPr><w:noWrap/></w:tcPr><w:p><w:pPr><w:spacing w:after="200"/></w:pPr><w:hyperlink r:id="rId104" w:history="1"><w:r><w:rPr><w:color w:val="1e198e"/><w:b w:val="1"/><w:bCs w:val="1"/><w:u w:val="single"/></w:rPr><w:t xml:space="preserve">La responsabilité de l’Etat dans la formation des cadres religieux</w:t></w:r></w:hyperlink></w:p><w:p><w:pPr/><w:hyperlink r:id="rId8" w:history="1"><w:r><w:rPr><w:color w:val="#410a8c"/><w:u w:val="single"/></w:rPr><w:t xml:space="preserve">Thierry Rambaud</w:t></w:r></w:hyperlink></w:p><w:p><w:pPr/><w:r><w:rPr><w:i w:val="1"/><w:iCs w:val="1"/></w:rPr><w:t xml:space="preserve">Le fait religieux dans la construction de l'Etat</w:t></w:r><w:r><w:rPr/><w:t xml:space="preserve">, Centre de Recherche Juridique Pothier (CRJP) de l'université d'Orléans, Jun 2014, Orléans, France</w:t></w:r></w:p><w:p><w:pPr/><w:r><w:rPr/><w:t xml:space="preserve">Communication dans un congrès</w:t></w:r></w:p><w:p><w:pPr/><w:hyperlink r:id="rId104" w:history="1"><w:r><w:rPr><w:color w:val="#410a8c"/><w:u w:val="single"/></w:rPr><w:t xml:space="preserve">hal-04633228v1</w:t></w:r></w:hyperlink></w:p></w:tc></w:tr><w:tr><w:trPr/><w:tc><w:tcPr><w:noWrap/></w:tcPr><w:p><w:pPr><w:spacing w:after="200"/></w:pPr><w:hyperlink r:id="rId105" w:history="1"><w:r><w:rPr><w:color w:val="1e198e"/><w:b w:val="1"/><w:bCs w:val="1"/><w:u w:val="single"/></w:rPr><w:t xml:space="preserve">How can Law Faculties maintain high standards in Legal education while their funding decreased</w:t></w:r></w:hyperlink></w:p><w:p><w:pPr/><w:hyperlink r:id="rId8" w:history="1"><w:r><w:rPr><w:color w:val="#410a8c"/><w:u w:val="single"/></w:rPr><w:t xml:space="preserve">Thierry Rambaud</w:t></w:r></w:hyperlink></w:p><w:p><w:pPr/><w:r><w:rPr><w:i w:val="1"/><w:iCs w:val="1"/></w:rPr><w:t xml:space="preserve">Financing of law Faculties</w:t></w:r><w:r><w:rPr/><w:t xml:space="preserve">, Parlement européen, Mar 2014, Strasbourg, France</w:t></w:r></w:p><w:p><w:pPr/><w:r><w:rPr/><w:t xml:space="preserve">Communication dans un congrès</w:t></w:r></w:p><w:p><w:pPr/><w:hyperlink r:id="rId105" w:history="1"><w:r><w:rPr><w:color w:val="#410a8c"/><w:u w:val="single"/></w:rPr><w:t xml:space="preserve">hal-04633218v1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Quel modèle d’administration publique en Europe ? : observations issues du manuel de Droit administratif « L’Administration et vous », élaboré et révisé dans le cadre du Conseil de l’Europe en 2018</w:t></w:r></w:hyperlink></w:p><w:p><w:pPr/><w:hyperlink r:id="rId8" w:history="1"><w:r><w:rPr><w:color w:val="#410a8c"/><w:u w:val="single"/></w:rPr><w:t xml:space="preserve">Thierry Rambaud</w:t></w:r></w:hyperlink></w:p><w:p><w:pPr/><w:r><w:rPr/><w:t xml:space="preserve">2021</w:t></w:r></w:p><w:p><w:pPr/><w:r><w:rPr/><w:t xml:space="preserve">Article de blog scientifique</w:t></w:r></w:p><w:p><w:pPr/><w:hyperlink r:id="rId106" w:history="1"><w:r><w:rPr><w:color w:val="#410a8c"/><w:u w:val="single"/></w:rPr><w:t xml:space="preserve">hal-04042934v1</w:t></w:r></w:hyperlink></w:p></w:tc></w:tr><w:tr><w:trPr/><w:tc><w:tcPr><w:noWrap/></w:tcPr><w:p><w:pPr><w:spacing w:after="200"/></w:pPr><w:hyperlink r:id="rId107" w:history="1"><w:r><w:rPr><w:color w:val="1e198e"/><w:b w:val="1"/><w:bCs w:val="1"/><w:u w:val="single"/></w:rPr><w:t xml:space="preserve">Le rapport 2020 de la Commission américaine sur la liberté religieuse internationale</w:t></w:r></w:hyperlink></w:p><w:p><w:pPr/><w:hyperlink r:id="rId8" w:history="1"><w:r><w:rPr><w:color w:val="#410a8c"/><w:u w:val="single"/></w:rPr><w:t xml:space="preserve">Thierry Rambaud</w:t></w:r></w:hyperlink></w:p><w:p><w:pPr/><w:r><w:rPr/><w:t xml:space="preserve">2020</w:t></w:r></w:p><w:p><w:pPr/><w:r><w:rPr/><w:t xml:space="preserve">Article de blog scientifique</w:t></w:r></w:p><w:p><w:pPr/><w:hyperlink r:id="rId107" w:history="1"><w:r><w:rPr><w:color w:val="#410a8c"/><w:u w:val="single"/></w:rPr><w:t xml:space="preserve">hal-04042940v1</w:t></w:r></w:hyperlink></w:p></w:tc></w:tr><w:tr><w:trPr/><w:tc><w:tcPr><w:noWrap/></w:tcPr><w:p><w:pPr><w:spacing w:after="200"/></w:pPr><w:hyperlink r:id="rId108" w:history="1"><w:r><w:rPr><w:color w:val="1e198e"/><w:b w:val="1"/><w:bCs w:val="1"/><w:u w:val="single"/></w:rPr><w:t xml:space="preserve">Réflexions sur l’arrêt de la Cour européenne des droits de l’Homme, Zeynep Anhubay et autres contre Turquie en date du 21 février 2019</w:t></w:r></w:hyperlink></w:p><w:p><w:pPr/><w:hyperlink r:id="rId8" w:history="1"><w:r><w:rPr><w:color w:val="#410a8c"/><w:u w:val="single"/></w:rPr><w:t xml:space="preserve">Thierry Rambaud</w:t></w:r></w:hyperlink></w:p><w:p><w:pPr/><w:r><w:rPr/><w:t xml:space="preserve">2020</w:t></w:r></w:p><w:p><w:pPr/><w:r><w:rPr/><w:t xml:space="preserve">Article de blog scientifique</w:t></w:r></w:p><w:p><w:pPr/><w:hyperlink r:id="rId108" w:history="1"><w:r><w:rPr><w:color w:val="#410a8c"/><w:u w:val="single"/></w:rPr><w:t xml:space="preserve">hal-04633193v1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Les Mélanges en l’honneur d’Emile Picot : quels enseignements sur l’œuvre de son auteur</w:t></w:r></w:hyperlink></w:p><w:p><w:pPr/><w:hyperlink r:id="rId8" w:history="1"><w:r><w:rPr><w:color w:val="#410a8c"/><w:u w:val="single"/></w:rPr><w:t xml:space="preserve">Thierry Rambaud</w:t></w:r></w:hyperlink></w:p><w:p><w:pPr/><w:r><w:rPr><w:i w:val="1"/><w:iCs w:val="1"/></w:rPr><w:t xml:space="preserve">Les Mélanges en l’honneur d’Emile Picot : quels enseignements sur l’œuvre de son auteur</w:t></w:r><w:r><w:rPr/><w:t xml:space="preserve">, Apr 2018, Saint Martin d'Ecublei, France</w:t></w:r></w:p><w:p><w:pPr/><w:r><w:rPr/><w:t xml:space="preserve">Poster de conférence</w:t></w:r></w:p><w:p><w:pPr/><w:hyperlink r:id="rId109" w:history="1"><w:r><w:rPr><w:color w:val="#410a8c"/><w:u w:val="single"/></w:rPr><w:t xml:space="preserve">hal-04633236v1</w:t></w:r></w:hyperlink></w:p></w:tc></w:tr><w:tr><w:trPr/><w:tc><w:tcPr><w:noWrap/></w:tcPr><w:p><w:pPr><w:spacing w:after="200"/></w:pPr><w:hyperlink r:id="rId110" w:history="1"><w:r><w:rPr><w:color w:val="1e198e"/><w:b w:val="1"/><w:bCs w:val="1"/><w:u w:val="single"/></w:rPr><w:t xml:space="preserve">L’évolution constitutionnelle égyptienne</w:t></w:r></w:hyperlink></w:p><w:p><w:pPr/><w:hyperlink r:id="rId8" w:history="1"><w:r><w:rPr><w:color w:val="#410a8c"/><w:u w:val="single"/></w:rPr><w:t xml:space="preserve">Thierry Rambaud</w:t></w:r></w:hyperlink></w:p><w:p><w:pPr/><w:r><w:rPr><w:i w:val="1"/><w:iCs w:val="1"/></w:rPr><w:t xml:space="preserve">L’évolution constitutionnelle égyptienne</w:t></w:r><w:r><w:rPr/><w:t xml:space="preserve">, Feb 2014, Bibliothèque d'Alexandrie, Égypte</w:t></w:r></w:p><w:p><w:pPr/><w:r><w:rPr/><w:t xml:space="preserve">Poster de conférence</w:t></w:r></w:p><w:p><w:pPr/><w:hyperlink r:id="rId110" w:history="1"><w:r><w:rPr><w:color w:val="#410a8c"/><w:u w:val="single"/></w:rPr><w:t xml:space="preserve">hal-04633241v1</w:t></w:r></w:hyperlink></w:p></w:tc></w:tr></w:tbl><w:sectPr><w:footerReference w:type="default" r:id="rId1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33170v1" TargetMode="External"/><Relationship Id="rId8" Type="http://schemas.openxmlformats.org/officeDocument/2006/relationships/hyperlink" Target="https://hal.science/search/index/?q=*&amp;authFullName_s=Thierry Rambaud" TargetMode="External"/><Relationship Id="rId9" Type="http://schemas.openxmlformats.org/officeDocument/2006/relationships/hyperlink" Target="https://hal.science/hal-04633155v1" TargetMode="External"/><Relationship Id="rId10" Type="http://schemas.openxmlformats.org/officeDocument/2006/relationships/hyperlink" Target="https://hal.science/hal-04633186v1" TargetMode="External"/><Relationship Id="rId11" Type="http://schemas.openxmlformats.org/officeDocument/2006/relationships/hyperlink" Target="https://shs.hal.science/halshs-04042715v1" TargetMode="External"/><Relationship Id="rId12" Type="http://schemas.openxmlformats.org/officeDocument/2006/relationships/hyperlink" Target="https://shs.hal.science/halshs-04042712v1" TargetMode="External"/><Relationship Id="rId13" Type="http://schemas.openxmlformats.org/officeDocument/2006/relationships/hyperlink" Target="https://shs.hal.science/halshs-04042711v1" TargetMode="External"/><Relationship Id="rId14" Type="http://schemas.openxmlformats.org/officeDocument/2006/relationships/hyperlink" Target="https://shs.hal.science/halshs-04042714v1" TargetMode="External"/><Relationship Id="rId15" Type="http://schemas.openxmlformats.org/officeDocument/2006/relationships/hyperlink" Target="https://shs.hal.science/halshs-04042710v1" TargetMode="External"/><Relationship Id="rId16" Type="http://schemas.openxmlformats.org/officeDocument/2006/relationships/hyperlink" Target="https://shs.hal.science/halshs-04042708v1" TargetMode="External"/><Relationship Id="rId17" Type="http://schemas.openxmlformats.org/officeDocument/2006/relationships/hyperlink" Target="https://hal.science/hal-04633147v1" TargetMode="External"/><Relationship Id="rId18" Type="http://schemas.openxmlformats.org/officeDocument/2006/relationships/hyperlink" Target="https://shs.hal.science/halshs-04620226v1" TargetMode="External"/><Relationship Id="rId19" Type="http://schemas.openxmlformats.org/officeDocument/2006/relationships/hyperlink" Target="https://hal.science/hal-04633142v1" TargetMode="External"/><Relationship Id="rId20" Type="http://schemas.openxmlformats.org/officeDocument/2006/relationships/hyperlink" Target="https://hal.science/hal-04633138v1" TargetMode="External"/><Relationship Id="rId21" Type="http://schemas.openxmlformats.org/officeDocument/2006/relationships/hyperlink" Target="https://shs.hal.science/halshs-03908321v1" TargetMode="External"/><Relationship Id="rId22" Type="http://schemas.openxmlformats.org/officeDocument/2006/relationships/hyperlink" Target="https://shs.hal.science/halshs-03627896v1" TargetMode="External"/><Relationship Id="rId23" Type="http://schemas.openxmlformats.org/officeDocument/2006/relationships/hyperlink" Target="https://hal.science/hal-04633130v1" TargetMode="External"/><Relationship Id="rId24" Type="http://schemas.openxmlformats.org/officeDocument/2006/relationships/hyperlink" Target="https://shs.hal.science/halshs-03474828v1" TargetMode="External"/><Relationship Id="rId25" Type="http://schemas.openxmlformats.org/officeDocument/2006/relationships/hyperlink" Target="https://hal.science/search/index/?q=*&amp;authFullName_s=Alexandre Dumont-Castells" TargetMode="External"/><Relationship Id="rId26" Type="http://schemas.openxmlformats.org/officeDocument/2006/relationships/hyperlink" Target="https://hal.science/hal-04042913v1" TargetMode="External"/><Relationship Id="rId27" Type="http://schemas.openxmlformats.org/officeDocument/2006/relationships/hyperlink" Target="https://shs.hal.science/halshs-04042951v1" TargetMode="External"/><Relationship Id="rId28" Type="http://schemas.openxmlformats.org/officeDocument/2006/relationships/hyperlink" Target="https://shs.hal.science/halshs-04042857v1" TargetMode="External"/><Relationship Id="rId29" Type="http://schemas.openxmlformats.org/officeDocument/2006/relationships/hyperlink" Target="https://shs.hal.science/halshs-02942935v1" TargetMode="External"/><Relationship Id="rId30" Type="http://schemas.openxmlformats.org/officeDocument/2006/relationships/hyperlink" Target="https://shs.hal.science/halshs-04042856v1" TargetMode="External"/><Relationship Id="rId31" Type="http://schemas.openxmlformats.org/officeDocument/2006/relationships/hyperlink" Target="https://shs.hal.science/halshs-04042858v1" TargetMode="External"/><Relationship Id="rId32" Type="http://schemas.openxmlformats.org/officeDocument/2006/relationships/hyperlink" Target="https://shs.hal.science/halshs-04042835v1" TargetMode="External"/><Relationship Id="rId33" Type="http://schemas.openxmlformats.org/officeDocument/2006/relationships/hyperlink" Target="https://shs.hal.science/halshs-04042854v1" TargetMode="External"/><Relationship Id="rId34" Type="http://schemas.openxmlformats.org/officeDocument/2006/relationships/hyperlink" Target="https://shs.hal.science/halshs-04042953v1" TargetMode="External"/><Relationship Id="rId35" Type="http://schemas.openxmlformats.org/officeDocument/2006/relationships/hyperlink" Target="https://shs.hal.science/halshs-04042852v1" TargetMode="External"/><Relationship Id="rId36" Type="http://schemas.openxmlformats.org/officeDocument/2006/relationships/hyperlink" Target="https://shs.hal.science/halshs-04042837v1" TargetMode="External"/><Relationship Id="rId37" Type="http://schemas.openxmlformats.org/officeDocument/2006/relationships/hyperlink" Target="https://shs.hal.science/halshs-04042838v1" TargetMode="External"/><Relationship Id="rId38" Type="http://schemas.openxmlformats.org/officeDocument/2006/relationships/hyperlink" Target="https://shs.hal.science/halshs-04042853v1" TargetMode="External"/><Relationship Id="rId39" Type="http://schemas.openxmlformats.org/officeDocument/2006/relationships/hyperlink" Target="https://shs.hal.science/halshs-04042855v1" TargetMode="External"/><Relationship Id="rId40" Type="http://schemas.openxmlformats.org/officeDocument/2006/relationships/hyperlink" Target="https://shs.hal.science/halshs-02215991v1" TargetMode="External"/><Relationship Id="rId41" Type="http://schemas.openxmlformats.org/officeDocument/2006/relationships/hyperlink" Target="https://shs.hal.science/halshs-03936877v1" TargetMode="External"/><Relationship Id="rId42" Type="http://schemas.openxmlformats.org/officeDocument/2006/relationships/hyperlink" Target="https://hal.science/search/index/?q=*&amp;authFullName_s=Antoine Arjakovsky" TargetMode="External"/><Relationship Id="rId43" Type="http://schemas.openxmlformats.org/officeDocument/2006/relationships/hyperlink" Target="https://shs.hal.science/halshs-04042952v1" TargetMode="External"/><Relationship Id="rId44" Type="http://schemas.openxmlformats.org/officeDocument/2006/relationships/hyperlink" Target="https://shs.hal.science/halshs-04042840v1" TargetMode="External"/><Relationship Id="rId45" Type="http://schemas.openxmlformats.org/officeDocument/2006/relationships/hyperlink" Target="https://shs.hal.science/halshs-04042841v1" TargetMode="External"/><Relationship Id="rId46" Type="http://schemas.openxmlformats.org/officeDocument/2006/relationships/hyperlink" Target="https://shs.hal.science/halshs-04042839v1" TargetMode="External"/><Relationship Id="rId47" Type="http://schemas.openxmlformats.org/officeDocument/2006/relationships/hyperlink" Target="https://shs.hal.science/halshs-04042845v1" TargetMode="External"/><Relationship Id="rId48" Type="http://schemas.openxmlformats.org/officeDocument/2006/relationships/hyperlink" Target="https://shs.hal.science/halshs-04042851v1" TargetMode="External"/><Relationship Id="rId49" Type="http://schemas.openxmlformats.org/officeDocument/2006/relationships/hyperlink" Target="https://shs.hal.science/halshs-04042842v1" TargetMode="External"/><Relationship Id="rId50" Type="http://schemas.openxmlformats.org/officeDocument/2006/relationships/hyperlink" Target="https://shs.hal.science/halshs-04042848v1" TargetMode="External"/><Relationship Id="rId51" Type="http://schemas.openxmlformats.org/officeDocument/2006/relationships/hyperlink" Target="https://shs.hal.science/halshs-04042846v1" TargetMode="External"/><Relationship Id="rId52" Type="http://schemas.openxmlformats.org/officeDocument/2006/relationships/hyperlink" Target="https://shs.hal.science/halshs-04042847v1" TargetMode="External"/><Relationship Id="rId53" Type="http://schemas.openxmlformats.org/officeDocument/2006/relationships/hyperlink" Target="https://shs.hal.science/halshs-04042843v1" TargetMode="External"/><Relationship Id="rId54" Type="http://schemas.openxmlformats.org/officeDocument/2006/relationships/hyperlink" Target="https://shs.hal.science/halshs-04042849v1" TargetMode="External"/><Relationship Id="rId55" Type="http://schemas.openxmlformats.org/officeDocument/2006/relationships/hyperlink" Target="https://shs.hal.science/halshs-02243237v1" TargetMode="External"/><Relationship Id="rId56" Type="http://schemas.openxmlformats.org/officeDocument/2006/relationships/hyperlink" Target="https://shs.hal.science/halshs-04042844v1" TargetMode="External"/><Relationship Id="rId57" Type="http://schemas.openxmlformats.org/officeDocument/2006/relationships/hyperlink" Target="https://shs.hal.science/halshs-02243148v1" TargetMode="External"/><Relationship Id="rId58" Type="http://schemas.openxmlformats.org/officeDocument/2006/relationships/hyperlink" Target="https://hal.science/search/index/?q=*&amp;authFullName_s=Agn&#232;s Roblot-Troizier" TargetMode="External"/><Relationship Id="rId59" Type="http://schemas.openxmlformats.org/officeDocument/2006/relationships/hyperlink" Target="https://shs.hal.science/halshs-04042836v1" TargetMode="External"/><Relationship Id="rId60" Type="http://schemas.openxmlformats.org/officeDocument/2006/relationships/hyperlink" Target="https://shs.hal.science/halshs-02243132v1" TargetMode="External"/><Relationship Id="rId61" Type="http://schemas.openxmlformats.org/officeDocument/2006/relationships/hyperlink" Target="https://shs.hal.science/halshs-02243113v1" TargetMode="External"/><Relationship Id="rId62" Type="http://schemas.openxmlformats.org/officeDocument/2006/relationships/hyperlink" Target="https://shs.hal.science/halshs-02243052v1" TargetMode="External"/><Relationship Id="rId63" Type="http://schemas.openxmlformats.org/officeDocument/2006/relationships/hyperlink" Target="https://shs.hal.science/halshs-02243088v1" TargetMode="External"/><Relationship Id="rId64" Type="http://schemas.openxmlformats.org/officeDocument/2006/relationships/hyperlink" Target="https://shs.hal.science/halshs-02243022v1" TargetMode="External"/><Relationship Id="rId65" Type="http://schemas.openxmlformats.org/officeDocument/2006/relationships/hyperlink" Target="https://shs.hal.science/halshs-02242989v1" TargetMode="External"/><Relationship Id="rId66" Type="http://schemas.openxmlformats.org/officeDocument/2006/relationships/hyperlink" Target="https://shs.hal.science/halshs-02242960v1" TargetMode="External"/><Relationship Id="rId67" Type="http://schemas.openxmlformats.org/officeDocument/2006/relationships/hyperlink" Target="https://shs.hal.science/halshs-02242930v1" TargetMode="External"/><Relationship Id="rId68" Type="http://schemas.openxmlformats.org/officeDocument/2006/relationships/hyperlink" Target="https://shs.hal.science/halshs-02218937v1" TargetMode="External"/><Relationship Id="rId69" Type="http://schemas.openxmlformats.org/officeDocument/2006/relationships/hyperlink" Target="https://shs.hal.science/halshs-04042850v1" TargetMode="External"/><Relationship Id="rId70" Type="http://schemas.openxmlformats.org/officeDocument/2006/relationships/hyperlink" Target="https://shs.hal.science/halshs-02218376v1" TargetMode="External"/><Relationship Id="rId71" Type="http://schemas.openxmlformats.org/officeDocument/2006/relationships/hyperlink" Target="https://shs.hal.science/halshs-04042954v1" TargetMode="External"/><Relationship Id="rId72" Type="http://schemas.openxmlformats.org/officeDocument/2006/relationships/hyperlink" Target="https://shs.hal.science/halshs-03895858v1" TargetMode="External"/><Relationship Id="rId73" Type="http://schemas.openxmlformats.org/officeDocument/2006/relationships/hyperlink" Target="https://shs.hal.science/halshs-03895857v1" TargetMode="External"/><Relationship Id="rId74" Type="http://schemas.openxmlformats.org/officeDocument/2006/relationships/hyperlink" Target="https://shs.hal.science/halshs-03895570v1" TargetMode="External"/><Relationship Id="rId75" Type="http://schemas.openxmlformats.org/officeDocument/2006/relationships/hyperlink" Target="https://shs.hal.science/halshs-03895569v1" TargetMode="External"/><Relationship Id="rId76" Type="http://schemas.openxmlformats.org/officeDocument/2006/relationships/hyperlink" Target="https://shs.hal.science/halshs-04042707v1" TargetMode="External"/><Relationship Id="rId77" Type="http://schemas.openxmlformats.org/officeDocument/2006/relationships/hyperlink" Target="https://shs.hal.science/halshs-04042704v1" TargetMode="External"/><Relationship Id="rId78" Type="http://schemas.openxmlformats.org/officeDocument/2006/relationships/hyperlink" Target="https://shs.hal.science/halshs-04042705v1" TargetMode="External"/><Relationship Id="rId79" Type="http://schemas.openxmlformats.org/officeDocument/2006/relationships/hyperlink" Target="https://shs.hal.science/halshs-04042172v1" TargetMode="External"/><Relationship Id="rId80" Type="http://schemas.openxmlformats.org/officeDocument/2006/relationships/hyperlink" Target="https://hal.science/search/index/?q=*&amp;authFullName_s=Jean-Louis Clergerie" TargetMode="External"/><Relationship Id="rId81" Type="http://schemas.openxmlformats.org/officeDocument/2006/relationships/hyperlink" Target="https://hal.science/search/index/?q=*&amp;authFullName_s=Annie Gruber" TargetMode="External"/><Relationship Id="rId82" Type="http://schemas.openxmlformats.org/officeDocument/2006/relationships/hyperlink" Target="https://hal.science/search/index/?q=*&amp;authFullName_s=Patrick Rambaud" TargetMode="External"/><Relationship Id="rId83" Type="http://schemas.openxmlformats.org/officeDocument/2006/relationships/hyperlink" Target="https://shs.hal.science/halshs-04042175v1" TargetMode="External"/><Relationship Id="rId84" Type="http://schemas.openxmlformats.org/officeDocument/2006/relationships/hyperlink" Target="https://shs.hal.science/halshs-03897486v1" TargetMode="External"/><Relationship Id="rId85" Type="http://schemas.openxmlformats.org/officeDocument/2006/relationships/hyperlink" Target="https://hal.science/search/index/?q=*&amp;authFullName_s=Xavier Bioy" TargetMode="External"/><Relationship Id="rId86" Type="http://schemas.openxmlformats.org/officeDocument/2006/relationships/hyperlink" Target="https://hal.science/search/index/?q=*&amp;authFullName_s=Alain Laqui&#232;ze" TargetMode="External"/><Relationship Id="rId87" Type="http://schemas.openxmlformats.org/officeDocument/2006/relationships/hyperlink" Target="https://hal.science/search/index/?q=*&amp;authFullName_s=Fr&#233;d&#233;ric Rouvillois" TargetMode="External"/><Relationship Id="rId88" Type="http://schemas.openxmlformats.org/officeDocument/2006/relationships/hyperlink" Target="https://shs.hal.science/halshs-04042169v1" TargetMode="External"/><Relationship Id="rId89" Type="http://schemas.openxmlformats.org/officeDocument/2006/relationships/hyperlink" Target="https://shs.hal.science/halshs-04042171v1" TargetMode="External"/><Relationship Id="rId90" Type="http://schemas.openxmlformats.org/officeDocument/2006/relationships/hyperlink" Target="https://hal.science/search/index/?q=*&amp;authFullName_s=Patrick Papazian" TargetMode="External"/><Relationship Id="rId91" Type="http://schemas.openxmlformats.org/officeDocument/2006/relationships/hyperlink" Target="https://shs.hal.science/halshs-04042170v1" TargetMode="External"/><Relationship Id="rId92" Type="http://schemas.openxmlformats.org/officeDocument/2006/relationships/hyperlink" Target="https://shs.hal.science/halshs-04042174v1" TargetMode="External"/><Relationship Id="rId93" Type="http://schemas.openxmlformats.org/officeDocument/2006/relationships/hyperlink" Target="https://hal.science/search/index/?q=*&amp;authFullName_s=Elisabeth Lambert Abdelgawad" TargetMode="External"/><Relationship Id="rId94" Type="http://schemas.openxmlformats.org/officeDocument/2006/relationships/hyperlink" Target="https://hal.science/hal-04061927v1" TargetMode="External"/><Relationship Id="rId95" Type="http://schemas.openxmlformats.org/officeDocument/2006/relationships/hyperlink" Target="https://hal.science/hal-04061907v1" TargetMode="External"/><Relationship Id="rId96" Type="http://schemas.openxmlformats.org/officeDocument/2006/relationships/hyperlink" Target="https://hal.science/hal-04061791v1" TargetMode="External"/><Relationship Id="rId97" Type="http://schemas.openxmlformats.org/officeDocument/2006/relationships/hyperlink" Target="https://hal.science/hal-04633205v1" TargetMode="External"/><Relationship Id="rId98" Type="http://schemas.openxmlformats.org/officeDocument/2006/relationships/hyperlink" Target="https://hal.science/hal-04061934v1" TargetMode="External"/><Relationship Id="rId99" Type="http://schemas.openxmlformats.org/officeDocument/2006/relationships/hyperlink" Target="https://hal.science/hal-04061953v1" TargetMode="External"/><Relationship Id="rId100" Type="http://schemas.openxmlformats.org/officeDocument/2006/relationships/hyperlink" Target="https://hal.science/hal-04061964v1" TargetMode="External"/><Relationship Id="rId101" Type="http://schemas.openxmlformats.org/officeDocument/2006/relationships/hyperlink" Target="https://hal.science/hal-04061971v1" TargetMode="External"/><Relationship Id="rId102" Type="http://schemas.openxmlformats.org/officeDocument/2006/relationships/hyperlink" Target="https://hal.science/hal-04062007v1" TargetMode="External"/><Relationship Id="rId103" Type="http://schemas.openxmlformats.org/officeDocument/2006/relationships/hyperlink" Target="https://hal.science/hal-04633213v1" TargetMode="External"/><Relationship Id="rId104" Type="http://schemas.openxmlformats.org/officeDocument/2006/relationships/hyperlink" Target="https://hal.science/hal-04633228v1" TargetMode="External"/><Relationship Id="rId105" Type="http://schemas.openxmlformats.org/officeDocument/2006/relationships/hyperlink" Target="https://hal.science/hal-04633218v1" TargetMode="External"/><Relationship Id="rId106" Type="http://schemas.openxmlformats.org/officeDocument/2006/relationships/hyperlink" Target="https://hal.science/hal-04042934v1" TargetMode="External"/><Relationship Id="rId107" Type="http://schemas.openxmlformats.org/officeDocument/2006/relationships/hyperlink" Target="https://hal.science/hal-04042940v1" TargetMode="External"/><Relationship Id="rId108" Type="http://schemas.openxmlformats.org/officeDocument/2006/relationships/hyperlink" Target="https://hal.science/hal-04633193v1" TargetMode="External"/><Relationship Id="rId109" Type="http://schemas.openxmlformats.org/officeDocument/2006/relationships/hyperlink" Target="https://hal.science/hal-04633236v1" TargetMode="External"/><Relationship Id="rId110" Type="http://schemas.openxmlformats.org/officeDocument/2006/relationships/hyperlink" Target="https://hal.science/hal-04633241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Rambaud</dc:title>
  <dc:description>CV</dc:description>
  <dc:subject/>
  <cp:keywords/>
  <cp:category/>
  <cp:lastModifiedBy/>
  <dcterms:created xsi:type="dcterms:W3CDTF">2026-05-28T22:52:41+02:00</dcterms:created>
  <dcterms:modified xsi:type="dcterms:W3CDTF">2026-05-28T22:52:41+02:00</dcterms:modified>
</cp:coreProperties>
</file>

<file path=docProps/custom.xml><?xml version="1.0" encoding="utf-8"?>
<Properties xmlns="http://schemas.openxmlformats.org/officeDocument/2006/custom-properties" xmlns:vt="http://schemas.openxmlformats.org/officeDocument/2006/docPropsVTypes"/>
</file>